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371CB">
      <w:pPr>
        <w:pStyle w:val="4"/>
        <w:autoSpaceDE w:val="0"/>
        <w:autoSpaceDN w:val="0"/>
        <w:adjustRightInd w:val="0"/>
        <w:snapToGrid w:val="0"/>
        <w:ind w:firstLine="1040"/>
        <w:jc w:val="right"/>
        <w:rPr>
          <w:kern w:val="0"/>
          <w:sz w:val="52"/>
        </w:rPr>
      </w:pPr>
      <w:bookmarkStart w:id="0" w:name="_Toc441433959"/>
    </w:p>
    <w:p w14:paraId="0411676C">
      <w:pPr>
        <w:tabs>
          <w:tab w:val="left" w:pos="8820"/>
        </w:tabs>
        <w:spacing w:after="312" w:afterLines="100"/>
        <w:jc w:val="distribute"/>
        <w:rPr>
          <w:b/>
          <w:bCs/>
          <w:color w:val="000000"/>
          <w:spacing w:val="40"/>
          <w:position w:val="-30"/>
          <w:sz w:val="52"/>
          <w:szCs w:val="52"/>
        </w:rPr>
      </w:pPr>
    </w:p>
    <w:p w14:paraId="2AB93DAD">
      <w:pPr>
        <w:tabs>
          <w:tab w:val="left" w:pos="8820"/>
        </w:tabs>
        <w:spacing w:after="312" w:afterLines="100"/>
        <w:jc w:val="distribute"/>
        <w:rPr>
          <w:b/>
          <w:bCs/>
          <w:color w:val="000000"/>
          <w:spacing w:val="40"/>
          <w:position w:val="-30"/>
          <w:sz w:val="52"/>
          <w:szCs w:val="52"/>
        </w:rPr>
      </w:pPr>
      <w:r>
        <w:rPr>
          <w:rFonts w:hint="eastAsia"/>
          <w:b/>
          <w:bCs/>
          <w:color w:val="000000"/>
          <w:spacing w:val="40"/>
          <w:position w:val="-30"/>
          <w:sz w:val="52"/>
          <w:szCs w:val="52"/>
        </w:rPr>
        <w:t>河南省地方计量检定规程</w:t>
      </w:r>
    </w:p>
    <w:p w14:paraId="1F7FEC78">
      <w:pPr>
        <w:jc w:val="center"/>
        <w:rPr>
          <w:rFonts w:ascii="黑体" w:eastAsia="黑体"/>
          <w:sz w:val="28"/>
          <w:szCs w:val="28"/>
        </w:rPr>
      </w:pPr>
      <w:bookmarkStart w:id="1" w:name="_Toc441433865"/>
      <w:r>
        <w:rPr>
          <w:rFonts w:hint="eastAsia" w:ascii="黑体" w:hAnsi="黑体" w:eastAsia="黑体" w:cs="黑体"/>
          <w:color w:val="000000"/>
          <w:sz w:val="28"/>
          <w:szCs w:val="28"/>
        </w:rPr>
        <w:t>JJG（豫） XXXX-</w:t>
      </w:r>
      <w:bookmarkEnd w:id="0"/>
      <w:bookmarkEnd w:id="1"/>
      <w:r>
        <w:rPr>
          <w:rFonts w:hint="eastAsia" w:ascii="黑体" w:hAnsi="黑体" w:eastAsia="黑体" w:cs="黑体"/>
          <w:color w:val="000000"/>
          <w:sz w:val="28"/>
          <w:szCs w:val="28"/>
        </w:rPr>
        <w:t>20</w:t>
      </w:r>
      <w:r>
        <w:rPr>
          <w:rFonts w:ascii="黑体" w:hAnsi="黑体" w:eastAsia="黑体" w:cs="黑体"/>
          <w:color w:val="000000"/>
          <w:sz w:val="28"/>
          <w:szCs w:val="28"/>
        </w:rPr>
        <w:t>2</w:t>
      </w:r>
      <w:r>
        <w:rPr>
          <w:rFonts w:hint="eastAsia" w:ascii="黑体" w:hAnsi="黑体" w:eastAsia="黑体" w:cs="黑体"/>
          <w:color w:val="000000"/>
          <w:sz w:val="28"/>
          <w:szCs w:val="28"/>
        </w:rPr>
        <w:t>5</w:t>
      </w:r>
    </w:p>
    <w:p w14:paraId="099F6A2D">
      <w:pPr>
        <w:jc w:val="center"/>
        <w:rPr>
          <w:b/>
        </w:rPr>
      </w:pPr>
      <w:r>
        <w:rPr>
          <w:b/>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0</wp:posOffset>
                </wp:positionV>
                <wp:extent cx="5400040" cy="0"/>
                <wp:effectExtent l="0" t="6350" r="0"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0pt;height:0pt;width:425.2pt;mso-position-horizontal:center;z-index:251663360;mso-width-relative:page;mso-height-relative:page;" filled="f" stroked="t" coordsize="21600,21600" o:gfxdata="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wyttzTAAAA&#10;AgEAAA8AAAAAAAAAAQAgAAAAIgAAAGRycy9kb3ducmV2LnhtbFBLAQIUABQAAAAIAIdO4kB814hn&#10;6QEAALkDAAAOAAAAAAAAAAEAIAAAACIBAABkcnMvZTJvRG9jLnhtbFBLBQYAAAAABgAGAFkBAAB9&#10;BQAAAAA=&#10;">
                <v:fill on="f" focussize="0,0"/>
                <v:stroke weight="1pt" color="#000000" joinstyle="round"/>
                <v:imagedata o:title=""/>
                <o:lock v:ext="edit" aspectratio="f"/>
              </v:line>
            </w:pict>
          </mc:Fallback>
        </mc:AlternateContent>
      </w:r>
    </w:p>
    <w:p w14:paraId="43B8E4C3">
      <w:pPr>
        <w:rPr>
          <w:b/>
        </w:rPr>
      </w:pPr>
    </w:p>
    <w:p w14:paraId="272CF152">
      <w:pPr>
        <w:autoSpaceDE w:val="0"/>
        <w:autoSpaceDN w:val="0"/>
        <w:adjustRightInd w:val="0"/>
        <w:snapToGrid w:val="0"/>
        <w:spacing w:line="360" w:lineRule="atLeast"/>
        <w:jc w:val="center"/>
        <w:rPr>
          <w:rFonts w:ascii="黑体" w:eastAsia="黑体"/>
          <w:kern w:val="0"/>
          <w:sz w:val="52"/>
          <w:szCs w:val="20"/>
        </w:rPr>
      </w:pPr>
      <w:r>
        <w:rPr>
          <w:rFonts w:hint="eastAsia" w:ascii="黑体" w:eastAsia="黑体"/>
          <w:kern w:val="0"/>
          <w:sz w:val="52"/>
          <w:szCs w:val="20"/>
        </w:rPr>
        <w:t>辛烷值测定仪</w:t>
      </w:r>
    </w:p>
    <w:p w14:paraId="0232A086">
      <w:pPr>
        <w:ind w:left="320" w:hanging="320"/>
        <w:jc w:val="center"/>
        <w:rPr>
          <w:rFonts w:hint="eastAsia" w:ascii="黑体" w:hAnsi="黑体" w:eastAsia="黑体"/>
          <w:spacing w:val="20"/>
          <w:sz w:val="28"/>
          <w:szCs w:val="28"/>
        </w:rPr>
      </w:pPr>
      <w:r>
        <w:rPr>
          <w:rFonts w:hint="eastAsia" w:ascii="黑体" w:hAnsi="黑体" w:eastAsia="黑体"/>
          <w:spacing w:val="20"/>
          <w:sz w:val="28"/>
          <w:szCs w:val="28"/>
        </w:rPr>
        <w:t xml:space="preserve"> Octane Number Meters</w:t>
      </w:r>
    </w:p>
    <w:p w14:paraId="6B44DDF6">
      <w:pPr>
        <w:jc w:val="center"/>
        <w:rPr>
          <w:rFonts w:eastAsia="黑体"/>
          <w:b/>
          <w:sz w:val="28"/>
          <w:szCs w:val="28"/>
        </w:rPr>
      </w:pPr>
    </w:p>
    <w:p w14:paraId="4C0429CB">
      <w:pPr>
        <w:jc w:val="center"/>
        <w:rPr>
          <w:b/>
          <w:sz w:val="30"/>
        </w:rPr>
      </w:pPr>
    </w:p>
    <w:p w14:paraId="56C4323A">
      <w:pPr>
        <w:jc w:val="center"/>
        <w:rPr>
          <w:b/>
          <w:sz w:val="30"/>
        </w:rPr>
      </w:pPr>
    </w:p>
    <w:p w14:paraId="3FC7C0F9">
      <w:pPr>
        <w:jc w:val="center"/>
        <w:rPr>
          <w:b/>
          <w:sz w:val="30"/>
        </w:rPr>
      </w:pPr>
    </w:p>
    <w:p w14:paraId="6D42EB7E">
      <w:pPr>
        <w:rPr>
          <w:rFonts w:ascii="黑体" w:eastAsia="黑体"/>
          <w:b/>
          <w:sz w:val="30"/>
        </w:rPr>
      </w:pPr>
    </w:p>
    <w:p w14:paraId="3B513536">
      <w:pPr>
        <w:rPr>
          <w:rFonts w:ascii="黑体" w:eastAsia="黑体"/>
          <w:b/>
          <w:sz w:val="30"/>
        </w:rPr>
      </w:pPr>
    </w:p>
    <w:p w14:paraId="35733CF2">
      <w:pPr>
        <w:rPr>
          <w:rFonts w:ascii="黑体" w:eastAsia="黑体"/>
          <w:b/>
          <w:sz w:val="30"/>
        </w:rPr>
      </w:pPr>
    </w:p>
    <w:p w14:paraId="20F5F213">
      <w:pPr>
        <w:rPr>
          <w:rFonts w:ascii="黑体" w:eastAsia="黑体"/>
          <w:b/>
          <w:sz w:val="30"/>
        </w:rPr>
      </w:pPr>
    </w:p>
    <w:p w14:paraId="1654746F">
      <w:pPr>
        <w:rPr>
          <w:rFonts w:ascii="黑体" w:eastAsia="黑体"/>
          <w:b/>
          <w:sz w:val="30"/>
        </w:rPr>
      </w:pPr>
    </w:p>
    <w:p w14:paraId="41037C46">
      <w:pPr>
        <w:rPr>
          <w:rFonts w:ascii="黑体" w:eastAsia="黑体"/>
          <w:b/>
          <w:sz w:val="30"/>
        </w:rPr>
      </w:pPr>
    </w:p>
    <w:p w14:paraId="3DC35AE1">
      <w:pPr>
        <w:rPr>
          <w:rFonts w:ascii="黑体" w:eastAsia="黑体"/>
          <w:b/>
          <w:sz w:val="30"/>
        </w:rPr>
      </w:pPr>
    </w:p>
    <w:p w14:paraId="0A822E3A">
      <w:pPr>
        <w:spacing w:line="480" w:lineRule="auto"/>
        <w:rPr>
          <w:rFonts w:ascii="黑体" w:eastAsia="黑体"/>
          <w:sz w:val="28"/>
          <w:szCs w:val="28"/>
        </w:rPr>
      </w:pPr>
      <w:r>
        <w:rPr>
          <w:rFonts w:ascii="黑体" w:eastAsia="黑体"/>
          <w:sz w:val="28"/>
          <w:szCs w:val="28"/>
        </w:rPr>
        <w:t>202</w:t>
      </w:r>
      <w:r>
        <w:rPr>
          <w:rFonts w:hint="eastAsia" w:ascii="黑体" w:eastAsia="黑体"/>
          <w:sz w:val="28"/>
          <w:szCs w:val="28"/>
        </w:rPr>
        <w:t>5</w:t>
      </w:r>
      <w:r>
        <w:rPr>
          <w:rFonts w:hint="eastAsia" w:ascii="黑体" w:eastAsia="黑体"/>
          <w:sz w:val="28"/>
          <w:szCs w:val="28"/>
        </w:rPr>
        <w:sym w:font="Symbol" w:char="F0BE"/>
      </w:r>
      <w:r>
        <w:rPr>
          <w:rFonts w:hint="eastAsia" w:ascii="黑体" w:eastAsia="黑体"/>
          <w:sz w:val="28"/>
          <w:szCs w:val="28"/>
        </w:rPr>
        <w:t>XX</w:t>
      </w:r>
      <w:r>
        <w:rPr>
          <w:rFonts w:hint="eastAsia" w:ascii="黑体" w:eastAsia="黑体"/>
          <w:sz w:val="28"/>
          <w:szCs w:val="28"/>
        </w:rPr>
        <w:sym w:font="Symbol" w:char="F0BE"/>
      </w:r>
      <w:r>
        <w:rPr>
          <w:rFonts w:hint="eastAsia" w:ascii="黑体" w:eastAsia="黑体"/>
          <w:sz w:val="28"/>
          <w:szCs w:val="28"/>
        </w:rPr>
        <w:t xml:space="preserve">XX发布                           </w:t>
      </w:r>
      <w:r>
        <w:rPr>
          <w:rFonts w:ascii="黑体" w:eastAsia="黑体"/>
          <w:sz w:val="28"/>
          <w:szCs w:val="28"/>
        </w:rPr>
        <w:t>202</w:t>
      </w:r>
      <w:r>
        <w:rPr>
          <w:rFonts w:hint="eastAsia" w:ascii="黑体" w:eastAsia="黑体"/>
          <w:sz w:val="28"/>
          <w:szCs w:val="28"/>
        </w:rPr>
        <w:t>5</w:t>
      </w:r>
      <w:r>
        <w:rPr>
          <w:rFonts w:hint="eastAsia" w:ascii="黑体" w:eastAsia="黑体"/>
          <w:sz w:val="28"/>
          <w:szCs w:val="28"/>
        </w:rPr>
        <w:sym w:font="Symbol" w:char="F0BE"/>
      </w:r>
      <w:r>
        <w:rPr>
          <w:rFonts w:hint="eastAsia" w:ascii="黑体" w:eastAsia="黑体"/>
          <w:sz w:val="28"/>
          <w:szCs w:val="28"/>
        </w:rPr>
        <w:t>XX</w:t>
      </w:r>
      <w:r>
        <w:rPr>
          <w:rFonts w:hint="eastAsia" w:ascii="黑体" w:eastAsia="黑体"/>
          <w:sz w:val="28"/>
          <w:szCs w:val="28"/>
        </w:rPr>
        <w:sym w:font="Symbol" w:char="F0BE"/>
      </w:r>
      <w:r>
        <w:rPr>
          <w:rFonts w:hint="eastAsia" w:ascii="黑体" w:eastAsia="黑体"/>
          <w:sz w:val="28"/>
          <w:szCs w:val="28"/>
        </w:rPr>
        <w:t>XX实施</w:t>
      </w:r>
    </w:p>
    <w:p w14:paraId="3F341B4C">
      <w:pPr>
        <w:jc w:val="center"/>
        <w:rPr>
          <w:rFonts w:ascii="黑体" w:hAnsi="Calibri" w:eastAsia="黑体"/>
          <w:color w:val="000000"/>
          <w:spacing w:val="60"/>
          <w:sz w:val="28"/>
          <w:szCs w:val="22"/>
        </w:rPr>
      </w:pPr>
      <w:r>
        <w:rPr>
          <w:b/>
          <w:sz w:val="16"/>
          <w:u w:val="single"/>
        </w:rPr>
        <mc:AlternateContent>
          <mc:Choice Requires="wps">
            <w:drawing>
              <wp:anchor distT="0" distB="0" distL="114300" distR="114300" simplePos="0" relativeHeight="251664384" behindDoc="0" locked="1" layoutInCell="1" allowOverlap="0">
                <wp:simplePos x="0" y="0"/>
                <wp:positionH relativeFrom="column">
                  <wp:posOffset>0</wp:posOffset>
                </wp:positionH>
                <wp:positionV relativeFrom="page">
                  <wp:posOffset>9223375</wp:posOffset>
                </wp:positionV>
                <wp:extent cx="5939790" cy="0"/>
                <wp:effectExtent l="0" t="6350" r="0" b="63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726.25pt;height:0pt;width:467.7pt;mso-position-vertical-relative:page;z-index:251664384;mso-width-relative:page;mso-height-relative:page;" filled="f" stroked="t" coordsize="21600,21600" o:allowoverlap="f" o:gfxdata="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rOA&#10;7dcAAAAKAQAADwAAAAAAAAABACAAAAAiAAAAZHJzL2Rvd25yZXYueG1sUEsBAhQAFAAAAAgAh07i&#10;QHQlAL/qAQAAuQMAAA4AAAAAAAAAAQAgAAAAJgEAAGRycy9lMm9Eb2MueG1sUEsFBgAAAAAGAAYA&#10;WQEAAIIFAAAAAA==&#10;">
                <v:fill on="f" focussize="0,0"/>
                <v:stroke weight="1pt" color="#000000" joinstyle="round"/>
                <v:imagedata o:title=""/>
                <o:lock v:ext="edit" aspectratio="f"/>
                <w10:anchorlock/>
              </v:line>
            </w:pict>
          </mc:Fallback>
        </mc:AlternateContent>
      </w:r>
      <w:r>
        <w:rPr>
          <w:rFonts w:hint="eastAsia" w:ascii="宋体" w:hAnsi="宋体"/>
          <w:b/>
          <w:bCs/>
          <w:color w:val="000000"/>
          <w:spacing w:val="100"/>
          <w:kern w:val="0"/>
          <w:sz w:val="36"/>
          <w:fitText w:val="5415" w:id="-976588032"/>
        </w:rPr>
        <w:t>河南省市场监督管理</w:t>
      </w:r>
      <w:r>
        <w:rPr>
          <w:rFonts w:hint="eastAsia" w:ascii="宋体" w:hAnsi="宋体"/>
          <w:b/>
          <w:bCs/>
          <w:color w:val="000000"/>
          <w:spacing w:val="7"/>
          <w:kern w:val="0"/>
          <w:sz w:val="36"/>
          <w:fitText w:val="5415" w:id="-976588032"/>
        </w:rPr>
        <w:t>局</w:t>
      </w:r>
      <w:r>
        <w:rPr>
          <w:rFonts w:hint="eastAsia" w:ascii="黑体" w:hAnsi="Calibri" w:eastAsia="黑体"/>
          <w:color w:val="000000"/>
          <w:spacing w:val="60"/>
          <w:sz w:val="24"/>
          <w:szCs w:val="22"/>
        </w:rPr>
        <w:t>发布</w:t>
      </w:r>
    </w:p>
    <w:p w14:paraId="4D07FD3D">
      <w:pPr>
        <w:ind w:firstLine="876" w:firstLineChars="300"/>
        <w:jc w:val="center"/>
        <w:rPr>
          <w:rFonts w:ascii="黑体" w:hAnsi="Calibri" w:eastAsia="黑体"/>
          <w:spacing w:val="6"/>
          <w:kern w:val="0"/>
          <w:sz w:val="28"/>
          <w:szCs w:val="22"/>
        </w:rPr>
        <w:sectPr>
          <w:headerReference r:id="rId3" w:type="even"/>
          <w:pgSz w:w="11906" w:h="16838"/>
          <w:pgMar w:top="567" w:right="1134" w:bottom="1361" w:left="1418" w:header="851" w:footer="992" w:gutter="0"/>
          <w:pgNumType w:fmt="upperRoman" w:start="1"/>
          <w:cols w:space="425" w:num="1"/>
          <w:docGrid w:type="lines" w:linePitch="312" w:charSpace="0"/>
        </w:sectPr>
      </w:pPr>
    </w:p>
    <w:p w14:paraId="468AE3B4">
      <w:pPr>
        <w:rPr>
          <w:rFonts w:ascii="黑体" w:hAnsi="Calibri" w:eastAsia="黑体"/>
          <w:b/>
          <w:spacing w:val="20"/>
          <w:sz w:val="44"/>
          <w:szCs w:val="44"/>
        </w:rPr>
      </w:pPr>
      <w:r>
        <w:rPr>
          <w:rFonts w:ascii="黑体" w:hAnsi="Calibri" w:eastAsia="黑体"/>
          <w:b/>
          <w:spacing w:val="20"/>
          <w:sz w:val="44"/>
          <w:szCs w:val="44"/>
        </w:rPr>
        <mc:AlternateContent>
          <mc:Choice Requires="wps">
            <w:drawing>
              <wp:anchor distT="0" distB="0" distL="114300" distR="114300" simplePos="0" relativeHeight="251661312" behindDoc="0" locked="0" layoutInCell="1" allowOverlap="1">
                <wp:simplePos x="0" y="0"/>
                <wp:positionH relativeFrom="column">
                  <wp:posOffset>4245610</wp:posOffset>
                </wp:positionH>
                <wp:positionV relativeFrom="paragraph">
                  <wp:posOffset>244475</wp:posOffset>
                </wp:positionV>
                <wp:extent cx="1812925" cy="858520"/>
                <wp:effectExtent l="12700" t="12700" r="22225" b="24130"/>
                <wp:wrapNone/>
                <wp:docPr id="55" name="文本框 55"/>
                <wp:cNvGraphicFramePr/>
                <a:graphic xmlns:a="http://schemas.openxmlformats.org/drawingml/2006/main">
                  <a:graphicData uri="http://schemas.microsoft.com/office/word/2010/wordprocessingShape">
                    <wps:wsp>
                      <wps:cNvSpPr txBox="1"/>
                      <wps:spPr>
                        <a:xfrm>
                          <a:off x="0" y="0"/>
                          <a:ext cx="1812925" cy="858520"/>
                        </a:xfrm>
                        <a:prstGeom prst="rect">
                          <a:avLst/>
                        </a:prstGeom>
                        <a:solidFill>
                          <a:srgbClr val="FFFFFF"/>
                        </a:solidFill>
                        <a:ln w="25400" cap="flat" cmpd="tri">
                          <a:solidFill>
                            <a:srgbClr val="000000"/>
                          </a:solidFill>
                          <a:prstDash val="dashDot"/>
                          <a:miter/>
                          <a:headEnd type="none" w="med" len="med"/>
                          <a:tailEnd type="none" w="med" len="med"/>
                        </a:ln>
                        <a:effectLst/>
                      </wps:spPr>
                      <wps:txbx>
                        <w:txbxContent>
                          <w:p w14:paraId="2D924964"/>
                          <w:p w14:paraId="60164776">
                            <w:r>
                              <w:rPr>
                                <w:rFonts w:hint="eastAsia" w:ascii="黑体" w:eastAsia="黑体"/>
                                <w:b/>
                                <w:bCs/>
                                <w:sz w:val="28"/>
                              </w:rPr>
                              <w:t>JJG（豫）XXX</w:t>
                            </w:r>
                            <w:r>
                              <w:rPr>
                                <w:rFonts w:hint="eastAsia" w:ascii="黑体" w:hAnsi="Calibri" w:eastAsia="黑体"/>
                                <w:b/>
                                <w:spacing w:val="6"/>
                                <w:kern w:val="0"/>
                                <w:sz w:val="28"/>
                                <w:szCs w:val="22"/>
                              </w:rPr>
                              <w:t>X</w:t>
                            </w:r>
                            <w:r>
                              <w:rPr>
                                <w:rFonts w:hint="eastAsia" w:ascii="黑体" w:eastAsia="黑体"/>
                                <w:b/>
                                <w:bCs/>
                                <w:sz w:val="28"/>
                              </w:rPr>
                              <w:t>—</w:t>
                            </w:r>
                            <w:r>
                              <w:rPr>
                                <w:rFonts w:ascii="黑体" w:eastAsia="黑体"/>
                                <w:b/>
                                <w:bCs/>
                                <w:sz w:val="28"/>
                              </w:rPr>
                              <w:t>202</w:t>
                            </w:r>
                            <w:r>
                              <w:rPr>
                                <w:rFonts w:hint="eastAsia" w:ascii="黑体" w:eastAsia="黑体"/>
                                <w:b/>
                                <w:bCs/>
                                <w:sz w:val="28"/>
                              </w:rPr>
                              <w:t>5</w:t>
                            </w:r>
                          </w:p>
                        </w:txbxContent>
                      </wps:txbx>
                      <wps:bodyPr wrap="square" upright="1"/>
                    </wps:wsp>
                  </a:graphicData>
                </a:graphic>
              </wp:anchor>
            </w:drawing>
          </mc:Choice>
          <mc:Fallback>
            <w:pict>
              <v:shape id="_x0000_s1026" o:spid="_x0000_s1026" o:spt="202" type="#_x0000_t202" style="position:absolute;left:0pt;margin-left:334.3pt;margin-top:19.25pt;height:67.6pt;width:142.75pt;z-index:251661312;mso-width-relative:page;mso-height-relative:page;" fillcolor="#FFFFFF" filled="t" stroked="t" coordsize="21600,21600" o:gfxdata="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4WchTY&#10;AAAACgEAAA8AAAAAAAAAAQAgAAAAIgAAAGRycy9kb3ducmV2LnhtbFBLAQIUABQAAAAIAIdO4kCF&#10;0JmjIAIAAFcEAAAOAAAAAAAAAAEAIAAAACcBAABkcnMvZTJvRG9jLnhtbFBLBQYAAAAABgAGAFkB&#10;AAC5BQAAAAA=&#10;">
                <v:fill on="t" focussize="0,0"/>
                <v:stroke weight="2pt" color="#000000" linestyle="thickBetweenThin" joinstyle="miter" dashstyle="dashDot"/>
                <v:imagedata o:title=""/>
                <o:lock v:ext="edit" aspectratio="f"/>
                <v:textbox>
                  <w:txbxContent>
                    <w:p w14:paraId="2D924964"/>
                    <w:p w14:paraId="60164776">
                      <w:r>
                        <w:rPr>
                          <w:rFonts w:hint="eastAsia" w:ascii="黑体" w:eastAsia="黑体"/>
                          <w:b/>
                          <w:bCs/>
                          <w:sz w:val="28"/>
                        </w:rPr>
                        <w:t>JJG（豫）XXX</w:t>
                      </w:r>
                      <w:r>
                        <w:rPr>
                          <w:rFonts w:hint="eastAsia" w:ascii="黑体" w:hAnsi="Calibri" w:eastAsia="黑体"/>
                          <w:b/>
                          <w:spacing w:val="6"/>
                          <w:kern w:val="0"/>
                          <w:sz w:val="28"/>
                          <w:szCs w:val="22"/>
                        </w:rPr>
                        <w:t>X</w:t>
                      </w:r>
                      <w:r>
                        <w:rPr>
                          <w:rFonts w:hint="eastAsia" w:ascii="黑体" w:eastAsia="黑体"/>
                          <w:b/>
                          <w:bCs/>
                          <w:sz w:val="28"/>
                        </w:rPr>
                        <w:t>—</w:t>
                      </w:r>
                      <w:r>
                        <w:rPr>
                          <w:rFonts w:ascii="黑体" w:eastAsia="黑体"/>
                          <w:b/>
                          <w:bCs/>
                          <w:sz w:val="28"/>
                        </w:rPr>
                        <w:t>202</w:t>
                      </w:r>
                      <w:r>
                        <w:rPr>
                          <w:rFonts w:hint="eastAsia" w:ascii="黑体" w:eastAsia="黑体"/>
                          <w:b/>
                          <w:bCs/>
                          <w:sz w:val="28"/>
                        </w:rPr>
                        <w:t>5</w:t>
                      </w:r>
                    </w:p>
                  </w:txbxContent>
                </v:textbox>
              </v:shape>
            </w:pict>
          </mc:Fallback>
        </mc:AlternateContent>
      </w:r>
      <w:r>
        <w:rPr>
          <w:rFonts w:hint="eastAsia" w:ascii="黑体" w:hAnsi="Calibri" w:eastAsia="黑体"/>
          <w:b/>
          <w:spacing w:val="20"/>
          <w:sz w:val="44"/>
          <w:szCs w:val="44"/>
        </w:rPr>
        <w:t>辛烷值测定仪检定规程</w:t>
      </w:r>
    </w:p>
    <w:p w14:paraId="594E425C">
      <w:pPr>
        <w:ind w:left="365" w:leftChars="95" w:hanging="166" w:hangingChars="52"/>
        <w:rPr>
          <w:rFonts w:hint="eastAsia" w:ascii="黑体" w:hAnsi="黑体" w:eastAsia="黑体"/>
          <w:spacing w:val="20"/>
          <w:sz w:val="28"/>
          <w:szCs w:val="28"/>
        </w:rPr>
      </w:pPr>
      <w:r>
        <w:rPr>
          <w:rFonts w:hint="eastAsia" w:ascii="黑体" w:hAnsi="黑体" w:eastAsia="黑体"/>
          <w:spacing w:val="20"/>
          <w:sz w:val="28"/>
          <w:szCs w:val="28"/>
        </w:rPr>
        <w:t xml:space="preserve">Verification Regulation of </w:t>
      </w:r>
    </w:p>
    <w:p w14:paraId="2A54B8B0">
      <w:pPr>
        <w:ind w:left="479" w:leftChars="228" w:firstLine="153" w:firstLineChars="48"/>
        <w:rPr>
          <w:rFonts w:hint="eastAsia" w:ascii="黑体" w:hAnsi="黑体" w:eastAsia="黑体"/>
          <w:spacing w:val="20"/>
          <w:sz w:val="28"/>
          <w:szCs w:val="28"/>
        </w:rPr>
      </w:pPr>
      <w:r>
        <w:rPr>
          <w:rFonts w:hint="eastAsia" w:ascii="黑体" w:hAnsi="黑体" w:eastAsia="黑体"/>
          <w:spacing w:val="20"/>
          <w:sz w:val="28"/>
          <w:szCs w:val="28"/>
        </w:rPr>
        <w:t>Octane Number Meters</w:t>
      </w:r>
    </w:p>
    <w:p w14:paraId="0F3DF5AF">
      <w:pPr>
        <w:ind w:left="321" w:hanging="321"/>
        <w:rPr>
          <w:rFonts w:ascii="黑体" w:hAnsi="Calibri" w:eastAsia="黑体"/>
          <w:b/>
          <w:bCs/>
          <w:sz w:val="32"/>
          <w:szCs w:val="22"/>
        </w:rPr>
      </w:pPr>
      <w:r>
        <w:rPr>
          <w:rFonts w:ascii="黑体" w:hAnsi="Calibri" w:eastAsia="黑体"/>
          <w:b/>
          <w:bCs/>
          <w:sz w:val="32"/>
          <w:szCs w:val="22"/>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99060</wp:posOffset>
                </wp:positionV>
                <wp:extent cx="5972175" cy="62230"/>
                <wp:effectExtent l="0" t="9525" r="9525" b="23495"/>
                <wp:wrapNone/>
                <wp:docPr id="57" name="直接连接符 57"/>
                <wp:cNvGraphicFramePr/>
                <a:graphic xmlns:a="http://schemas.openxmlformats.org/drawingml/2006/main">
                  <a:graphicData uri="http://schemas.microsoft.com/office/word/2010/wordprocessingShape">
                    <wps:wsp>
                      <wps:cNvCnPr/>
                      <wps:spPr>
                        <a:xfrm flipV="1">
                          <a:off x="0" y="0"/>
                          <a:ext cx="5972175" cy="6223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95pt;margin-top:7.8pt;height:4.9pt;width:470.25pt;z-index:251662336;mso-width-relative:page;mso-height-relative:page;" filled="f" stroked="t" coordsize="21600,21600" o:gfxdata="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Gb2wtgAAAAIAQAADwAAAAAAAAABACAAAAAiAAAAZHJzL2Rv&#10;d25yZXYueG1sUEsBAhQAFAAAAAgAh07iQM0yK5IBAgAA9wMAAA4AAAAAAAAAAQAgAAAAJwEAAGRy&#10;cy9lMm9Eb2MueG1sUEsFBgAAAAAGAAYAWQEAAJoFAAAAAA==&#10;">
                <v:fill on="f" focussize="0,0"/>
                <v:stroke weight="1.5pt" color="#000000" joinstyle="round"/>
                <v:imagedata o:title=""/>
                <o:lock v:ext="edit" aspectratio="f"/>
              </v:line>
            </w:pict>
          </mc:Fallback>
        </mc:AlternateContent>
      </w:r>
    </w:p>
    <w:p w14:paraId="5706E176">
      <w:pPr>
        <w:ind w:left="321" w:hanging="321"/>
        <w:rPr>
          <w:rFonts w:ascii="黑体" w:hAnsi="Calibri" w:eastAsia="黑体"/>
          <w:b/>
          <w:bCs/>
          <w:sz w:val="32"/>
          <w:szCs w:val="22"/>
        </w:rPr>
      </w:pPr>
    </w:p>
    <w:p w14:paraId="3E04501F">
      <w:pPr>
        <w:ind w:left="321" w:hanging="321"/>
        <w:rPr>
          <w:rFonts w:ascii="黑体" w:hAnsi="Calibri" w:eastAsia="黑体"/>
          <w:b/>
          <w:bCs/>
          <w:sz w:val="32"/>
          <w:szCs w:val="22"/>
        </w:rPr>
      </w:pPr>
    </w:p>
    <w:p w14:paraId="46829073">
      <w:pPr>
        <w:ind w:left="321" w:hanging="321"/>
        <w:rPr>
          <w:rFonts w:ascii="黑体" w:hAnsi="Calibri" w:eastAsia="黑体"/>
          <w:b/>
          <w:bCs/>
          <w:sz w:val="32"/>
          <w:szCs w:val="22"/>
        </w:rPr>
      </w:pPr>
    </w:p>
    <w:p w14:paraId="19EC67CB">
      <w:pPr>
        <w:ind w:firstLine="849" w:firstLineChars="259"/>
        <w:rPr>
          <w:rFonts w:ascii="黑体" w:hAnsi="Calibri" w:eastAsia="黑体"/>
          <w:b/>
          <w:spacing w:val="20"/>
          <w:sz w:val="28"/>
          <w:szCs w:val="28"/>
        </w:rPr>
      </w:pPr>
      <w:r>
        <w:rPr>
          <w:rFonts w:hint="eastAsia" w:ascii="黑体" w:hAnsi="Calibri" w:eastAsia="黑体"/>
          <w:spacing w:val="24"/>
          <w:sz w:val="28"/>
          <w:szCs w:val="28"/>
        </w:rPr>
        <w:t>归 口 单 位</w:t>
      </w:r>
      <w:r>
        <w:rPr>
          <w:rFonts w:hint="eastAsia" w:ascii="黑体" w:hAnsi="Calibri" w:eastAsia="黑体"/>
          <w:bCs/>
          <w:spacing w:val="20"/>
          <w:sz w:val="28"/>
          <w:szCs w:val="28"/>
        </w:rPr>
        <w:t>：</w:t>
      </w:r>
      <w:r>
        <w:rPr>
          <w:rFonts w:hint="eastAsia" w:ascii="黑体" w:hAnsi="Calibri" w:eastAsia="黑体"/>
          <w:spacing w:val="24"/>
          <w:sz w:val="28"/>
          <w:szCs w:val="28"/>
        </w:rPr>
        <w:t>河南省市场监督管理局</w:t>
      </w:r>
    </w:p>
    <w:p w14:paraId="1D568C53">
      <w:pPr>
        <w:ind w:firstLine="849" w:firstLineChars="259"/>
        <w:rPr>
          <w:rFonts w:ascii="黑体" w:hAnsi="Calibri" w:eastAsia="黑体"/>
          <w:b/>
          <w:spacing w:val="20"/>
          <w:sz w:val="28"/>
          <w:szCs w:val="28"/>
        </w:rPr>
      </w:pPr>
      <w:r>
        <w:rPr>
          <w:rFonts w:hint="eastAsia" w:ascii="黑体" w:hAnsi="Calibri" w:eastAsia="黑体"/>
          <w:spacing w:val="24"/>
          <w:sz w:val="28"/>
          <w:szCs w:val="28"/>
        </w:rPr>
        <w:t>起 草 单 位</w:t>
      </w:r>
      <w:r>
        <w:rPr>
          <w:rFonts w:hint="eastAsia" w:ascii="黑体" w:hAnsi="Calibri" w:eastAsia="黑体"/>
          <w:bCs/>
          <w:spacing w:val="20"/>
          <w:sz w:val="28"/>
          <w:szCs w:val="28"/>
        </w:rPr>
        <w:t>：</w:t>
      </w:r>
      <w:r>
        <w:rPr>
          <w:rFonts w:hint="eastAsia" w:ascii="黑体" w:hAnsi="Calibri" w:eastAsia="黑体"/>
          <w:spacing w:val="24"/>
          <w:sz w:val="28"/>
          <w:szCs w:val="28"/>
        </w:rPr>
        <w:t>河南省计量测试科学研究院</w:t>
      </w:r>
    </w:p>
    <w:p w14:paraId="1C51FAC3">
      <w:pPr>
        <w:rPr>
          <w:rFonts w:ascii="黑体" w:hAnsi="Calibri" w:eastAsia="黑体"/>
          <w:spacing w:val="24"/>
          <w:sz w:val="28"/>
          <w:szCs w:val="28"/>
        </w:rPr>
      </w:pPr>
    </w:p>
    <w:p w14:paraId="100DBD92">
      <w:pPr>
        <w:ind w:firstLine="849" w:firstLineChars="259"/>
        <w:rPr>
          <w:rFonts w:ascii="黑体" w:hAnsi="Calibri" w:eastAsia="黑体"/>
          <w:spacing w:val="24"/>
          <w:sz w:val="28"/>
          <w:szCs w:val="28"/>
        </w:rPr>
      </w:pPr>
    </w:p>
    <w:p w14:paraId="7A2E3C63">
      <w:pPr>
        <w:spacing w:line="480" w:lineRule="exact"/>
        <w:ind w:firstLine="700" w:firstLineChars="250"/>
        <w:rPr>
          <w:rFonts w:eastAsia="黑体"/>
          <w:sz w:val="28"/>
        </w:rPr>
      </w:pPr>
    </w:p>
    <w:p w14:paraId="5ACFA490">
      <w:pPr>
        <w:spacing w:line="480" w:lineRule="exact"/>
        <w:ind w:firstLine="3561" w:firstLineChars="1113"/>
        <w:rPr>
          <w:rFonts w:ascii="黑体" w:hAnsi="Calibri" w:eastAsia="黑体"/>
          <w:spacing w:val="20"/>
          <w:sz w:val="28"/>
          <w:szCs w:val="28"/>
        </w:rPr>
      </w:pPr>
    </w:p>
    <w:p w14:paraId="6AE9193A">
      <w:pPr>
        <w:spacing w:line="480" w:lineRule="exact"/>
        <w:ind w:left="320" w:hanging="320"/>
        <w:rPr>
          <w:rFonts w:ascii="黑体" w:hAnsi="Calibri" w:eastAsia="黑体"/>
          <w:spacing w:val="20"/>
          <w:sz w:val="28"/>
          <w:szCs w:val="28"/>
        </w:rPr>
      </w:pPr>
    </w:p>
    <w:p w14:paraId="0B79BC03">
      <w:pPr>
        <w:ind w:left="320" w:hanging="320"/>
        <w:rPr>
          <w:rFonts w:ascii="黑体" w:hAnsi="Calibri" w:eastAsia="黑体"/>
          <w:spacing w:val="20"/>
          <w:sz w:val="28"/>
          <w:szCs w:val="28"/>
        </w:rPr>
      </w:pPr>
    </w:p>
    <w:p w14:paraId="582E6EF8">
      <w:pPr>
        <w:ind w:firstLine="826" w:firstLineChars="295"/>
        <w:rPr>
          <w:rFonts w:hint="eastAsia" w:ascii="黑体" w:hAnsi="宋体" w:eastAsia="黑体" w:cs="宋体"/>
          <w:kern w:val="0"/>
          <w:sz w:val="28"/>
          <w:szCs w:val="28"/>
        </w:rPr>
      </w:pPr>
    </w:p>
    <w:p w14:paraId="0863FC8F">
      <w:pPr>
        <w:ind w:left="280" w:hanging="280"/>
        <w:jc w:val="center"/>
        <w:rPr>
          <w:rFonts w:hint="eastAsia" w:ascii="黑体" w:hAnsi="宋体" w:eastAsia="黑体"/>
          <w:sz w:val="28"/>
          <w:szCs w:val="28"/>
        </w:rPr>
      </w:pPr>
    </w:p>
    <w:p w14:paraId="7EDCB2F7">
      <w:pPr>
        <w:ind w:left="280" w:hanging="280"/>
        <w:rPr>
          <w:rFonts w:hint="eastAsia" w:ascii="黑体" w:hAnsi="宋体" w:eastAsia="黑体"/>
          <w:sz w:val="28"/>
          <w:szCs w:val="28"/>
        </w:rPr>
      </w:pPr>
    </w:p>
    <w:p w14:paraId="73CAB6B2">
      <w:pPr>
        <w:ind w:left="280" w:hanging="280"/>
        <w:jc w:val="center"/>
        <w:rPr>
          <w:rFonts w:hint="eastAsia" w:ascii="黑体" w:hAnsi="宋体" w:eastAsia="黑体" w:cs="宋体"/>
          <w:kern w:val="0"/>
          <w:sz w:val="28"/>
          <w:szCs w:val="28"/>
        </w:rPr>
      </w:pPr>
    </w:p>
    <w:p w14:paraId="42CFCC5D">
      <w:pPr>
        <w:ind w:left="240" w:hanging="240"/>
        <w:jc w:val="center"/>
        <w:rPr>
          <w:rFonts w:hint="eastAsia" w:ascii="仿宋_GB2312" w:hAnsi="宋体" w:eastAsia="仿宋_GB2312" w:cs="宋体"/>
          <w:kern w:val="0"/>
          <w:sz w:val="24"/>
          <w:szCs w:val="22"/>
        </w:rPr>
      </w:pPr>
    </w:p>
    <w:p w14:paraId="38DFF5CF">
      <w:pPr>
        <w:pStyle w:val="7"/>
        <w:spacing w:line="360" w:lineRule="auto"/>
        <w:ind w:left="280" w:hanging="280"/>
        <w:jc w:val="center"/>
        <w:rPr>
          <w:rFonts w:ascii="Times New Roman" w:hAnsi="Times New Roman"/>
          <w:sz w:val="28"/>
          <w:szCs w:val="28"/>
        </w:rPr>
        <w:sectPr>
          <w:footerReference r:id="rId6" w:type="first"/>
          <w:headerReference r:id="rId4" w:type="default"/>
          <w:footerReference r:id="rId5" w:type="default"/>
          <w:pgSz w:w="11906" w:h="16838"/>
          <w:pgMar w:top="1440" w:right="1469" w:bottom="1440" w:left="1622" w:header="851" w:footer="992" w:gutter="0"/>
          <w:pgNumType w:fmt="upperRoman" w:start="1"/>
          <w:cols w:space="720" w:num="1"/>
          <w:docGrid w:type="lines" w:linePitch="312" w:charSpace="0"/>
        </w:sectPr>
      </w:pPr>
      <w:r>
        <w:rPr>
          <w:rFonts w:ascii="Times New Roman" w:hAnsi="Times New Roman"/>
          <w:sz w:val="28"/>
          <w:szCs w:val="28"/>
        </w:rPr>
        <w:t>本规</w:t>
      </w:r>
      <w:r>
        <w:rPr>
          <w:rFonts w:hint="eastAsia" w:ascii="Times New Roman" w:hAnsi="Times New Roman"/>
          <w:sz w:val="28"/>
          <w:szCs w:val="28"/>
        </w:rPr>
        <w:t>范</w:t>
      </w:r>
      <w:r>
        <w:rPr>
          <w:rFonts w:ascii="Times New Roman" w:hAnsi="Times New Roman"/>
          <w:sz w:val="28"/>
          <w:szCs w:val="28"/>
        </w:rPr>
        <w:t>委托</w:t>
      </w:r>
      <w:r>
        <w:rPr>
          <w:rFonts w:hint="eastAsia" w:ascii="Times New Roman" w:hAnsi="Times New Roman"/>
          <w:sz w:val="28"/>
        </w:rPr>
        <w:t>河南省市场监督管理局</w:t>
      </w:r>
      <w:r>
        <w:rPr>
          <w:rFonts w:ascii="Times New Roman" w:hAnsi="Times New Roman"/>
          <w:sz w:val="28"/>
          <w:szCs w:val="28"/>
        </w:rPr>
        <w:t>负责</w:t>
      </w:r>
      <w:r>
        <w:rPr>
          <w:rFonts w:hint="eastAsia" w:ascii="Times New Roman" w:hAnsi="Times New Roman"/>
          <w:sz w:val="28"/>
          <w:szCs w:val="28"/>
        </w:rPr>
        <w:t>解释</w:t>
      </w:r>
    </w:p>
    <w:p w14:paraId="02E5E0DE">
      <w:pPr>
        <w:tabs>
          <w:tab w:val="right" w:pos="9638"/>
        </w:tabs>
        <w:ind w:firstLine="2100" w:firstLineChars="750"/>
        <w:rPr>
          <w:rFonts w:ascii="Calibri" w:hAnsi="Calibri"/>
          <w:spacing w:val="20"/>
          <w:sz w:val="28"/>
          <w:szCs w:val="28"/>
        </w:rPr>
      </w:pPr>
      <w:r>
        <w:rPr>
          <w:rFonts w:ascii="宋体" w:hAnsi="宋体"/>
          <w:sz w:val="28"/>
          <w:szCs w:val="28"/>
        </w:rPr>
        <w:tab/>
      </w:r>
    </w:p>
    <w:p w14:paraId="47F04FE2">
      <w:pPr>
        <w:spacing w:line="360" w:lineRule="auto"/>
        <w:ind w:firstLine="644" w:firstLineChars="229"/>
        <w:rPr>
          <w:rFonts w:ascii="黑体" w:hAnsi="Calibri" w:eastAsia="黑体"/>
          <w:spacing w:val="20"/>
          <w:sz w:val="28"/>
          <w:szCs w:val="28"/>
        </w:rPr>
      </w:pPr>
      <w:r>
        <w:rPr>
          <w:rFonts w:hint="eastAsia" w:ascii="黑体" w:hAnsi="宋体" w:eastAsia="黑体"/>
          <w:b/>
          <w:sz w:val="28"/>
        </w:rPr>
        <w:t>本规范主要起草人：</w:t>
      </w:r>
    </w:p>
    <w:p w14:paraId="55E8792B">
      <w:pPr>
        <w:spacing w:line="360" w:lineRule="auto"/>
        <w:ind w:firstLine="1481" w:firstLineChars="529"/>
        <w:rPr>
          <w:rFonts w:hint="eastAsia" w:ascii="黑体" w:hAnsi="黑体" w:eastAsia="黑体" w:cs="黑体"/>
          <w:sz w:val="28"/>
          <w:szCs w:val="28"/>
        </w:rPr>
      </w:pPr>
    </w:p>
    <w:p w14:paraId="527D58A9">
      <w:pPr>
        <w:spacing w:line="360" w:lineRule="auto"/>
        <w:ind w:firstLine="1487" w:firstLineChars="529"/>
        <w:rPr>
          <w:rFonts w:ascii="黑体" w:hAnsi="Calibri" w:eastAsia="黑体"/>
          <w:spacing w:val="20"/>
          <w:sz w:val="28"/>
          <w:szCs w:val="28"/>
        </w:rPr>
      </w:pPr>
      <w:r>
        <w:rPr>
          <w:rFonts w:hint="eastAsia" w:ascii="黑体" w:hAnsi="宋体" w:eastAsia="黑体"/>
          <w:b/>
          <w:sz w:val="28"/>
        </w:rPr>
        <w:t>参加起草人：</w:t>
      </w:r>
    </w:p>
    <w:p w14:paraId="1F86DF67">
      <w:pPr>
        <w:tabs>
          <w:tab w:val="right" w:leader="hyphen" w:pos="8190"/>
        </w:tabs>
        <w:spacing w:line="360" w:lineRule="auto"/>
        <w:ind w:left="321" w:hanging="321"/>
        <w:jc w:val="center"/>
        <w:rPr>
          <w:rFonts w:ascii="黑体" w:hAnsi="Calibri" w:eastAsia="黑体"/>
          <w:b/>
          <w:bCs/>
          <w:sz w:val="32"/>
          <w:szCs w:val="22"/>
        </w:rPr>
      </w:pPr>
      <w:bookmarkStart w:id="10" w:name="_GoBack"/>
      <w:bookmarkEnd w:id="10"/>
    </w:p>
    <w:p w14:paraId="14352539">
      <w:pPr>
        <w:tabs>
          <w:tab w:val="right" w:leader="hyphen" w:pos="8190"/>
        </w:tabs>
        <w:spacing w:line="360" w:lineRule="auto"/>
        <w:ind w:left="321" w:hanging="321"/>
        <w:jc w:val="center"/>
        <w:rPr>
          <w:rFonts w:ascii="黑体" w:hAnsi="Calibri" w:eastAsia="黑体"/>
          <w:b/>
          <w:bCs/>
          <w:sz w:val="32"/>
          <w:szCs w:val="22"/>
        </w:rPr>
      </w:pPr>
    </w:p>
    <w:p w14:paraId="55E1B507">
      <w:pPr>
        <w:tabs>
          <w:tab w:val="right" w:leader="hyphen" w:pos="8190"/>
        </w:tabs>
        <w:spacing w:line="360" w:lineRule="auto"/>
        <w:ind w:left="321" w:hanging="321"/>
        <w:jc w:val="center"/>
        <w:rPr>
          <w:rFonts w:ascii="黑体" w:hAnsi="Calibri" w:eastAsia="黑体"/>
          <w:b/>
          <w:bCs/>
          <w:sz w:val="32"/>
          <w:szCs w:val="22"/>
        </w:rPr>
      </w:pPr>
    </w:p>
    <w:p w14:paraId="4EEAA5A8">
      <w:pPr>
        <w:tabs>
          <w:tab w:val="right" w:leader="hyphen" w:pos="8190"/>
        </w:tabs>
        <w:spacing w:line="360" w:lineRule="auto"/>
        <w:ind w:left="321" w:hanging="321"/>
        <w:jc w:val="center"/>
        <w:rPr>
          <w:rFonts w:ascii="黑体" w:hAnsi="Calibri" w:eastAsia="黑体"/>
          <w:b/>
          <w:bCs/>
          <w:sz w:val="32"/>
          <w:szCs w:val="22"/>
        </w:rPr>
      </w:pPr>
    </w:p>
    <w:p w14:paraId="1AE20F40">
      <w:pPr>
        <w:tabs>
          <w:tab w:val="right" w:leader="hyphen" w:pos="8190"/>
        </w:tabs>
        <w:spacing w:line="360" w:lineRule="auto"/>
        <w:ind w:left="321" w:hanging="321"/>
        <w:jc w:val="center"/>
        <w:rPr>
          <w:rFonts w:ascii="黑体" w:hAnsi="Calibri" w:eastAsia="黑体"/>
          <w:b/>
          <w:bCs/>
          <w:sz w:val="32"/>
          <w:szCs w:val="22"/>
        </w:rPr>
      </w:pPr>
    </w:p>
    <w:p w14:paraId="6D6FCF55">
      <w:pPr>
        <w:tabs>
          <w:tab w:val="right" w:leader="hyphen" w:pos="8190"/>
        </w:tabs>
        <w:spacing w:line="360" w:lineRule="auto"/>
        <w:ind w:left="321" w:hanging="321"/>
        <w:jc w:val="center"/>
        <w:rPr>
          <w:rFonts w:ascii="黑体" w:hAnsi="Calibri" w:eastAsia="黑体"/>
          <w:b/>
          <w:bCs/>
          <w:sz w:val="32"/>
          <w:szCs w:val="22"/>
        </w:rPr>
      </w:pPr>
    </w:p>
    <w:p w14:paraId="7571DBD9">
      <w:pPr>
        <w:tabs>
          <w:tab w:val="right" w:leader="hyphen" w:pos="8190"/>
        </w:tabs>
        <w:spacing w:line="360" w:lineRule="auto"/>
        <w:ind w:left="321" w:hanging="321"/>
        <w:jc w:val="center"/>
        <w:rPr>
          <w:rFonts w:ascii="黑体" w:hAnsi="Calibri" w:eastAsia="黑体"/>
          <w:b/>
          <w:bCs/>
          <w:sz w:val="32"/>
          <w:szCs w:val="22"/>
        </w:rPr>
      </w:pPr>
    </w:p>
    <w:p w14:paraId="2C0C0A4C">
      <w:pPr>
        <w:tabs>
          <w:tab w:val="right" w:leader="hyphen" w:pos="8190"/>
        </w:tabs>
        <w:spacing w:line="360" w:lineRule="auto"/>
        <w:ind w:left="321" w:hanging="321"/>
        <w:jc w:val="center"/>
        <w:rPr>
          <w:rFonts w:ascii="黑体" w:hAnsi="Calibri" w:eastAsia="黑体"/>
          <w:b/>
          <w:bCs/>
          <w:sz w:val="32"/>
          <w:szCs w:val="22"/>
        </w:rPr>
      </w:pPr>
    </w:p>
    <w:p w14:paraId="64F3BFD4">
      <w:pPr>
        <w:tabs>
          <w:tab w:val="right" w:leader="hyphen" w:pos="8190"/>
        </w:tabs>
        <w:spacing w:line="360" w:lineRule="auto"/>
        <w:ind w:left="321" w:hanging="321"/>
        <w:jc w:val="center"/>
        <w:rPr>
          <w:rFonts w:ascii="黑体" w:hAnsi="Calibri" w:eastAsia="黑体"/>
          <w:b/>
          <w:bCs/>
          <w:sz w:val="32"/>
          <w:szCs w:val="22"/>
        </w:rPr>
        <w:sectPr>
          <w:headerReference r:id="rId7" w:type="default"/>
          <w:footerReference r:id="rId8" w:type="default"/>
          <w:pgSz w:w="11906" w:h="16838"/>
          <w:pgMar w:top="1134" w:right="1134" w:bottom="1134" w:left="1134" w:header="851" w:footer="992" w:gutter="0"/>
          <w:pgNumType w:fmt="upperRoman" w:start="1"/>
          <w:cols w:space="425" w:num="1"/>
          <w:docGrid w:type="lines" w:linePitch="312" w:charSpace="0"/>
        </w:sectPr>
      </w:pPr>
    </w:p>
    <w:p w14:paraId="76130706">
      <w:pPr>
        <w:spacing w:line="360" w:lineRule="auto"/>
        <w:ind w:left="442" w:hanging="442"/>
        <w:jc w:val="center"/>
        <w:rPr>
          <w:rFonts w:hint="eastAsia" w:ascii="黑体" w:hAnsi="黑体" w:eastAsia="黑体"/>
          <w:b/>
          <w:sz w:val="44"/>
          <w:szCs w:val="44"/>
        </w:rPr>
      </w:pPr>
      <w:r>
        <w:rPr>
          <w:rFonts w:hint="eastAsia" w:ascii="黑体" w:hAnsi="黑体" w:eastAsia="黑体"/>
          <w:b/>
          <w:sz w:val="44"/>
          <w:szCs w:val="44"/>
        </w:rPr>
        <w:t>目 录</w:t>
      </w:r>
      <w:r>
        <w:rPr>
          <w:bCs/>
          <w:sz w:val="24"/>
        </w:rPr>
        <w:fldChar w:fldCharType="begin"/>
      </w:r>
      <w:r>
        <w:rPr>
          <w:bCs/>
          <w:sz w:val="24"/>
        </w:rPr>
        <w:instrText xml:space="preserve"> TOC \o "1-3" \h \z \u </w:instrText>
      </w:r>
      <w:r>
        <w:rPr>
          <w:bCs/>
          <w:sz w:val="24"/>
        </w:rPr>
        <w:fldChar w:fldCharType="separate"/>
      </w:r>
    </w:p>
    <w:p w14:paraId="5301574E">
      <w:pPr>
        <w:pStyle w:val="12"/>
        <w:spacing w:line="360" w:lineRule="auto"/>
        <w:ind w:hanging="220"/>
        <w:rPr>
          <w:rFonts w:hint="eastAsia" w:ascii="宋体" w:hAnsi="宋体"/>
          <w:sz w:val="24"/>
        </w:rPr>
      </w:pPr>
      <w:r>
        <w:fldChar w:fldCharType="begin"/>
      </w:r>
      <w:r>
        <w:instrText xml:space="preserve"> HYPERLINK \l "_Toc27729920" </w:instrText>
      </w:r>
      <w:r>
        <w:fldChar w:fldCharType="separate"/>
      </w:r>
      <w:r>
        <w:rPr>
          <w:rStyle w:val="24"/>
          <w:rFonts w:hint="eastAsia" w:ascii="宋体" w:hAnsi="宋体"/>
          <w:color w:val="auto"/>
          <w:sz w:val="24"/>
        </w:rPr>
        <w:t>引言</w:t>
      </w:r>
      <w:r>
        <w:rPr>
          <w:rFonts w:ascii="宋体" w:hAnsi="宋体"/>
          <w:sz w:val="24"/>
        </w:rPr>
        <w:tab/>
      </w:r>
      <w:r>
        <w:rPr>
          <w:rFonts w:hint="eastAsia" w:ascii="宋体" w:hAnsi="宋体"/>
          <w:sz w:val="24"/>
        </w:rPr>
        <w:t>（</w:t>
      </w:r>
      <w:r>
        <w:rPr>
          <w:sz w:val="24"/>
        </w:rPr>
        <w:t>II</w:t>
      </w:r>
      <w:r>
        <w:rPr>
          <w:sz w:val="24"/>
        </w:rPr>
        <w:fldChar w:fldCharType="end"/>
      </w:r>
      <w:r>
        <w:rPr>
          <w:rFonts w:hint="eastAsia"/>
          <w:sz w:val="24"/>
        </w:rPr>
        <w:t>）</w:t>
      </w:r>
    </w:p>
    <w:p w14:paraId="757F3B5A">
      <w:pPr>
        <w:pStyle w:val="12"/>
        <w:spacing w:line="360" w:lineRule="auto"/>
        <w:ind w:hanging="220"/>
        <w:rPr>
          <w:rFonts w:hint="eastAsia" w:ascii="宋体" w:hAnsi="宋体"/>
          <w:sz w:val="24"/>
        </w:rPr>
      </w:pPr>
      <w:r>
        <w:fldChar w:fldCharType="begin"/>
      </w:r>
      <w:r>
        <w:instrText xml:space="preserve"> HYPERLINK \l "_Toc27729920" </w:instrText>
      </w:r>
      <w:r>
        <w:fldChar w:fldCharType="separate"/>
      </w:r>
      <w:r>
        <w:rPr>
          <w:rStyle w:val="24"/>
          <w:color w:val="auto"/>
          <w:sz w:val="24"/>
        </w:rPr>
        <w:t>1</w:t>
      </w:r>
      <w:r>
        <w:rPr>
          <w:rStyle w:val="24"/>
          <w:rFonts w:ascii="宋体" w:hAnsi="宋体"/>
          <w:color w:val="auto"/>
          <w:sz w:val="24"/>
        </w:rPr>
        <w:t xml:space="preserve"> 范围</w:t>
      </w:r>
      <w:r>
        <w:rPr>
          <w:rFonts w:ascii="宋体" w:hAnsi="宋体"/>
          <w:sz w:val="24"/>
        </w:rPr>
        <w:tab/>
      </w:r>
      <w:r>
        <w:rPr>
          <w:rFonts w:hint="eastAsia" w:ascii="宋体" w:hAnsi="宋体"/>
          <w:sz w:val="24"/>
        </w:rPr>
        <w:t>（</w:t>
      </w:r>
      <w:r>
        <w:rPr>
          <w:sz w:val="24"/>
        </w:rPr>
        <w:fldChar w:fldCharType="begin"/>
      </w:r>
      <w:r>
        <w:rPr>
          <w:sz w:val="24"/>
        </w:rPr>
        <w:instrText xml:space="preserve"> PAGEREF _Toc27729920 \h </w:instrText>
      </w:r>
      <w:r>
        <w:rPr>
          <w:sz w:val="24"/>
        </w:rPr>
        <w:fldChar w:fldCharType="separate"/>
      </w:r>
      <w:r>
        <w:rPr>
          <w:sz w:val="24"/>
        </w:rPr>
        <w:t>1</w:t>
      </w:r>
      <w:r>
        <w:rPr>
          <w:sz w:val="24"/>
        </w:rPr>
        <w:fldChar w:fldCharType="end"/>
      </w:r>
      <w:r>
        <w:rPr>
          <w:sz w:val="24"/>
        </w:rPr>
        <w:fldChar w:fldCharType="end"/>
      </w:r>
      <w:r>
        <w:rPr>
          <w:rFonts w:hint="eastAsia"/>
          <w:sz w:val="24"/>
        </w:rPr>
        <w:t>）</w:t>
      </w:r>
    </w:p>
    <w:p w14:paraId="2D14DABE">
      <w:pPr>
        <w:pStyle w:val="12"/>
        <w:spacing w:line="360" w:lineRule="auto"/>
        <w:ind w:hanging="220"/>
        <w:rPr>
          <w:rFonts w:hint="eastAsia" w:ascii="宋体" w:hAnsi="宋体"/>
          <w:sz w:val="24"/>
        </w:rPr>
      </w:pPr>
      <w:r>
        <w:fldChar w:fldCharType="begin"/>
      </w:r>
      <w:r>
        <w:instrText xml:space="preserve"> HYPERLINK \l "_Toc27729921" </w:instrText>
      </w:r>
      <w:r>
        <w:fldChar w:fldCharType="separate"/>
      </w:r>
      <w:r>
        <w:rPr>
          <w:rStyle w:val="24"/>
          <w:color w:val="auto"/>
          <w:sz w:val="24"/>
        </w:rPr>
        <w:t>2</w:t>
      </w:r>
      <w:r>
        <w:rPr>
          <w:rStyle w:val="24"/>
          <w:rFonts w:ascii="宋体" w:hAnsi="宋体"/>
          <w:color w:val="auto"/>
          <w:sz w:val="24"/>
        </w:rPr>
        <w:t xml:space="preserve"> 引用文件</w:t>
      </w:r>
      <w:r>
        <w:rPr>
          <w:rFonts w:ascii="宋体" w:hAnsi="宋体"/>
          <w:sz w:val="24"/>
        </w:rPr>
        <w:tab/>
      </w:r>
      <w:r>
        <w:rPr>
          <w:rFonts w:hint="eastAsia" w:ascii="宋体" w:hAnsi="宋体"/>
          <w:sz w:val="24"/>
        </w:rPr>
        <w:t>（</w:t>
      </w:r>
      <w:r>
        <w:rPr>
          <w:sz w:val="24"/>
        </w:rPr>
        <w:fldChar w:fldCharType="begin"/>
      </w:r>
      <w:r>
        <w:rPr>
          <w:sz w:val="24"/>
        </w:rPr>
        <w:instrText xml:space="preserve"> PAGEREF _Toc27729921 \h </w:instrText>
      </w:r>
      <w:r>
        <w:rPr>
          <w:sz w:val="24"/>
        </w:rPr>
        <w:fldChar w:fldCharType="separate"/>
      </w:r>
      <w:r>
        <w:rPr>
          <w:sz w:val="24"/>
        </w:rPr>
        <w:t>1</w:t>
      </w:r>
      <w:r>
        <w:rPr>
          <w:sz w:val="24"/>
        </w:rPr>
        <w:fldChar w:fldCharType="end"/>
      </w:r>
      <w:r>
        <w:rPr>
          <w:sz w:val="24"/>
        </w:rPr>
        <w:fldChar w:fldCharType="end"/>
      </w:r>
      <w:r>
        <w:rPr>
          <w:rFonts w:hint="eastAsia"/>
          <w:sz w:val="24"/>
        </w:rPr>
        <w:t>）</w:t>
      </w:r>
    </w:p>
    <w:p w14:paraId="141865FF">
      <w:pPr>
        <w:pStyle w:val="12"/>
        <w:spacing w:line="360" w:lineRule="auto"/>
        <w:ind w:hanging="220"/>
        <w:rPr>
          <w:rFonts w:hint="eastAsia" w:ascii="宋体" w:hAnsi="宋体"/>
          <w:sz w:val="24"/>
        </w:rPr>
      </w:pPr>
      <w:r>
        <w:fldChar w:fldCharType="begin"/>
      </w:r>
      <w:r>
        <w:instrText xml:space="preserve"> HYPERLINK \l "_Toc27729922" </w:instrText>
      </w:r>
      <w:r>
        <w:fldChar w:fldCharType="separate"/>
      </w:r>
      <w:r>
        <w:rPr>
          <w:rStyle w:val="24"/>
          <w:color w:val="auto"/>
          <w:sz w:val="24"/>
        </w:rPr>
        <w:t>3</w:t>
      </w:r>
      <w:r>
        <w:rPr>
          <w:rStyle w:val="24"/>
          <w:rFonts w:ascii="宋体" w:hAnsi="宋体"/>
          <w:color w:val="auto"/>
          <w:sz w:val="24"/>
        </w:rPr>
        <w:t xml:space="preserve"> 术语</w:t>
      </w:r>
      <w:r>
        <w:rPr>
          <w:rFonts w:ascii="宋体" w:hAnsi="宋体"/>
          <w:sz w:val="24"/>
        </w:rPr>
        <w:tab/>
      </w:r>
      <w:r>
        <w:rPr>
          <w:rFonts w:hint="eastAsia" w:ascii="宋体" w:hAnsi="宋体"/>
          <w:sz w:val="24"/>
        </w:rPr>
        <w:t>（</w:t>
      </w:r>
      <w:r>
        <w:rPr>
          <w:sz w:val="24"/>
        </w:rPr>
        <w:fldChar w:fldCharType="begin"/>
      </w:r>
      <w:r>
        <w:rPr>
          <w:sz w:val="24"/>
        </w:rPr>
        <w:instrText xml:space="preserve"> PAGEREF _Toc27729922 \h </w:instrText>
      </w:r>
      <w:r>
        <w:rPr>
          <w:sz w:val="24"/>
        </w:rPr>
        <w:fldChar w:fldCharType="separate"/>
      </w:r>
      <w:r>
        <w:rPr>
          <w:sz w:val="24"/>
        </w:rPr>
        <w:t>1</w:t>
      </w:r>
      <w:r>
        <w:rPr>
          <w:sz w:val="24"/>
        </w:rPr>
        <w:fldChar w:fldCharType="end"/>
      </w:r>
      <w:r>
        <w:rPr>
          <w:sz w:val="24"/>
        </w:rPr>
        <w:fldChar w:fldCharType="end"/>
      </w:r>
      <w:r>
        <w:rPr>
          <w:rFonts w:hint="eastAsia"/>
          <w:sz w:val="24"/>
        </w:rPr>
        <w:t>）</w:t>
      </w:r>
    </w:p>
    <w:p w14:paraId="070D993E">
      <w:pPr>
        <w:pStyle w:val="12"/>
        <w:spacing w:line="360" w:lineRule="auto"/>
        <w:ind w:hanging="220"/>
        <w:rPr>
          <w:rFonts w:hint="eastAsia" w:ascii="宋体" w:hAnsi="宋体"/>
          <w:sz w:val="24"/>
        </w:rPr>
      </w:pPr>
      <w:r>
        <w:fldChar w:fldCharType="begin"/>
      </w:r>
      <w:r>
        <w:instrText xml:space="preserve"> HYPERLINK \l "_Toc27729925" </w:instrText>
      </w:r>
      <w:r>
        <w:fldChar w:fldCharType="separate"/>
      </w:r>
      <w:r>
        <w:rPr>
          <w:rStyle w:val="24"/>
          <w:color w:val="auto"/>
          <w:sz w:val="24"/>
        </w:rPr>
        <w:t>4</w:t>
      </w:r>
      <w:r>
        <w:rPr>
          <w:rStyle w:val="24"/>
          <w:rFonts w:ascii="宋体" w:hAnsi="宋体"/>
          <w:color w:val="auto"/>
          <w:sz w:val="24"/>
        </w:rPr>
        <w:t xml:space="preserve"> 概述</w:t>
      </w:r>
      <w:r>
        <w:rPr>
          <w:rFonts w:ascii="宋体" w:hAnsi="宋体"/>
          <w:sz w:val="24"/>
        </w:rPr>
        <w:tab/>
      </w:r>
      <w:r>
        <w:rPr>
          <w:rFonts w:hint="eastAsia" w:ascii="宋体" w:hAnsi="宋体"/>
          <w:sz w:val="24"/>
        </w:rPr>
        <w:t>（</w:t>
      </w:r>
      <w:r>
        <w:rPr>
          <w:sz w:val="24"/>
        </w:rPr>
        <w:fldChar w:fldCharType="begin"/>
      </w:r>
      <w:r>
        <w:rPr>
          <w:sz w:val="24"/>
        </w:rPr>
        <w:instrText xml:space="preserve"> PAGEREF _Toc27729925 \h </w:instrText>
      </w:r>
      <w:r>
        <w:rPr>
          <w:sz w:val="24"/>
        </w:rPr>
        <w:fldChar w:fldCharType="separate"/>
      </w:r>
      <w:r>
        <w:rPr>
          <w:sz w:val="24"/>
        </w:rPr>
        <w:t>1</w:t>
      </w:r>
      <w:r>
        <w:rPr>
          <w:sz w:val="24"/>
        </w:rPr>
        <w:fldChar w:fldCharType="end"/>
      </w:r>
      <w:r>
        <w:rPr>
          <w:sz w:val="24"/>
        </w:rPr>
        <w:fldChar w:fldCharType="end"/>
      </w:r>
      <w:r>
        <w:rPr>
          <w:rFonts w:hint="eastAsia"/>
          <w:sz w:val="24"/>
        </w:rPr>
        <w:t>）</w:t>
      </w:r>
    </w:p>
    <w:p w14:paraId="2FBC9C71">
      <w:pPr>
        <w:pStyle w:val="12"/>
        <w:spacing w:line="360" w:lineRule="auto"/>
        <w:ind w:hanging="220"/>
        <w:rPr>
          <w:rFonts w:hint="eastAsia" w:ascii="宋体" w:hAnsi="宋体"/>
          <w:sz w:val="24"/>
        </w:rPr>
      </w:pPr>
      <w:r>
        <w:fldChar w:fldCharType="begin"/>
      </w:r>
      <w:r>
        <w:instrText xml:space="preserve"> HYPERLINK \l "_Toc27729928" </w:instrText>
      </w:r>
      <w:r>
        <w:fldChar w:fldCharType="separate"/>
      </w:r>
      <w:r>
        <w:rPr>
          <w:rStyle w:val="24"/>
          <w:color w:val="auto"/>
          <w:sz w:val="24"/>
        </w:rPr>
        <w:t>5</w:t>
      </w:r>
      <w:r>
        <w:rPr>
          <w:rStyle w:val="24"/>
          <w:rFonts w:ascii="宋体" w:hAnsi="宋体"/>
          <w:color w:val="auto"/>
          <w:sz w:val="24"/>
        </w:rPr>
        <w:t xml:space="preserve"> 计量</w:t>
      </w:r>
      <w:r>
        <w:rPr>
          <w:rStyle w:val="24"/>
          <w:rFonts w:hint="eastAsia" w:ascii="宋体" w:hAnsi="宋体"/>
          <w:color w:val="auto"/>
          <w:sz w:val="24"/>
        </w:rPr>
        <w:t>性能要求</w:t>
      </w:r>
      <w:r>
        <w:rPr>
          <w:rFonts w:ascii="宋体" w:hAnsi="宋体"/>
          <w:sz w:val="24"/>
        </w:rPr>
        <w:tab/>
      </w:r>
      <w:r>
        <w:rPr>
          <w:rFonts w:hint="eastAsia" w:ascii="宋体" w:hAnsi="宋体"/>
          <w:sz w:val="24"/>
        </w:rPr>
        <w:t>（</w:t>
      </w:r>
      <w:r>
        <w:rPr>
          <w:sz w:val="24"/>
        </w:rPr>
        <w:fldChar w:fldCharType="begin"/>
      </w:r>
      <w:r>
        <w:rPr>
          <w:sz w:val="24"/>
        </w:rPr>
        <w:instrText xml:space="preserve"> PAGEREF _Toc27729928 \h </w:instrText>
      </w:r>
      <w:r>
        <w:rPr>
          <w:sz w:val="24"/>
        </w:rPr>
        <w:fldChar w:fldCharType="separate"/>
      </w:r>
      <w:r>
        <w:rPr>
          <w:sz w:val="24"/>
        </w:rPr>
        <w:t>1</w:t>
      </w:r>
      <w:r>
        <w:rPr>
          <w:sz w:val="24"/>
        </w:rPr>
        <w:fldChar w:fldCharType="end"/>
      </w:r>
      <w:r>
        <w:rPr>
          <w:sz w:val="24"/>
        </w:rPr>
        <w:fldChar w:fldCharType="end"/>
      </w:r>
      <w:r>
        <w:rPr>
          <w:rFonts w:hint="eastAsia"/>
          <w:sz w:val="24"/>
        </w:rPr>
        <w:t>）</w:t>
      </w:r>
    </w:p>
    <w:p w14:paraId="71CA6860">
      <w:pPr>
        <w:pStyle w:val="12"/>
        <w:spacing w:line="360" w:lineRule="auto"/>
        <w:ind w:hanging="220"/>
        <w:rPr>
          <w:rFonts w:hint="eastAsia" w:ascii="宋体" w:hAnsi="宋体"/>
          <w:sz w:val="24"/>
        </w:rPr>
      </w:pPr>
      <w:r>
        <w:fldChar w:fldCharType="begin"/>
      </w:r>
      <w:r>
        <w:instrText xml:space="preserve"> HYPERLINK \l "_Toc27729930" </w:instrText>
      </w:r>
      <w:r>
        <w:fldChar w:fldCharType="separate"/>
      </w:r>
      <w:r>
        <w:rPr>
          <w:rStyle w:val="24"/>
          <w:color w:val="auto"/>
          <w:sz w:val="24"/>
        </w:rPr>
        <w:t>6</w:t>
      </w:r>
      <w:r>
        <w:rPr>
          <w:rStyle w:val="24"/>
          <w:rFonts w:ascii="宋体" w:hAnsi="宋体"/>
          <w:color w:val="auto"/>
          <w:sz w:val="24"/>
        </w:rPr>
        <w:t xml:space="preserve"> </w:t>
      </w:r>
      <w:r>
        <w:rPr>
          <w:rStyle w:val="24"/>
          <w:rFonts w:hint="eastAsia" w:ascii="宋体" w:hAnsi="宋体"/>
          <w:color w:val="auto"/>
          <w:sz w:val="24"/>
        </w:rPr>
        <w:t>通用技术要求</w:t>
      </w:r>
      <w:r>
        <w:rPr>
          <w:rFonts w:ascii="宋体" w:hAnsi="宋体"/>
          <w:sz w:val="24"/>
        </w:rPr>
        <w:tab/>
      </w:r>
      <w:r>
        <w:rPr>
          <w:rFonts w:hint="eastAsia" w:ascii="宋体" w:hAnsi="宋体"/>
          <w:sz w:val="24"/>
        </w:rPr>
        <w:t>（</w:t>
      </w:r>
      <w:r>
        <w:rPr>
          <w:sz w:val="24"/>
        </w:rPr>
        <w:fldChar w:fldCharType="begin"/>
      </w:r>
      <w:r>
        <w:rPr>
          <w:sz w:val="24"/>
        </w:rPr>
        <w:instrText xml:space="preserve"> PAGEREF _Toc27729930 \h </w:instrText>
      </w:r>
      <w:r>
        <w:rPr>
          <w:sz w:val="24"/>
        </w:rPr>
        <w:fldChar w:fldCharType="separate"/>
      </w:r>
      <w:r>
        <w:rPr>
          <w:sz w:val="24"/>
        </w:rPr>
        <w:t>1</w:t>
      </w:r>
      <w:r>
        <w:rPr>
          <w:sz w:val="24"/>
        </w:rPr>
        <w:fldChar w:fldCharType="end"/>
      </w:r>
      <w:r>
        <w:rPr>
          <w:sz w:val="24"/>
        </w:rPr>
        <w:fldChar w:fldCharType="end"/>
      </w:r>
      <w:r>
        <w:rPr>
          <w:rFonts w:hint="eastAsia"/>
          <w:sz w:val="24"/>
        </w:rPr>
        <w:t>）</w:t>
      </w:r>
    </w:p>
    <w:p w14:paraId="7D131618">
      <w:pPr>
        <w:pStyle w:val="12"/>
        <w:spacing w:line="360" w:lineRule="auto"/>
        <w:ind w:hanging="220"/>
        <w:rPr>
          <w:rFonts w:hint="eastAsia" w:ascii="宋体" w:hAnsi="宋体"/>
          <w:sz w:val="24"/>
        </w:rPr>
      </w:pPr>
      <w:r>
        <w:fldChar w:fldCharType="begin"/>
      </w:r>
      <w:r>
        <w:instrText xml:space="preserve"> HYPERLINK \l "_Toc27729933" </w:instrText>
      </w:r>
      <w:r>
        <w:fldChar w:fldCharType="separate"/>
      </w:r>
      <w:r>
        <w:rPr>
          <w:rStyle w:val="24"/>
          <w:color w:val="auto"/>
          <w:sz w:val="24"/>
        </w:rPr>
        <w:t>7</w:t>
      </w:r>
      <w:r>
        <w:rPr>
          <w:rStyle w:val="24"/>
          <w:rFonts w:ascii="宋体" w:hAnsi="宋体"/>
          <w:color w:val="auto"/>
          <w:sz w:val="24"/>
        </w:rPr>
        <w:t xml:space="preserve"> </w:t>
      </w:r>
      <w:r>
        <w:rPr>
          <w:rStyle w:val="24"/>
          <w:rFonts w:hint="eastAsia" w:ascii="宋体" w:hAnsi="宋体"/>
          <w:color w:val="auto"/>
          <w:sz w:val="24"/>
        </w:rPr>
        <w:t>计量器具控制</w:t>
      </w:r>
      <w:r>
        <w:rPr>
          <w:rFonts w:ascii="宋体" w:hAnsi="宋体"/>
          <w:sz w:val="24"/>
        </w:rPr>
        <w:tab/>
      </w:r>
      <w:r>
        <w:rPr>
          <w:rFonts w:hint="eastAsia" w:ascii="宋体" w:hAnsi="宋体"/>
          <w:sz w:val="24"/>
        </w:rPr>
        <w:t>（</w:t>
      </w:r>
      <w:r>
        <w:rPr>
          <w:sz w:val="24"/>
        </w:rPr>
        <w:t>2</w:t>
      </w:r>
      <w:r>
        <w:rPr>
          <w:sz w:val="24"/>
        </w:rPr>
        <w:fldChar w:fldCharType="end"/>
      </w:r>
      <w:r>
        <w:rPr>
          <w:rFonts w:hint="eastAsia"/>
          <w:sz w:val="24"/>
        </w:rPr>
        <w:t>）</w:t>
      </w:r>
    </w:p>
    <w:p w14:paraId="60439439">
      <w:pPr>
        <w:pStyle w:val="14"/>
        <w:tabs>
          <w:tab w:val="right" w:leader="dot" w:pos="9628"/>
        </w:tabs>
        <w:spacing w:line="360" w:lineRule="auto"/>
        <w:ind w:left="220" w:leftChars="0" w:hanging="220"/>
        <w:rPr>
          <w:rFonts w:hint="eastAsia" w:ascii="宋体" w:hAnsi="宋体"/>
          <w:sz w:val="24"/>
        </w:rPr>
      </w:pPr>
      <w:r>
        <w:fldChar w:fldCharType="begin"/>
      </w:r>
      <w:r>
        <w:instrText xml:space="preserve"> HYPERLINK \l "_Toc27729934" </w:instrText>
      </w:r>
      <w:r>
        <w:fldChar w:fldCharType="separate"/>
      </w:r>
      <w:r>
        <w:rPr>
          <w:rStyle w:val="24"/>
          <w:color w:val="auto"/>
          <w:sz w:val="24"/>
        </w:rPr>
        <w:t>7.1</w:t>
      </w:r>
      <w:r>
        <w:rPr>
          <w:rStyle w:val="24"/>
          <w:rFonts w:hint="eastAsia" w:ascii="宋体" w:hAnsi="宋体"/>
          <w:color w:val="auto"/>
          <w:sz w:val="24"/>
        </w:rPr>
        <w:t>检定条件</w:t>
      </w:r>
      <w:r>
        <w:rPr>
          <w:rFonts w:ascii="宋体" w:hAnsi="宋体"/>
          <w:sz w:val="24"/>
        </w:rPr>
        <w:tab/>
      </w:r>
      <w:r>
        <w:rPr>
          <w:rFonts w:hint="eastAsia" w:ascii="宋体" w:hAnsi="宋体"/>
          <w:sz w:val="24"/>
        </w:rPr>
        <w:t>（</w:t>
      </w:r>
      <w:r>
        <w:rPr>
          <w:sz w:val="24"/>
        </w:rPr>
        <w:t>2</w:t>
      </w:r>
      <w:r>
        <w:rPr>
          <w:sz w:val="24"/>
        </w:rPr>
        <w:fldChar w:fldCharType="end"/>
      </w:r>
      <w:r>
        <w:rPr>
          <w:rFonts w:hint="eastAsia"/>
          <w:sz w:val="24"/>
        </w:rPr>
        <w:t>）</w:t>
      </w:r>
    </w:p>
    <w:p w14:paraId="1B9A3224">
      <w:pPr>
        <w:pStyle w:val="14"/>
        <w:tabs>
          <w:tab w:val="right" w:leader="dot" w:pos="9628"/>
        </w:tabs>
        <w:spacing w:line="360" w:lineRule="auto"/>
        <w:ind w:left="220" w:leftChars="0" w:hanging="220"/>
        <w:rPr>
          <w:sz w:val="24"/>
        </w:rPr>
      </w:pPr>
      <w:r>
        <w:fldChar w:fldCharType="begin"/>
      </w:r>
      <w:r>
        <w:instrText xml:space="preserve"> HYPERLINK \l "_Toc27729935" </w:instrText>
      </w:r>
      <w:r>
        <w:fldChar w:fldCharType="separate"/>
      </w:r>
      <w:r>
        <w:rPr>
          <w:rStyle w:val="24"/>
          <w:color w:val="auto"/>
          <w:sz w:val="24"/>
        </w:rPr>
        <w:t>7.2</w:t>
      </w:r>
      <w:r>
        <w:rPr>
          <w:rStyle w:val="24"/>
          <w:rFonts w:hint="eastAsia" w:ascii="宋体" w:hAnsi="宋体"/>
          <w:color w:val="auto"/>
          <w:sz w:val="24"/>
        </w:rPr>
        <w:t>检定项目</w:t>
      </w:r>
      <w:r>
        <w:rPr>
          <w:rFonts w:ascii="宋体" w:hAnsi="宋体"/>
          <w:sz w:val="24"/>
        </w:rPr>
        <w:tab/>
      </w:r>
      <w:r>
        <w:rPr>
          <w:rFonts w:hint="eastAsia" w:ascii="宋体" w:hAnsi="宋体"/>
          <w:sz w:val="24"/>
        </w:rPr>
        <w:t>（</w:t>
      </w:r>
      <w:r>
        <w:rPr>
          <w:sz w:val="24"/>
        </w:rPr>
        <w:t>2</w:t>
      </w:r>
      <w:r>
        <w:rPr>
          <w:sz w:val="24"/>
        </w:rPr>
        <w:fldChar w:fldCharType="end"/>
      </w:r>
      <w:r>
        <w:rPr>
          <w:rFonts w:hint="eastAsia"/>
          <w:sz w:val="24"/>
        </w:rPr>
        <w:t>）</w:t>
      </w:r>
    </w:p>
    <w:p w14:paraId="058243FB">
      <w:pPr>
        <w:pStyle w:val="14"/>
        <w:tabs>
          <w:tab w:val="right" w:leader="dot" w:pos="9628"/>
        </w:tabs>
        <w:spacing w:line="360" w:lineRule="auto"/>
        <w:ind w:left="220" w:leftChars="0" w:hanging="220"/>
        <w:rPr>
          <w:rFonts w:hint="eastAsia" w:ascii="宋体" w:hAnsi="宋体"/>
          <w:sz w:val="24"/>
        </w:rPr>
      </w:pPr>
      <w:r>
        <w:fldChar w:fldCharType="begin"/>
      </w:r>
      <w:r>
        <w:instrText xml:space="preserve"> HYPERLINK \l "_Toc27729935" </w:instrText>
      </w:r>
      <w:r>
        <w:fldChar w:fldCharType="separate"/>
      </w:r>
      <w:r>
        <w:rPr>
          <w:rStyle w:val="24"/>
          <w:color w:val="auto"/>
          <w:sz w:val="24"/>
        </w:rPr>
        <w:t>7.3</w:t>
      </w:r>
      <w:r>
        <w:rPr>
          <w:rStyle w:val="24"/>
          <w:rFonts w:hint="eastAsia"/>
          <w:color w:val="auto"/>
          <w:sz w:val="24"/>
        </w:rPr>
        <w:t>检定方法</w:t>
      </w:r>
      <w:r>
        <w:rPr>
          <w:rFonts w:ascii="宋体" w:hAnsi="宋体"/>
          <w:sz w:val="24"/>
        </w:rPr>
        <w:tab/>
      </w:r>
      <w:r>
        <w:rPr>
          <w:rFonts w:hint="eastAsia" w:ascii="宋体" w:hAnsi="宋体"/>
          <w:sz w:val="24"/>
        </w:rPr>
        <w:t>（</w:t>
      </w:r>
      <w:r>
        <w:rPr>
          <w:rFonts w:hint="eastAsia"/>
          <w:sz w:val="24"/>
        </w:rPr>
        <w:t>2</w:t>
      </w:r>
      <w:r>
        <w:rPr>
          <w:rFonts w:hint="eastAsia"/>
          <w:sz w:val="24"/>
        </w:rPr>
        <w:fldChar w:fldCharType="end"/>
      </w:r>
      <w:r>
        <w:rPr>
          <w:rFonts w:hint="eastAsia"/>
          <w:sz w:val="24"/>
        </w:rPr>
        <w:t>）</w:t>
      </w:r>
    </w:p>
    <w:p w14:paraId="7176B0CC">
      <w:pPr>
        <w:pStyle w:val="14"/>
        <w:tabs>
          <w:tab w:val="right" w:leader="dot" w:pos="9628"/>
        </w:tabs>
        <w:spacing w:line="360" w:lineRule="auto"/>
        <w:ind w:left="220" w:leftChars="0" w:hanging="220"/>
        <w:rPr>
          <w:rFonts w:hint="eastAsia" w:ascii="宋体" w:hAnsi="宋体"/>
          <w:sz w:val="24"/>
        </w:rPr>
      </w:pPr>
      <w:r>
        <w:fldChar w:fldCharType="begin"/>
      </w:r>
      <w:r>
        <w:instrText xml:space="preserve"> HYPERLINK \l "_Toc27729935" </w:instrText>
      </w:r>
      <w:r>
        <w:fldChar w:fldCharType="separate"/>
      </w:r>
      <w:r>
        <w:rPr>
          <w:rStyle w:val="24"/>
          <w:color w:val="auto"/>
          <w:sz w:val="24"/>
        </w:rPr>
        <w:t>7.4</w:t>
      </w:r>
      <w:r>
        <w:rPr>
          <w:rStyle w:val="24"/>
          <w:rFonts w:hint="eastAsia" w:ascii="宋体" w:hAnsi="宋体"/>
          <w:color w:val="auto"/>
          <w:sz w:val="24"/>
        </w:rPr>
        <w:t>检定结果的处理</w:t>
      </w:r>
      <w:r>
        <w:rPr>
          <w:rFonts w:ascii="宋体" w:hAnsi="宋体"/>
          <w:sz w:val="24"/>
        </w:rPr>
        <w:tab/>
      </w:r>
      <w:r>
        <w:rPr>
          <w:rFonts w:hint="eastAsia" w:ascii="宋体" w:hAnsi="宋体"/>
          <w:sz w:val="24"/>
        </w:rPr>
        <w:t>（</w:t>
      </w:r>
      <w:r>
        <w:rPr>
          <w:sz w:val="24"/>
        </w:rPr>
        <w:t>3</w:t>
      </w:r>
      <w:r>
        <w:rPr>
          <w:sz w:val="24"/>
        </w:rPr>
        <w:fldChar w:fldCharType="end"/>
      </w:r>
      <w:r>
        <w:rPr>
          <w:rFonts w:hint="eastAsia"/>
          <w:sz w:val="24"/>
        </w:rPr>
        <w:t>）</w:t>
      </w:r>
    </w:p>
    <w:p w14:paraId="71698049">
      <w:pPr>
        <w:pStyle w:val="12"/>
        <w:spacing w:line="360" w:lineRule="auto"/>
        <w:rPr>
          <w:rFonts w:hint="eastAsia" w:ascii="宋体" w:hAnsi="宋体"/>
          <w:sz w:val="24"/>
        </w:rPr>
      </w:pPr>
      <w:r>
        <w:fldChar w:fldCharType="begin"/>
      </w:r>
      <w:r>
        <w:instrText xml:space="preserve"> HYPERLINK \l "_Toc27729936" </w:instrText>
      </w:r>
      <w:r>
        <w:fldChar w:fldCharType="separate"/>
      </w:r>
      <w:r>
        <w:rPr>
          <w:rStyle w:val="24"/>
          <w:rFonts w:hint="eastAsia"/>
          <w:color w:val="auto"/>
          <w:sz w:val="24"/>
        </w:rPr>
        <w:t>7.5</w:t>
      </w:r>
      <w:r>
        <w:rPr>
          <w:rStyle w:val="24"/>
          <w:rFonts w:hint="eastAsia" w:ascii="宋体" w:hAnsi="宋体"/>
          <w:color w:val="auto"/>
          <w:sz w:val="24"/>
        </w:rPr>
        <w:t>检定周期</w:t>
      </w:r>
      <w:r>
        <w:rPr>
          <w:rFonts w:ascii="宋体" w:hAnsi="宋体"/>
          <w:sz w:val="24"/>
        </w:rPr>
        <w:tab/>
      </w:r>
      <w:r>
        <w:rPr>
          <w:rFonts w:hint="eastAsia" w:ascii="宋体" w:hAnsi="宋体"/>
          <w:sz w:val="24"/>
        </w:rPr>
        <w:t>（</w:t>
      </w:r>
      <w:r>
        <w:rPr>
          <w:rFonts w:hint="eastAsia"/>
          <w:sz w:val="24"/>
        </w:rPr>
        <w:t>4</w:t>
      </w:r>
      <w:r>
        <w:rPr>
          <w:rFonts w:hint="eastAsia"/>
          <w:sz w:val="24"/>
        </w:rPr>
        <w:fldChar w:fldCharType="end"/>
      </w:r>
      <w:r>
        <w:rPr>
          <w:rFonts w:hint="eastAsia"/>
          <w:sz w:val="24"/>
        </w:rPr>
        <w:t>）</w:t>
      </w:r>
    </w:p>
    <w:p w14:paraId="776B6C39">
      <w:pPr>
        <w:pStyle w:val="12"/>
        <w:spacing w:line="360" w:lineRule="auto"/>
        <w:ind w:hanging="220"/>
        <w:rPr>
          <w:rFonts w:hint="eastAsia" w:ascii="宋体" w:hAnsi="宋体"/>
          <w:sz w:val="24"/>
        </w:rPr>
      </w:pPr>
      <w:r>
        <w:fldChar w:fldCharType="begin"/>
      </w:r>
      <w:r>
        <w:instrText xml:space="preserve"> HYPERLINK \l "_Toc27729938" </w:instrText>
      </w:r>
      <w:r>
        <w:fldChar w:fldCharType="separate"/>
      </w:r>
      <w:r>
        <w:rPr>
          <w:rStyle w:val="24"/>
          <w:rFonts w:ascii="宋体" w:hAnsi="宋体"/>
          <w:color w:val="auto"/>
          <w:sz w:val="24"/>
        </w:rPr>
        <w:t>附录</w:t>
      </w:r>
      <w:r>
        <w:rPr>
          <w:rStyle w:val="24"/>
          <w:color w:val="auto"/>
          <w:sz w:val="24"/>
        </w:rPr>
        <w:t>A</w:t>
      </w:r>
      <w:r>
        <w:rPr>
          <w:rStyle w:val="24"/>
          <w:rFonts w:hint="eastAsia"/>
          <w:color w:val="auto"/>
          <w:sz w:val="24"/>
        </w:rPr>
        <w:t xml:space="preserve"> 检定原始</w:t>
      </w:r>
      <w:r>
        <w:rPr>
          <w:rStyle w:val="24"/>
          <w:rFonts w:hint="eastAsia" w:ascii="宋体" w:hAnsi="宋体"/>
          <w:color w:val="auto"/>
          <w:sz w:val="24"/>
        </w:rPr>
        <w:t>记录参考格式</w:t>
      </w:r>
      <w:r>
        <w:rPr>
          <w:rFonts w:ascii="宋体" w:hAnsi="宋体"/>
          <w:sz w:val="24"/>
        </w:rPr>
        <w:tab/>
      </w:r>
      <w:r>
        <w:rPr>
          <w:rFonts w:hint="eastAsia" w:ascii="宋体" w:hAnsi="宋体"/>
          <w:sz w:val="24"/>
        </w:rPr>
        <w:t>（</w:t>
      </w:r>
      <w:r>
        <w:rPr>
          <w:sz w:val="24"/>
        </w:rPr>
        <w:t>5</w:t>
      </w:r>
      <w:r>
        <w:rPr>
          <w:sz w:val="24"/>
        </w:rPr>
        <w:fldChar w:fldCharType="end"/>
      </w:r>
      <w:r>
        <w:rPr>
          <w:rFonts w:hint="eastAsia"/>
          <w:sz w:val="24"/>
        </w:rPr>
        <w:t>）</w:t>
      </w:r>
    </w:p>
    <w:p w14:paraId="6F23C2B6">
      <w:pPr>
        <w:pStyle w:val="12"/>
        <w:spacing w:line="360" w:lineRule="auto"/>
        <w:ind w:hanging="220"/>
        <w:rPr>
          <w:rStyle w:val="24"/>
          <w:rFonts w:hint="eastAsia" w:ascii="宋体" w:hAnsi="宋体"/>
          <w:color w:val="auto"/>
          <w:sz w:val="24"/>
          <w:u w:val="none"/>
        </w:rPr>
      </w:pPr>
      <w:r>
        <w:fldChar w:fldCharType="begin"/>
      </w:r>
      <w:r>
        <w:instrText xml:space="preserve"> HYPERLINK \l "_Toc27729940" </w:instrText>
      </w:r>
      <w:r>
        <w:fldChar w:fldCharType="separate"/>
      </w:r>
      <w:r>
        <w:rPr>
          <w:rStyle w:val="24"/>
          <w:rFonts w:ascii="宋体" w:hAnsi="宋体"/>
          <w:color w:val="auto"/>
          <w:sz w:val="24"/>
        </w:rPr>
        <w:t>附录</w:t>
      </w:r>
      <w:r>
        <w:rPr>
          <w:rStyle w:val="24"/>
          <w:rFonts w:hint="eastAsia"/>
          <w:color w:val="auto"/>
          <w:sz w:val="24"/>
        </w:rPr>
        <w:t>B</w:t>
      </w:r>
      <w:r>
        <w:rPr>
          <w:rStyle w:val="24"/>
          <w:rFonts w:hint="eastAsia" w:ascii="宋体" w:hAnsi="宋体"/>
          <w:color w:val="auto"/>
          <w:sz w:val="24"/>
        </w:rPr>
        <w:t xml:space="preserve"> 检定证书/检定结果通知书内页参考格式</w:t>
      </w:r>
      <w:r>
        <w:rPr>
          <w:rFonts w:ascii="宋体" w:hAnsi="宋体"/>
          <w:sz w:val="24"/>
        </w:rPr>
        <w:tab/>
      </w:r>
      <w:r>
        <w:rPr>
          <w:rFonts w:hint="eastAsia" w:ascii="宋体" w:hAnsi="宋体"/>
          <w:sz w:val="24"/>
        </w:rPr>
        <w:t>（</w:t>
      </w:r>
      <w:r>
        <w:rPr>
          <w:rFonts w:hint="eastAsia"/>
          <w:sz w:val="24"/>
        </w:rPr>
        <w:t>6</w:t>
      </w:r>
      <w:r>
        <w:rPr>
          <w:rFonts w:hint="eastAsia"/>
          <w:sz w:val="24"/>
        </w:rPr>
        <w:fldChar w:fldCharType="end"/>
      </w:r>
      <w:r>
        <w:rPr>
          <w:bCs/>
          <w:sz w:val="24"/>
        </w:rPr>
        <w:fldChar w:fldCharType="end"/>
      </w:r>
      <w:r>
        <w:rPr>
          <w:rFonts w:hint="eastAsia"/>
          <w:bCs/>
          <w:sz w:val="24"/>
        </w:rPr>
        <w:t>）</w:t>
      </w:r>
    </w:p>
    <w:p w14:paraId="49F1B1A2">
      <w:pPr>
        <w:pStyle w:val="33"/>
        <w:spacing w:after="156" w:line="240" w:lineRule="auto"/>
        <w:rPr>
          <w:rFonts w:ascii="Times New Roman" w:hAnsi="Times New Roman"/>
          <w:bCs w:val="0"/>
          <w:kern w:val="2"/>
          <w:sz w:val="24"/>
          <w:szCs w:val="24"/>
        </w:rPr>
      </w:pPr>
    </w:p>
    <w:p w14:paraId="583874E2">
      <w:pPr>
        <w:tabs>
          <w:tab w:val="left" w:pos="1005"/>
        </w:tabs>
        <w:ind w:left="240" w:hanging="240"/>
        <w:rPr>
          <w:rFonts w:hint="eastAsia" w:ascii="宋体" w:hAnsi="宋体"/>
          <w:sz w:val="24"/>
        </w:rPr>
      </w:pPr>
    </w:p>
    <w:p w14:paraId="08E8E490">
      <w:pPr>
        <w:spacing w:line="380" w:lineRule="exact"/>
        <w:ind w:left="240" w:hanging="240"/>
        <w:rPr>
          <w:rFonts w:hint="eastAsia" w:ascii="宋体" w:hAnsi="宋体" w:cs="宋体"/>
          <w:sz w:val="24"/>
        </w:rPr>
      </w:pPr>
    </w:p>
    <w:p w14:paraId="69950F59">
      <w:pPr>
        <w:widowControl/>
        <w:ind w:left="522" w:hanging="522"/>
        <w:jc w:val="left"/>
        <w:rPr>
          <w:rFonts w:hint="eastAsia" w:ascii="黑体" w:hAnsi="黑体" w:eastAsia="黑体"/>
          <w:b/>
          <w:sz w:val="52"/>
          <w:szCs w:val="52"/>
        </w:rPr>
        <w:sectPr>
          <w:footerReference r:id="rId9" w:type="default"/>
          <w:pgSz w:w="11906" w:h="16838"/>
          <w:pgMar w:top="1134" w:right="1134" w:bottom="1134" w:left="1134" w:header="851" w:footer="992" w:gutter="0"/>
          <w:pgNumType w:fmt="upperRoman" w:start="1" w:chapStyle="1"/>
          <w:cols w:space="425" w:num="1"/>
          <w:docGrid w:type="lines" w:linePitch="312" w:charSpace="0"/>
        </w:sectPr>
      </w:pPr>
    </w:p>
    <w:p w14:paraId="167ABB87">
      <w:pPr>
        <w:jc w:val="center"/>
        <w:outlineLvl w:val="0"/>
        <w:rPr>
          <w:rFonts w:ascii="黑体" w:eastAsia="黑体"/>
          <w:b/>
          <w:sz w:val="44"/>
          <w:szCs w:val="44"/>
        </w:rPr>
      </w:pPr>
      <w:r>
        <w:rPr>
          <w:rFonts w:hint="eastAsia" w:ascii="黑体" w:eastAsia="黑体"/>
          <w:b/>
          <w:sz w:val="44"/>
          <w:szCs w:val="44"/>
        </w:rPr>
        <w:t>引 言</w:t>
      </w:r>
    </w:p>
    <w:p w14:paraId="7D78D69F">
      <w:pPr>
        <w:spacing w:line="360" w:lineRule="auto"/>
        <w:ind w:firstLine="480"/>
        <w:rPr>
          <w:rFonts w:hint="eastAsia" w:ascii="宋体" w:hAnsi="宋体"/>
          <w:sz w:val="24"/>
        </w:rPr>
      </w:pPr>
      <w:r>
        <w:rPr>
          <w:rFonts w:hint="eastAsia" w:ascii="宋体" w:hAnsi="宋体"/>
          <w:sz w:val="24"/>
          <w:szCs w:val="22"/>
        </w:rPr>
        <w:t>本规范的编写是以</w:t>
      </w:r>
      <w:r>
        <w:rPr>
          <w:color w:val="000000" w:themeColor="text1"/>
          <w:sz w:val="24"/>
          <w:szCs w:val="22"/>
          <w14:textFill>
            <w14:solidFill>
              <w14:schemeClr w14:val="tx1"/>
            </w14:solidFill>
          </w14:textFill>
        </w:rPr>
        <w:t>JJF 10</w:t>
      </w:r>
      <w:r>
        <w:rPr>
          <w:rFonts w:hint="eastAsia"/>
          <w:color w:val="000000" w:themeColor="text1"/>
          <w:sz w:val="24"/>
          <w:szCs w:val="22"/>
          <w14:textFill>
            <w14:solidFill>
              <w14:schemeClr w14:val="tx1"/>
            </w14:solidFill>
          </w14:textFill>
        </w:rPr>
        <w:t>02</w:t>
      </w:r>
      <w:r>
        <w:rPr>
          <w:color w:val="000000" w:themeColor="text1"/>
          <w:sz w:val="24"/>
          <w:szCs w:val="22"/>
          <w14:textFill>
            <w14:solidFill>
              <w14:schemeClr w14:val="tx1"/>
            </w14:solidFill>
          </w14:textFill>
        </w:rPr>
        <w:t>-2010</w:t>
      </w:r>
      <w:r>
        <w:rPr>
          <w:rFonts w:hint="eastAsia" w:ascii="宋体" w:hAnsi="宋体"/>
          <w:color w:val="000000" w:themeColor="text1"/>
          <w:sz w:val="24"/>
          <w:szCs w:val="22"/>
          <w14:textFill>
            <w14:solidFill>
              <w14:schemeClr w14:val="tx1"/>
            </w14:solidFill>
          </w14:textFill>
        </w:rPr>
        <w:t>《国家计量检定规程编写规则》、</w:t>
      </w:r>
      <w:r>
        <w:rPr>
          <w:sz w:val="24"/>
          <w:szCs w:val="22"/>
        </w:rPr>
        <w:t>JJF 1001-2011</w:t>
      </w:r>
      <w:r>
        <w:rPr>
          <w:rFonts w:hint="eastAsia" w:ascii="宋体" w:hAnsi="宋体"/>
          <w:sz w:val="24"/>
          <w:szCs w:val="22"/>
        </w:rPr>
        <w:t>《通用计量术语及定义》、</w:t>
      </w:r>
      <w:r>
        <w:rPr>
          <w:sz w:val="24"/>
          <w:szCs w:val="22"/>
        </w:rPr>
        <w:t>JJF 1059.1-2012</w:t>
      </w:r>
      <w:r>
        <w:rPr>
          <w:rFonts w:hint="eastAsia" w:ascii="宋体" w:hAnsi="宋体"/>
          <w:sz w:val="24"/>
          <w:szCs w:val="22"/>
        </w:rPr>
        <w:t>《测量不确定度评定与表示》和</w:t>
      </w:r>
      <w:r>
        <w:rPr>
          <w:sz w:val="24"/>
          <w:szCs w:val="22"/>
        </w:rPr>
        <w:t>JJF 1094-20</w:t>
      </w:r>
      <w:r>
        <w:rPr>
          <w:rFonts w:hint="eastAsia"/>
          <w:sz w:val="24"/>
          <w:szCs w:val="22"/>
        </w:rPr>
        <w:t>0</w:t>
      </w:r>
      <w:r>
        <w:rPr>
          <w:sz w:val="24"/>
          <w:szCs w:val="22"/>
        </w:rPr>
        <w:t>2</w:t>
      </w:r>
      <w:r>
        <w:rPr>
          <w:rFonts w:hint="eastAsia" w:ascii="宋体" w:hAnsi="宋体"/>
          <w:sz w:val="24"/>
          <w:szCs w:val="22"/>
        </w:rPr>
        <w:t>《测量仪器特性评定》为基础和依据，同时参考了</w:t>
      </w:r>
      <w:r>
        <w:rPr>
          <w:sz w:val="24"/>
          <w:szCs w:val="22"/>
        </w:rPr>
        <w:t>GB</w:t>
      </w:r>
      <w:r>
        <w:rPr>
          <w:rFonts w:hint="eastAsia"/>
          <w:sz w:val="24"/>
          <w:szCs w:val="22"/>
        </w:rPr>
        <w:t>/T</w:t>
      </w:r>
      <w:r>
        <w:rPr>
          <w:sz w:val="24"/>
          <w:szCs w:val="22"/>
        </w:rPr>
        <w:t xml:space="preserve"> </w:t>
      </w:r>
      <w:r>
        <w:rPr>
          <w:rFonts w:hint="eastAsia"/>
          <w:sz w:val="24"/>
          <w:szCs w:val="22"/>
        </w:rPr>
        <w:t>5487</w:t>
      </w:r>
      <w:r>
        <w:rPr>
          <w:sz w:val="24"/>
          <w:szCs w:val="22"/>
        </w:rPr>
        <w:t>-20</w:t>
      </w:r>
      <w:r>
        <w:rPr>
          <w:rFonts w:hint="eastAsia"/>
          <w:sz w:val="24"/>
          <w:szCs w:val="22"/>
        </w:rPr>
        <w:t>15</w:t>
      </w:r>
      <w:r>
        <w:rPr>
          <w:rFonts w:hint="eastAsia" w:ascii="宋体" w:hAnsi="宋体"/>
          <w:sz w:val="24"/>
          <w:szCs w:val="22"/>
        </w:rPr>
        <w:t>《汽油辛烷值的测定 研究法》</w:t>
      </w:r>
      <w:bookmarkStart w:id="2" w:name="OLE_LINK6"/>
      <w:bookmarkStart w:id="3" w:name="OLE_LINK5"/>
      <w:r>
        <w:rPr>
          <w:rFonts w:hint="eastAsia" w:ascii="宋体" w:hAnsi="宋体"/>
          <w:sz w:val="24"/>
          <w:szCs w:val="22"/>
        </w:rPr>
        <w:t>、</w:t>
      </w:r>
      <w:bookmarkEnd w:id="2"/>
      <w:bookmarkEnd w:id="3"/>
      <w:r>
        <w:rPr>
          <w:sz w:val="24"/>
          <w:szCs w:val="22"/>
        </w:rPr>
        <w:t>GB</w:t>
      </w:r>
      <w:r>
        <w:rPr>
          <w:rFonts w:hint="eastAsia"/>
          <w:sz w:val="24"/>
          <w:szCs w:val="22"/>
        </w:rPr>
        <w:t>/T</w:t>
      </w:r>
      <w:r>
        <w:rPr>
          <w:sz w:val="24"/>
          <w:szCs w:val="22"/>
        </w:rPr>
        <w:t xml:space="preserve"> </w:t>
      </w:r>
      <w:r>
        <w:rPr>
          <w:rFonts w:hint="eastAsia"/>
          <w:sz w:val="24"/>
          <w:szCs w:val="22"/>
        </w:rPr>
        <w:t>503</w:t>
      </w:r>
      <w:r>
        <w:rPr>
          <w:sz w:val="24"/>
          <w:szCs w:val="22"/>
        </w:rPr>
        <w:t>-</w:t>
      </w:r>
      <w:r>
        <w:rPr>
          <w:rFonts w:hint="eastAsia"/>
          <w:sz w:val="24"/>
          <w:szCs w:val="22"/>
        </w:rPr>
        <w:t>2016</w:t>
      </w:r>
      <w:r>
        <w:rPr>
          <w:rFonts w:hint="eastAsia" w:ascii="宋体" w:hAnsi="宋体"/>
          <w:sz w:val="24"/>
          <w:szCs w:val="22"/>
        </w:rPr>
        <w:t>《汽油辛烷值的测定 马达法》的部分内容，对</w:t>
      </w:r>
      <w:r>
        <w:rPr>
          <w:rFonts w:hint="eastAsia" w:ascii="宋体" w:hAnsi="宋体"/>
          <w:color w:val="000000" w:themeColor="text1"/>
          <w:sz w:val="24"/>
          <w:szCs w:val="22"/>
          <w14:textFill>
            <w14:solidFill>
              <w14:schemeClr w14:val="tx1"/>
            </w14:solidFill>
          </w14:textFill>
        </w:rPr>
        <w:t>JJG（豫）131-2001</w:t>
      </w:r>
      <w:r>
        <w:rPr>
          <w:rFonts w:hint="eastAsia" w:ascii="宋体" w:hAnsi="宋体"/>
          <w:sz w:val="24"/>
          <w:szCs w:val="22"/>
        </w:rPr>
        <w:t>《辛烷值测定机》进行修订的</w:t>
      </w:r>
      <w:r>
        <w:rPr>
          <w:rFonts w:hint="eastAsia" w:ascii="宋体" w:hAnsi="宋体"/>
          <w:sz w:val="24"/>
        </w:rPr>
        <w:t>。</w:t>
      </w:r>
    </w:p>
    <w:p w14:paraId="1FCE94E3">
      <w:pPr>
        <w:spacing w:line="360" w:lineRule="auto"/>
        <w:ind w:firstLine="480"/>
        <w:rPr>
          <w:rFonts w:hint="eastAsia" w:ascii="宋体" w:hAnsi="宋体"/>
          <w:sz w:val="24"/>
          <w:szCs w:val="22"/>
        </w:rPr>
      </w:pPr>
      <w:r>
        <w:rPr>
          <w:rFonts w:hint="eastAsia" w:ascii="宋体" w:hAnsi="宋体"/>
          <w:sz w:val="24"/>
        </w:rPr>
        <w:t>与</w:t>
      </w:r>
      <w:r>
        <w:rPr>
          <w:rFonts w:hint="eastAsia" w:ascii="宋体" w:hAnsi="宋体"/>
          <w:color w:val="000000" w:themeColor="text1"/>
          <w:sz w:val="24"/>
          <w:szCs w:val="22"/>
          <w14:textFill>
            <w14:solidFill>
              <w14:schemeClr w14:val="tx1"/>
            </w14:solidFill>
          </w14:textFill>
        </w:rPr>
        <w:t>JJG（豫）131-2001</w:t>
      </w:r>
      <w:r>
        <w:rPr>
          <w:rFonts w:hint="eastAsia" w:ascii="宋体" w:hAnsi="宋体"/>
          <w:sz w:val="24"/>
          <w:szCs w:val="22"/>
        </w:rPr>
        <w:t>《辛烷值测定机》相比，主要技术变化如下：</w:t>
      </w:r>
    </w:p>
    <w:p w14:paraId="53329D82">
      <w:pPr>
        <w:spacing w:line="360" w:lineRule="auto"/>
        <w:ind w:firstLine="480"/>
        <w:rPr>
          <w:rFonts w:hint="eastAsia" w:ascii="宋体" w:hAnsi="宋体"/>
          <w:sz w:val="24"/>
          <w:szCs w:val="22"/>
        </w:rPr>
      </w:pPr>
      <w:r>
        <w:rPr>
          <w:rFonts w:hint="eastAsia" w:ascii="宋体" w:hAnsi="宋体"/>
          <w:sz w:val="24"/>
          <w:szCs w:val="22"/>
        </w:rPr>
        <w:t>——修改了规程名称</w:t>
      </w:r>
    </w:p>
    <w:p w14:paraId="57D16449">
      <w:pPr>
        <w:spacing w:line="360" w:lineRule="auto"/>
        <w:ind w:firstLine="480"/>
        <w:rPr>
          <w:rFonts w:hint="eastAsia" w:ascii="宋体" w:hAnsi="宋体"/>
          <w:sz w:val="24"/>
          <w:szCs w:val="22"/>
        </w:rPr>
      </w:pPr>
      <w:r>
        <w:rPr>
          <w:rFonts w:hint="eastAsia" w:ascii="宋体" w:hAnsi="宋体"/>
          <w:sz w:val="24"/>
          <w:szCs w:val="22"/>
        </w:rPr>
        <w:t>——引言中，修改完善了引用文件的编号和年号，增加了引言的内容描述</w:t>
      </w:r>
    </w:p>
    <w:p w14:paraId="1701191E">
      <w:pPr>
        <w:spacing w:line="360" w:lineRule="auto"/>
        <w:ind w:firstLine="480"/>
        <w:rPr>
          <w:rFonts w:hint="eastAsia" w:ascii="宋体" w:hAnsi="宋体"/>
          <w:sz w:val="24"/>
          <w:szCs w:val="22"/>
        </w:rPr>
      </w:pPr>
      <w:r>
        <w:rPr>
          <w:rFonts w:hint="eastAsia" w:ascii="宋体" w:hAnsi="宋体"/>
          <w:sz w:val="24"/>
          <w:szCs w:val="22"/>
        </w:rPr>
        <w:t>——范围和概述中，删除了便携式辛烷值测定仪的描述</w:t>
      </w:r>
    </w:p>
    <w:p w14:paraId="319634ED">
      <w:pPr>
        <w:spacing w:line="360" w:lineRule="auto"/>
        <w:ind w:firstLine="480"/>
        <w:rPr>
          <w:rFonts w:hint="eastAsia" w:ascii="宋体" w:hAnsi="宋体"/>
          <w:sz w:val="24"/>
          <w:szCs w:val="22"/>
        </w:rPr>
      </w:pPr>
      <w:r>
        <w:rPr>
          <w:rFonts w:hint="eastAsia" w:ascii="宋体" w:hAnsi="宋体"/>
          <w:sz w:val="24"/>
          <w:szCs w:val="22"/>
        </w:rPr>
        <w:t>——明确发动机转速误差为MPE:±1%</w:t>
      </w:r>
    </w:p>
    <w:p w14:paraId="4B7EAF10">
      <w:pPr>
        <w:spacing w:line="360" w:lineRule="auto"/>
        <w:ind w:firstLine="480"/>
        <w:rPr>
          <w:rFonts w:hint="eastAsia" w:ascii="宋体" w:hAnsi="宋体"/>
          <w:sz w:val="24"/>
          <w:szCs w:val="22"/>
        </w:rPr>
      </w:pPr>
      <w:r>
        <w:rPr>
          <w:rFonts w:hint="eastAsia" w:ascii="宋体" w:hAnsi="宋体"/>
          <w:sz w:val="24"/>
          <w:szCs w:val="22"/>
        </w:rPr>
        <w:t>——计量器具控制中转速表由原来的0.05级改为0.1级</w:t>
      </w:r>
    </w:p>
    <w:p w14:paraId="3C06C967">
      <w:pPr>
        <w:spacing w:line="360" w:lineRule="auto"/>
        <w:ind w:firstLine="480"/>
        <w:rPr>
          <w:rFonts w:hint="eastAsia" w:ascii="宋体" w:hAnsi="宋体"/>
          <w:sz w:val="24"/>
          <w:szCs w:val="22"/>
        </w:rPr>
      </w:pPr>
      <w:r>
        <w:rPr>
          <w:rFonts w:hint="eastAsia" w:ascii="宋体" w:hAnsi="宋体"/>
          <w:sz w:val="24"/>
          <w:szCs w:val="22"/>
        </w:rPr>
        <w:t>——辛烷值示值误差由原来的±1.2 RON改为0.5 RON/MON</w:t>
      </w:r>
    </w:p>
    <w:p w14:paraId="089F5B55">
      <w:pPr>
        <w:spacing w:line="360" w:lineRule="auto"/>
        <w:ind w:firstLine="480"/>
        <w:rPr>
          <w:rFonts w:hint="eastAsia" w:ascii="宋体" w:hAnsi="宋体"/>
          <w:sz w:val="24"/>
          <w:szCs w:val="22"/>
        </w:rPr>
      </w:pPr>
      <w:r>
        <w:rPr>
          <w:rFonts w:hint="eastAsia" w:ascii="宋体" w:hAnsi="宋体"/>
          <w:sz w:val="24"/>
          <w:szCs w:val="22"/>
        </w:rPr>
        <w:t>——辛烷值示值误差测量次数由3次改为2次</w:t>
      </w:r>
    </w:p>
    <w:p w14:paraId="0AE304E1">
      <w:pPr>
        <w:spacing w:line="360" w:lineRule="auto"/>
        <w:ind w:firstLine="480"/>
        <w:rPr>
          <w:rFonts w:hint="eastAsia" w:ascii="宋体" w:hAnsi="宋体"/>
          <w:sz w:val="24"/>
          <w:szCs w:val="22"/>
        </w:rPr>
      </w:pPr>
      <w:r>
        <w:rPr>
          <w:rFonts w:hint="eastAsia" w:ascii="宋体" w:hAnsi="宋体"/>
          <w:sz w:val="24"/>
          <w:szCs w:val="22"/>
        </w:rPr>
        <w:t>——辛烷值重复性由原来的重复测量6次改为测量2次</w:t>
      </w:r>
    </w:p>
    <w:p w14:paraId="0B193167">
      <w:pPr>
        <w:spacing w:line="360" w:lineRule="auto"/>
        <w:ind w:firstLine="480"/>
        <w:rPr>
          <w:rFonts w:hint="eastAsia" w:ascii="宋体" w:hAnsi="宋体"/>
          <w:sz w:val="24"/>
          <w:szCs w:val="22"/>
        </w:rPr>
      </w:pPr>
      <w:r>
        <w:rPr>
          <w:rFonts w:hint="eastAsia" w:ascii="宋体" w:hAnsi="宋体"/>
          <w:sz w:val="24"/>
          <w:szCs w:val="22"/>
        </w:rPr>
        <w:t>——辛烷值重复性计量性能指标由原来的±0.5 RON/改为0.2 RON/MON</w:t>
      </w:r>
    </w:p>
    <w:p w14:paraId="1BAAF10C">
      <w:pPr>
        <w:spacing w:line="360" w:lineRule="auto"/>
        <w:ind w:firstLine="480"/>
        <w:rPr>
          <w:rFonts w:hint="eastAsia" w:ascii="宋体" w:hAnsi="宋体"/>
          <w:sz w:val="24"/>
          <w:szCs w:val="22"/>
        </w:rPr>
      </w:pPr>
      <w:r>
        <w:rPr>
          <w:rFonts w:hint="eastAsia" w:ascii="宋体" w:hAnsi="宋体"/>
          <w:sz w:val="24"/>
          <w:szCs w:val="22"/>
        </w:rPr>
        <w:t>——增加了马达法辛烷值测定仪的计量性能要求</w:t>
      </w:r>
    </w:p>
    <w:p w14:paraId="202D4A26">
      <w:pPr>
        <w:spacing w:line="360" w:lineRule="auto"/>
        <w:ind w:firstLine="480"/>
        <w:rPr>
          <w:rFonts w:hint="eastAsia" w:ascii="宋体" w:hAnsi="宋体"/>
          <w:sz w:val="24"/>
          <w:szCs w:val="22"/>
        </w:rPr>
      </w:pPr>
      <w:r>
        <w:rPr>
          <w:rFonts w:hint="eastAsia" w:ascii="宋体" w:hAnsi="宋体"/>
          <w:sz w:val="24"/>
          <w:szCs w:val="22"/>
        </w:rPr>
        <w:t>——删除了台式辛烷值机的标定允差检定项目</w:t>
      </w:r>
    </w:p>
    <w:p w14:paraId="791CC655">
      <w:pPr>
        <w:spacing w:line="360" w:lineRule="auto"/>
        <w:ind w:firstLine="480"/>
        <w:rPr>
          <w:rFonts w:hint="eastAsia" w:ascii="宋体" w:hAnsi="宋体"/>
          <w:sz w:val="24"/>
          <w:szCs w:val="22"/>
        </w:rPr>
      </w:pPr>
      <w:r>
        <w:rPr>
          <w:rFonts w:hint="eastAsia" w:ascii="宋体" w:hAnsi="宋体"/>
          <w:sz w:val="24"/>
          <w:szCs w:val="22"/>
        </w:rPr>
        <w:t>——删除了计量器具控制中甲苯、异辛烷和正庚烷等检定用设备</w:t>
      </w:r>
    </w:p>
    <w:p w14:paraId="6E829C02">
      <w:pPr>
        <w:spacing w:line="360" w:lineRule="auto"/>
        <w:ind w:firstLine="480"/>
        <w:rPr>
          <w:rFonts w:hint="eastAsia" w:ascii="宋体" w:hAnsi="宋体"/>
          <w:sz w:val="24"/>
          <w:szCs w:val="22"/>
        </w:rPr>
      </w:pPr>
      <w:r>
        <w:rPr>
          <w:rFonts w:hint="eastAsia" w:ascii="宋体" w:hAnsi="宋体"/>
          <w:sz w:val="24"/>
          <w:szCs w:val="22"/>
        </w:rPr>
        <w:t>——删除原附录A和附录B</w:t>
      </w:r>
    </w:p>
    <w:p w14:paraId="23A7F855">
      <w:pPr>
        <w:spacing w:line="360" w:lineRule="auto"/>
        <w:ind w:firstLine="480" w:firstLineChars="200"/>
        <w:jc w:val="left"/>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本规程的历次版本发布情况为：</w:t>
      </w:r>
    </w:p>
    <w:p w14:paraId="7DEE953D">
      <w:pPr>
        <w:spacing w:line="360" w:lineRule="auto"/>
        <w:ind w:firstLine="480" w:firstLineChars="200"/>
        <w:jc w:val="left"/>
        <w:rPr>
          <w:rFonts w:hint="eastAsia" w:ascii="宋体" w:hAnsi="宋体"/>
          <w:color w:val="FF0000"/>
          <w:sz w:val="24"/>
          <w:szCs w:val="22"/>
        </w:rPr>
      </w:pPr>
      <w:r>
        <w:rPr>
          <w:rFonts w:hint="eastAsia" w:ascii="宋体" w:hAnsi="宋体"/>
          <w:color w:val="000000" w:themeColor="text1"/>
          <w:sz w:val="24"/>
          <w:szCs w:val="22"/>
          <w14:textFill>
            <w14:solidFill>
              <w14:schemeClr w14:val="tx1"/>
            </w14:solidFill>
          </w14:textFill>
        </w:rPr>
        <w:t>——JJG（豫）131-2001。</w:t>
      </w:r>
    </w:p>
    <w:p w14:paraId="44E0467D">
      <w:pPr>
        <w:spacing w:line="360" w:lineRule="auto"/>
        <w:ind w:left="240" w:hanging="240"/>
        <w:rPr>
          <w:rFonts w:hint="eastAsia" w:ascii="宋体" w:hAnsi="宋体" w:cs="Courier New"/>
          <w:sz w:val="24"/>
        </w:rPr>
      </w:pPr>
    </w:p>
    <w:p w14:paraId="6AFCF0AA">
      <w:pPr>
        <w:spacing w:line="380" w:lineRule="exact"/>
        <w:ind w:left="240" w:hanging="240"/>
        <w:rPr>
          <w:rFonts w:hint="eastAsia" w:ascii="宋体" w:hAnsi="宋体" w:cs="Courier New"/>
          <w:sz w:val="24"/>
        </w:rPr>
      </w:pPr>
    </w:p>
    <w:p w14:paraId="04A9A000">
      <w:pPr>
        <w:spacing w:line="380" w:lineRule="exact"/>
        <w:ind w:left="240" w:hanging="240"/>
        <w:rPr>
          <w:rFonts w:hint="eastAsia" w:ascii="宋体" w:hAnsi="宋体" w:cs="Courier New"/>
          <w:sz w:val="24"/>
        </w:rPr>
      </w:pPr>
    </w:p>
    <w:p w14:paraId="7A6BC563">
      <w:pPr>
        <w:spacing w:line="380" w:lineRule="exact"/>
        <w:ind w:left="240" w:hanging="240"/>
        <w:rPr>
          <w:rFonts w:hint="eastAsia" w:ascii="宋体" w:hAnsi="宋体" w:cs="Courier New"/>
          <w:sz w:val="24"/>
        </w:rPr>
      </w:pPr>
    </w:p>
    <w:p w14:paraId="1380594F">
      <w:pPr>
        <w:spacing w:line="380" w:lineRule="exact"/>
        <w:ind w:left="240" w:hanging="240"/>
        <w:rPr>
          <w:rFonts w:hint="eastAsia" w:ascii="宋体" w:hAnsi="宋体" w:cs="Courier New"/>
          <w:sz w:val="24"/>
        </w:rPr>
      </w:pPr>
    </w:p>
    <w:p w14:paraId="3DEEE65E">
      <w:pPr>
        <w:spacing w:line="380" w:lineRule="exact"/>
        <w:ind w:left="240" w:hanging="240"/>
        <w:rPr>
          <w:rFonts w:hint="eastAsia" w:ascii="宋体" w:hAnsi="宋体" w:cs="Courier New"/>
          <w:sz w:val="24"/>
        </w:rPr>
      </w:pPr>
    </w:p>
    <w:p w14:paraId="1108869B">
      <w:pPr>
        <w:spacing w:line="380" w:lineRule="exact"/>
        <w:ind w:left="240" w:hanging="240"/>
        <w:rPr>
          <w:rFonts w:hint="eastAsia" w:ascii="宋体" w:hAnsi="宋体" w:cs="Courier New"/>
          <w:sz w:val="24"/>
        </w:rPr>
      </w:pPr>
    </w:p>
    <w:p w14:paraId="0F20B5B6">
      <w:pPr>
        <w:spacing w:line="380" w:lineRule="exact"/>
        <w:ind w:left="240" w:hanging="240"/>
        <w:rPr>
          <w:rFonts w:hint="eastAsia" w:ascii="宋体" w:hAnsi="宋体" w:cs="Courier New"/>
          <w:sz w:val="24"/>
        </w:rPr>
      </w:pPr>
    </w:p>
    <w:p w14:paraId="74E7D2F1">
      <w:pPr>
        <w:spacing w:line="380" w:lineRule="exact"/>
        <w:rPr>
          <w:rFonts w:hint="eastAsia" w:ascii="宋体" w:hAnsi="宋体" w:cs="Courier New"/>
          <w:sz w:val="24"/>
        </w:rPr>
        <w:sectPr>
          <w:pgSz w:w="11906" w:h="16838"/>
          <w:pgMar w:top="1134" w:right="1134" w:bottom="1134" w:left="1134" w:header="851" w:footer="992" w:gutter="0"/>
          <w:pgNumType w:fmt="upperRoman"/>
          <w:cols w:space="425" w:num="1"/>
          <w:docGrid w:type="lines" w:linePitch="312" w:charSpace="0"/>
        </w:sectPr>
      </w:pPr>
    </w:p>
    <w:p w14:paraId="7C9460DB">
      <w:pPr>
        <w:pStyle w:val="7"/>
        <w:snapToGrid w:val="0"/>
        <w:spacing w:line="360" w:lineRule="auto"/>
        <w:ind w:left="215" w:leftChars="-50" w:hanging="320"/>
        <w:jc w:val="center"/>
        <w:rPr>
          <w:rFonts w:ascii="黑体" w:eastAsia="黑体"/>
          <w:sz w:val="32"/>
          <w:szCs w:val="32"/>
        </w:rPr>
      </w:pPr>
      <w:r>
        <w:rPr>
          <w:rFonts w:hint="eastAsia" w:ascii="黑体" w:eastAsia="黑体"/>
          <w:sz w:val="32"/>
          <w:szCs w:val="32"/>
        </w:rPr>
        <w:t>辛烷值测定仪检定规程</w:t>
      </w:r>
    </w:p>
    <w:p w14:paraId="6354B4C2">
      <w:pPr>
        <w:ind w:left="241" w:hanging="241"/>
        <w:outlineLvl w:val="0"/>
        <w:rPr>
          <w:rFonts w:ascii="黑体" w:eastAsia="黑体"/>
          <w:b/>
          <w:sz w:val="24"/>
        </w:rPr>
      </w:pPr>
      <w:r>
        <w:rPr>
          <w:rFonts w:hint="eastAsia" w:ascii="黑体" w:eastAsia="黑体"/>
          <w:b/>
          <w:sz w:val="24"/>
        </w:rPr>
        <w:t>1 范围</w:t>
      </w:r>
    </w:p>
    <w:p w14:paraId="43A7526A">
      <w:pPr>
        <w:tabs>
          <w:tab w:val="left" w:pos="868"/>
        </w:tabs>
        <w:spacing w:line="360" w:lineRule="auto"/>
        <w:ind w:right="68" w:firstLine="480" w:firstLineChars="200"/>
        <w:rPr>
          <w:sz w:val="24"/>
        </w:rPr>
      </w:pPr>
      <w:r>
        <w:rPr>
          <w:rFonts w:hint="eastAsia"/>
          <w:sz w:val="24"/>
        </w:rPr>
        <w:t>本规程适用于</w:t>
      </w:r>
      <w:r>
        <w:rPr>
          <w:rFonts w:hint="eastAsia"/>
          <w:sz w:val="24"/>
          <w:lang w:val="en-US" w:eastAsia="zh-CN"/>
        </w:rPr>
        <w:t>研究法、马达法测定燃料油辛烷值的仪器的</w:t>
      </w:r>
      <w:r>
        <w:rPr>
          <w:rFonts w:hint="eastAsia"/>
          <w:sz w:val="24"/>
        </w:rPr>
        <w:t>首次检定、后续检定和使用中检查</w:t>
      </w:r>
      <w:r>
        <w:rPr>
          <w:rFonts w:hint="eastAsia"/>
          <w:sz w:val="24"/>
          <w:lang w:eastAsia="zh-CN"/>
        </w:rPr>
        <w:t>（</w:t>
      </w:r>
      <w:r>
        <w:rPr>
          <w:rFonts w:hint="eastAsia"/>
          <w:sz w:val="24"/>
          <w:lang w:val="en-US" w:eastAsia="zh-CN"/>
        </w:rPr>
        <w:t>以下称为辛烷值测定仪）</w:t>
      </w:r>
      <w:r>
        <w:rPr>
          <w:rFonts w:hint="eastAsia"/>
          <w:sz w:val="24"/>
        </w:rPr>
        <w:t>。</w:t>
      </w:r>
    </w:p>
    <w:p w14:paraId="0511817B">
      <w:pPr>
        <w:ind w:left="241" w:hanging="241"/>
        <w:outlineLvl w:val="0"/>
        <w:rPr>
          <w:rFonts w:ascii="黑体" w:eastAsia="黑体"/>
          <w:b/>
          <w:sz w:val="24"/>
        </w:rPr>
      </w:pPr>
      <w:r>
        <w:rPr>
          <w:rFonts w:hint="eastAsia" w:ascii="黑体" w:eastAsia="黑体"/>
          <w:b/>
          <w:sz w:val="24"/>
        </w:rPr>
        <w:t>2 引用文件</w:t>
      </w:r>
    </w:p>
    <w:p w14:paraId="0BA0FE6A">
      <w:pPr>
        <w:spacing w:line="360" w:lineRule="auto"/>
        <w:ind w:firstLine="480" w:firstLineChars="200"/>
        <w:rPr>
          <w:rFonts w:hint="eastAsia" w:ascii="宋体" w:hAnsi="宋体"/>
          <w:sz w:val="24"/>
        </w:rPr>
      </w:pPr>
      <w:r>
        <w:rPr>
          <w:rFonts w:hint="eastAsia" w:ascii="宋体" w:hAnsi="宋体"/>
          <w:sz w:val="24"/>
        </w:rPr>
        <w:t>本规范引用了下列文件：</w:t>
      </w:r>
    </w:p>
    <w:p w14:paraId="3A4CDADC">
      <w:pPr>
        <w:spacing w:line="360" w:lineRule="auto"/>
        <w:ind w:firstLine="480" w:firstLineChars="200"/>
        <w:rPr>
          <w:rFonts w:hint="eastAsia" w:ascii="宋体" w:hAnsi="宋体"/>
          <w:sz w:val="24"/>
          <w:szCs w:val="22"/>
        </w:rPr>
      </w:pPr>
      <w:r>
        <w:rPr>
          <w:sz w:val="24"/>
          <w:szCs w:val="22"/>
        </w:rPr>
        <w:t>GB</w:t>
      </w:r>
      <w:r>
        <w:rPr>
          <w:rFonts w:hint="eastAsia"/>
          <w:sz w:val="24"/>
          <w:szCs w:val="22"/>
        </w:rPr>
        <w:t>/T</w:t>
      </w:r>
      <w:r>
        <w:rPr>
          <w:sz w:val="24"/>
          <w:szCs w:val="22"/>
        </w:rPr>
        <w:t xml:space="preserve"> </w:t>
      </w:r>
      <w:r>
        <w:rPr>
          <w:rFonts w:hint="eastAsia"/>
          <w:sz w:val="24"/>
          <w:szCs w:val="22"/>
        </w:rPr>
        <w:t>5487</w:t>
      </w:r>
      <w:r>
        <w:rPr>
          <w:sz w:val="24"/>
          <w:szCs w:val="22"/>
        </w:rPr>
        <w:t>-20</w:t>
      </w:r>
      <w:r>
        <w:rPr>
          <w:rFonts w:hint="eastAsia"/>
          <w:sz w:val="24"/>
          <w:szCs w:val="22"/>
        </w:rPr>
        <w:t>15</w:t>
      </w:r>
      <w:r>
        <w:rPr>
          <w:rFonts w:hint="eastAsia" w:ascii="宋体" w:hAnsi="宋体"/>
          <w:sz w:val="24"/>
          <w:szCs w:val="22"/>
        </w:rPr>
        <w:t>《汽油辛烷值的测定 研究法》</w:t>
      </w:r>
    </w:p>
    <w:p w14:paraId="31750629">
      <w:pPr>
        <w:spacing w:line="360" w:lineRule="auto"/>
        <w:ind w:firstLine="480" w:firstLineChars="200"/>
        <w:rPr>
          <w:rFonts w:hint="eastAsia" w:ascii="宋体" w:hAnsi="宋体"/>
          <w:sz w:val="24"/>
          <w:szCs w:val="22"/>
        </w:rPr>
      </w:pPr>
      <w:r>
        <w:rPr>
          <w:sz w:val="24"/>
          <w:szCs w:val="22"/>
        </w:rPr>
        <w:t>GB</w:t>
      </w:r>
      <w:r>
        <w:rPr>
          <w:rFonts w:hint="eastAsia"/>
          <w:sz w:val="24"/>
          <w:szCs w:val="22"/>
        </w:rPr>
        <w:t>/T</w:t>
      </w:r>
      <w:r>
        <w:rPr>
          <w:sz w:val="24"/>
          <w:szCs w:val="22"/>
        </w:rPr>
        <w:t xml:space="preserve"> </w:t>
      </w:r>
      <w:r>
        <w:rPr>
          <w:rFonts w:hint="eastAsia"/>
          <w:sz w:val="24"/>
          <w:szCs w:val="22"/>
        </w:rPr>
        <w:t>503</w:t>
      </w:r>
      <w:r>
        <w:rPr>
          <w:sz w:val="24"/>
          <w:szCs w:val="22"/>
        </w:rPr>
        <w:t>-</w:t>
      </w:r>
      <w:r>
        <w:rPr>
          <w:rFonts w:hint="eastAsia"/>
          <w:sz w:val="24"/>
          <w:szCs w:val="22"/>
        </w:rPr>
        <w:t>2016</w:t>
      </w:r>
      <w:r>
        <w:rPr>
          <w:rFonts w:hint="eastAsia" w:ascii="宋体" w:hAnsi="宋体"/>
          <w:sz w:val="24"/>
          <w:szCs w:val="22"/>
        </w:rPr>
        <w:t>《汽油辛烷值的测定 马达法》</w:t>
      </w:r>
    </w:p>
    <w:p w14:paraId="717A1D5F">
      <w:pPr>
        <w:spacing w:line="360" w:lineRule="auto"/>
        <w:ind w:firstLine="480" w:firstLineChars="200"/>
        <w:rPr>
          <w:rFonts w:hint="eastAsia" w:ascii="宋体" w:hAnsi="宋体"/>
          <w:sz w:val="24"/>
        </w:rPr>
      </w:pPr>
      <w:r>
        <w:rPr>
          <w:rFonts w:hint="eastAsia" w:ascii="宋体" w:hAnsi="宋体"/>
          <w:sz w:val="24"/>
        </w:rPr>
        <w:t>凡是注日期的引用文件，仅注日期的版本适用于本规程；凡是不注日期的引用文件，其最新版本（包括所有的修改单）适用于本规程。</w:t>
      </w:r>
    </w:p>
    <w:p w14:paraId="74C5B47A">
      <w:pPr>
        <w:ind w:left="241" w:hanging="241"/>
        <w:outlineLvl w:val="0"/>
        <w:rPr>
          <w:rFonts w:ascii="黑体" w:eastAsia="黑体"/>
          <w:b/>
          <w:sz w:val="24"/>
        </w:rPr>
      </w:pPr>
      <w:r>
        <w:rPr>
          <w:rFonts w:hint="eastAsia" w:ascii="黑体" w:eastAsia="黑体"/>
          <w:b/>
          <w:sz w:val="24"/>
        </w:rPr>
        <w:t>3术语</w:t>
      </w:r>
    </w:p>
    <w:p w14:paraId="5FA9ACF8">
      <w:pPr>
        <w:pStyle w:val="38"/>
        <w:tabs>
          <w:tab w:val="left" w:pos="719"/>
        </w:tabs>
        <w:spacing w:before="158"/>
        <w:ind w:firstLine="0" w:firstLineChars="0"/>
        <w:jc w:val="left"/>
        <w:rPr>
          <w:rFonts w:eastAsia="Times New Roman"/>
          <w:sz w:val="24"/>
        </w:rPr>
      </w:pPr>
      <w:r>
        <w:rPr>
          <w:sz w:val="24"/>
        </w:rPr>
        <w:t>3.1</w:t>
      </w:r>
      <w:r>
        <w:rPr>
          <w:rFonts w:ascii="宋体" w:hAnsi="宋体"/>
          <w:sz w:val="24"/>
        </w:rPr>
        <w:t xml:space="preserve"> </w:t>
      </w:r>
      <w:r>
        <w:rPr>
          <w:spacing w:val="-1"/>
          <w:sz w:val="24"/>
        </w:rPr>
        <w:t xml:space="preserve">辛烷值 </w:t>
      </w:r>
      <w:r>
        <w:rPr>
          <w:rFonts w:eastAsia="Times New Roman"/>
          <w:sz w:val="24"/>
        </w:rPr>
        <w:t>octane</w:t>
      </w:r>
      <w:r>
        <w:rPr>
          <w:rFonts w:eastAsia="Times New Roman"/>
          <w:spacing w:val="1"/>
          <w:sz w:val="24"/>
        </w:rPr>
        <w:t xml:space="preserve"> </w:t>
      </w:r>
      <w:r>
        <w:rPr>
          <w:rFonts w:eastAsia="Times New Roman"/>
          <w:sz w:val="24"/>
        </w:rPr>
        <w:t>number</w:t>
      </w:r>
    </w:p>
    <w:p w14:paraId="0B5DA1A7">
      <w:pPr>
        <w:spacing w:line="360" w:lineRule="auto"/>
        <w:ind w:right="68" w:firstLine="476" w:firstLineChars="200"/>
        <w:outlineLvl w:val="1"/>
        <w:rPr>
          <w:spacing w:val="-1"/>
          <w:sz w:val="24"/>
        </w:rPr>
      </w:pPr>
      <w:r>
        <w:rPr>
          <w:spacing w:val="-1"/>
          <w:sz w:val="24"/>
        </w:rPr>
        <w:t>在标准发动机试验或行车试验中通过与标准燃料比较得到的抗爆性能的数字指标。</w:t>
      </w:r>
    </w:p>
    <w:p w14:paraId="220F4B4D">
      <w:pPr>
        <w:spacing w:line="360" w:lineRule="auto"/>
        <w:jc w:val="left"/>
        <w:rPr>
          <w:rFonts w:eastAsiaTheme="minorEastAsia"/>
          <w:sz w:val="24"/>
        </w:rPr>
      </w:pPr>
      <w:r>
        <w:rPr>
          <w:sz w:val="24"/>
        </w:rPr>
        <w:t>3.2</w:t>
      </w:r>
      <w:r>
        <w:rPr>
          <w:rFonts w:hint="eastAsia" w:ascii="宋体" w:hAnsi="宋体"/>
          <w:sz w:val="24"/>
        </w:rPr>
        <w:t xml:space="preserve"> </w:t>
      </w:r>
      <w:r>
        <w:rPr>
          <w:rFonts w:hint="eastAsia" w:eastAsiaTheme="minorEastAsia"/>
          <w:sz w:val="24"/>
        </w:rPr>
        <w:t xml:space="preserve">爆震强度 </w:t>
      </w:r>
      <w:r>
        <w:rPr>
          <w:rFonts w:eastAsiaTheme="minorEastAsia"/>
          <w:sz w:val="24"/>
        </w:rPr>
        <w:t>knock intensity</w:t>
      </w:r>
    </w:p>
    <w:p w14:paraId="3FC89553">
      <w:pPr>
        <w:spacing w:line="360" w:lineRule="auto"/>
        <w:ind w:firstLine="480" w:firstLineChars="200"/>
        <w:jc w:val="left"/>
        <w:rPr>
          <w:rFonts w:hint="eastAsia" w:ascii="宋体" w:hAnsi="宋体"/>
          <w:bCs/>
          <w:sz w:val="24"/>
        </w:rPr>
      </w:pPr>
      <w:r>
        <w:rPr>
          <w:rFonts w:hint="eastAsia" w:eastAsiaTheme="minorEastAsia"/>
          <w:sz w:val="24"/>
        </w:rPr>
        <w:t>爆震程度的度量。</w:t>
      </w:r>
    </w:p>
    <w:p w14:paraId="0D156E84">
      <w:pPr>
        <w:spacing w:line="360" w:lineRule="auto"/>
        <w:ind w:left="241" w:hanging="241"/>
        <w:outlineLvl w:val="0"/>
        <w:rPr>
          <w:rFonts w:ascii="黑体" w:eastAsia="黑体"/>
          <w:b/>
          <w:color w:val="0000FF"/>
          <w:sz w:val="24"/>
        </w:rPr>
      </w:pPr>
      <w:r>
        <w:rPr>
          <w:rFonts w:hint="eastAsia" w:ascii="黑体" w:eastAsia="黑体"/>
          <w:b/>
          <w:sz w:val="24"/>
        </w:rPr>
        <w:t>4 概述</w:t>
      </w:r>
    </w:p>
    <w:p w14:paraId="0A3D7DDF">
      <w:pPr>
        <w:spacing w:line="360" w:lineRule="auto"/>
        <w:ind w:firstLine="480"/>
        <w:jc w:val="left"/>
        <w:rPr>
          <w:spacing w:val="-1"/>
          <w:sz w:val="24"/>
        </w:rPr>
      </w:pPr>
      <w:bookmarkStart w:id="4" w:name="OLE_LINK10"/>
      <w:r>
        <w:rPr>
          <w:rFonts w:hint="eastAsia" w:eastAsiaTheme="minorEastAsia"/>
        </w:rPr>
        <w:drawing>
          <wp:anchor distT="0" distB="0" distL="114300" distR="114300" simplePos="0" relativeHeight="251665408" behindDoc="0" locked="0" layoutInCell="1" allowOverlap="1">
            <wp:simplePos x="0" y="0"/>
            <wp:positionH relativeFrom="column">
              <wp:posOffset>739140</wp:posOffset>
            </wp:positionH>
            <wp:positionV relativeFrom="paragraph">
              <wp:posOffset>1258570</wp:posOffset>
            </wp:positionV>
            <wp:extent cx="4737100" cy="1017270"/>
            <wp:effectExtent l="0" t="0" r="0" b="0"/>
            <wp:wrapNone/>
            <wp:docPr id="15" name="ECB019B1-382A-4266-B25C-5B523AA43C14-1" descr="C:/Users/Administrator/AppData/Local/Temp/wps.AIdbOS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CB019B1-382A-4266-B25C-5B523AA43C14-1" descr="C:/Users/Administrator/AppData/Local/Temp/wps.AIdbOSwps"/>
                    <pic:cNvPicPr>
                      <a:picLocks noChangeAspect="1"/>
                    </pic:cNvPicPr>
                  </pic:nvPicPr>
                  <pic:blipFill>
                    <a:blip r:embed="rId13"/>
                    <a:stretch>
                      <a:fillRect/>
                    </a:stretch>
                  </pic:blipFill>
                  <pic:spPr>
                    <a:xfrm>
                      <a:off x="0" y="0"/>
                      <a:ext cx="4737100" cy="1017270"/>
                    </a:xfrm>
                    <a:prstGeom prst="rect">
                      <a:avLst/>
                    </a:prstGeom>
                  </pic:spPr>
                </pic:pic>
              </a:graphicData>
            </a:graphic>
          </wp:anchor>
        </w:drawing>
      </w:r>
      <w:r>
        <w:rPr>
          <w:rFonts w:hint="eastAsia"/>
          <w:spacing w:val="-1"/>
          <w:sz w:val="24"/>
        </w:rPr>
        <w:t>辛烷值</w:t>
      </w:r>
      <w:r>
        <w:rPr>
          <w:spacing w:val="-1"/>
          <w:sz w:val="24"/>
        </w:rPr>
        <w:t>测定仪</w:t>
      </w:r>
      <w:r>
        <w:rPr>
          <w:rFonts w:hint="eastAsia"/>
          <w:spacing w:val="-1"/>
          <w:sz w:val="24"/>
        </w:rPr>
        <w:t>（以下简称</w:t>
      </w:r>
      <w:r>
        <w:rPr>
          <w:rFonts w:hint="eastAsia"/>
          <w:spacing w:val="-1"/>
          <w:sz w:val="24"/>
          <w:lang w:val="en-US" w:eastAsia="zh-CN"/>
        </w:rPr>
        <w:t>仪器</w:t>
      </w:r>
      <w:r>
        <w:rPr>
          <w:rFonts w:hint="eastAsia"/>
          <w:spacing w:val="-1"/>
          <w:sz w:val="24"/>
        </w:rPr>
        <w:t>）</w:t>
      </w:r>
      <w:r>
        <w:rPr>
          <w:spacing w:val="-1"/>
          <w:sz w:val="24"/>
        </w:rPr>
        <w:t>是</w:t>
      </w:r>
      <w:r>
        <w:rPr>
          <w:rFonts w:hint="eastAsia"/>
          <w:spacing w:val="-1"/>
          <w:sz w:val="24"/>
        </w:rPr>
        <w:t>用于测定燃料油辛烷值测定的仪器，</w:t>
      </w:r>
      <w:r>
        <w:rPr>
          <w:rFonts w:hint="eastAsia" w:eastAsiaTheme="minorEastAsia"/>
          <w:sz w:val="24"/>
        </w:rPr>
        <w:t>其工作原理是在使用标准</w:t>
      </w:r>
      <w:r>
        <w:rPr>
          <w:rFonts w:hint="eastAsia" w:eastAsiaTheme="minorEastAsia"/>
          <w:color w:val="000000" w:themeColor="text1"/>
          <w:sz w:val="24"/>
          <w14:textFill>
            <w14:solidFill>
              <w14:schemeClr w14:val="tx1"/>
            </w14:solidFill>
          </w14:textFill>
        </w:rPr>
        <w:t>CFR（合作燃料研究组织）</w:t>
      </w:r>
      <w:r>
        <w:rPr>
          <w:rFonts w:hint="eastAsia" w:eastAsiaTheme="minorEastAsia"/>
          <w:sz w:val="24"/>
        </w:rPr>
        <w:t>发动机，在一定转速条件</w:t>
      </w:r>
      <w:r>
        <w:rPr>
          <w:rFonts w:eastAsiaTheme="minorEastAsia"/>
          <w:sz w:val="24"/>
        </w:rPr>
        <w:t>下，</w:t>
      </w:r>
      <w:r>
        <w:rPr>
          <w:rFonts w:hint="eastAsia" w:eastAsiaTheme="minorEastAsia"/>
          <w:sz w:val="24"/>
        </w:rPr>
        <w:t>通过比较待测试样与正标准燃料的爆震强度得到的抗爆性能的数字指标即为试样的辛烷值，</w:t>
      </w:r>
      <w:r>
        <w:rPr>
          <w:rFonts w:hint="eastAsia"/>
          <w:color w:val="000000" w:themeColor="text1"/>
          <w:spacing w:val="-1"/>
          <w:sz w:val="24"/>
          <w14:textFill>
            <w14:solidFill>
              <w14:schemeClr w14:val="tx1"/>
            </w14:solidFill>
          </w14:textFill>
        </w:rPr>
        <w:t>主要有研究法测定仪和马达法测定仪</w:t>
      </w:r>
      <w:r>
        <w:rPr>
          <w:rFonts w:hint="eastAsia" w:eastAsiaTheme="minorEastAsia"/>
          <w:color w:val="000000" w:themeColor="text1"/>
          <w:sz w:val="24"/>
          <w14:textFill>
            <w14:solidFill>
              <w14:schemeClr w14:val="tx1"/>
            </w14:solidFill>
          </w14:textFill>
        </w:rPr>
        <w:t>两种。其由进样系统、燃烧系统、信号采集系统和信号处理及</w:t>
      </w:r>
      <w:r>
        <w:rPr>
          <w:rFonts w:hint="eastAsia" w:eastAsiaTheme="minorEastAsia"/>
          <w:sz w:val="24"/>
        </w:rPr>
        <w:t>显示系统等组成，</w:t>
      </w:r>
      <w:r>
        <w:rPr>
          <w:spacing w:val="-1"/>
          <w:sz w:val="24"/>
        </w:rPr>
        <w:t>结构示意图如图 1 所示。</w:t>
      </w:r>
    </w:p>
    <w:p w14:paraId="74128529">
      <w:pPr>
        <w:pStyle w:val="5"/>
        <w:spacing w:before="10"/>
        <w:rPr>
          <w:sz w:val="25"/>
        </w:rPr>
      </w:pPr>
    </w:p>
    <w:p w14:paraId="058B7C18">
      <w:pPr>
        <w:spacing w:line="360" w:lineRule="auto"/>
        <w:ind w:firstLine="420" w:firstLineChars="200"/>
        <w:jc w:val="center"/>
      </w:pPr>
    </w:p>
    <w:p w14:paraId="5324647B">
      <w:pPr>
        <w:spacing w:line="360" w:lineRule="auto"/>
        <w:ind w:firstLine="420" w:firstLineChars="200"/>
        <w:jc w:val="center"/>
      </w:pPr>
    </w:p>
    <w:p w14:paraId="362FB2A1">
      <w:pPr>
        <w:spacing w:line="360" w:lineRule="auto"/>
        <w:ind w:firstLine="480"/>
        <w:jc w:val="center"/>
        <w:rPr>
          <w:spacing w:val="-1"/>
          <w:szCs w:val="21"/>
        </w:rPr>
      </w:pPr>
      <w:r>
        <w:rPr>
          <w:rFonts w:hint="eastAsia"/>
          <w:spacing w:val="-1"/>
          <w:szCs w:val="21"/>
        </w:rPr>
        <w:t>图 1 辛烷值测定仪结构示意图</w:t>
      </w:r>
    </w:p>
    <w:bookmarkEnd w:id="4"/>
    <w:p w14:paraId="5EE48C33">
      <w:pPr>
        <w:spacing w:line="360" w:lineRule="auto"/>
        <w:outlineLvl w:val="0"/>
        <w:rPr>
          <w:rFonts w:ascii="黑体" w:eastAsia="黑体"/>
          <w:b/>
          <w:sz w:val="24"/>
        </w:rPr>
      </w:pPr>
      <w:r>
        <w:rPr>
          <w:rFonts w:hint="eastAsia" w:ascii="黑体" w:eastAsia="黑体"/>
          <w:b/>
          <w:sz w:val="24"/>
        </w:rPr>
        <w:t>5计量性能要求</w:t>
      </w:r>
    </w:p>
    <w:p w14:paraId="00E365D6">
      <w:pPr>
        <w:spacing w:line="360" w:lineRule="auto"/>
        <w:ind w:left="449" w:leftChars="214" w:right="68" w:firstLine="206" w:firstLineChars="86"/>
        <w:outlineLvl w:val="1"/>
        <w:rPr>
          <w:sz w:val="24"/>
        </w:rPr>
      </w:pPr>
      <w:r>
        <w:rPr>
          <w:rFonts w:hint="eastAsia"/>
          <w:sz w:val="24"/>
        </w:rPr>
        <w:t>计量性能要求见表1。</w:t>
      </w:r>
    </w:p>
    <w:tbl>
      <w:tblPr>
        <w:tblStyle w:val="16"/>
        <w:tblW w:w="9854"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727"/>
        <w:gridCol w:w="6127"/>
      </w:tblGrid>
      <w:tr w14:paraId="0C452FF4">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854" w:type="dxa"/>
            <w:gridSpan w:val="2"/>
            <w:noWrap/>
          </w:tcPr>
          <w:p w14:paraId="2EC66609">
            <w:pPr>
              <w:spacing w:line="360" w:lineRule="auto"/>
              <w:ind w:left="240" w:right="68" w:hanging="240"/>
              <w:jc w:val="center"/>
              <w:outlineLvl w:val="1"/>
              <w:rPr>
                <w:rFonts w:hint="eastAsia" w:ascii="黑体" w:hAnsi="黑体" w:eastAsia="黑体"/>
                <w:szCs w:val="21"/>
              </w:rPr>
            </w:pPr>
            <w:r>
              <w:rPr>
                <w:rFonts w:hint="eastAsia" w:ascii="黑体" w:hAnsi="黑体" w:eastAsia="黑体"/>
                <w:szCs w:val="21"/>
              </w:rPr>
              <w:t xml:space="preserve">表 </w:t>
            </w:r>
            <w:r>
              <w:rPr>
                <w:rFonts w:ascii="黑体" w:hAnsi="黑体" w:eastAsia="黑体"/>
                <w:szCs w:val="21"/>
              </w:rPr>
              <w:t xml:space="preserve">1  </w:t>
            </w:r>
            <w:r>
              <w:rPr>
                <w:rFonts w:hint="eastAsia" w:ascii="黑体" w:hAnsi="黑体" w:eastAsia="黑体"/>
                <w:szCs w:val="21"/>
              </w:rPr>
              <w:t>计量性能要求</w:t>
            </w:r>
          </w:p>
        </w:tc>
      </w:tr>
      <w:tr w14:paraId="546E20E4">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27" w:type="dxa"/>
            <w:tcBorders>
              <w:top w:val="single" w:color="auto" w:sz="4" w:space="0"/>
              <w:left w:val="single" w:color="auto" w:sz="4" w:space="0"/>
            </w:tcBorders>
            <w:noWrap/>
          </w:tcPr>
          <w:p w14:paraId="554D69F6">
            <w:pPr>
              <w:spacing w:line="360" w:lineRule="auto"/>
              <w:ind w:left="240" w:right="68" w:hanging="240"/>
              <w:jc w:val="center"/>
              <w:outlineLvl w:val="1"/>
              <w:rPr>
                <w:rFonts w:hint="eastAsia" w:ascii="宋体" w:hAnsi="宋体"/>
                <w:szCs w:val="21"/>
              </w:rPr>
            </w:pPr>
            <w:r>
              <w:rPr>
                <w:rFonts w:hint="eastAsia" w:ascii="宋体" w:hAnsi="宋体"/>
                <w:szCs w:val="21"/>
              </w:rPr>
              <w:t>检定项目</w:t>
            </w:r>
          </w:p>
        </w:tc>
        <w:tc>
          <w:tcPr>
            <w:tcW w:w="6127" w:type="dxa"/>
            <w:tcBorders>
              <w:right w:val="single" w:color="auto" w:sz="4" w:space="0"/>
            </w:tcBorders>
            <w:noWrap/>
          </w:tcPr>
          <w:p w14:paraId="15E6DB0C">
            <w:pPr>
              <w:spacing w:line="360" w:lineRule="auto"/>
              <w:ind w:left="240" w:right="68" w:hanging="240"/>
              <w:jc w:val="center"/>
              <w:outlineLvl w:val="1"/>
              <w:rPr>
                <w:rFonts w:hint="eastAsia" w:ascii="宋体" w:hAnsi="宋体"/>
                <w:szCs w:val="21"/>
              </w:rPr>
            </w:pPr>
            <w:r>
              <w:rPr>
                <w:rFonts w:hint="eastAsia" w:ascii="宋体" w:hAnsi="宋体"/>
                <w:szCs w:val="21"/>
              </w:rPr>
              <w:t>计量性能要求</w:t>
            </w:r>
          </w:p>
        </w:tc>
      </w:tr>
      <w:tr w14:paraId="552436A5">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27" w:type="dxa"/>
            <w:tcBorders>
              <w:left w:val="single" w:color="auto" w:sz="4" w:space="0"/>
            </w:tcBorders>
            <w:noWrap/>
          </w:tcPr>
          <w:p w14:paraId="1FF0BA40">
            <w:pPr>
              <w:pStyle w:val="55"/>
              <w:spacing w:before="146"/>
              <w:ind w:left="354" w:right="333"/>
              <w:jc w:val="center"/>
              <w:rPr>
                <w:rFonts w:hint="eastAsia"/>
                <w:szCs w:val="21"/>
              </w:rPr>
            </w:pPr>
            <w:r>
              <w:rPr>
                <w:rFonts w:hint="eastAsia"/>
                <w:lang w:eastAsia="zh-CN"/>
              </w:rPr>
              <w:t>发动机</w:t>
            </w:r>
            <w:r>
              <w:t>转速误差</w:t>
            </w:r>
          </w:p>
        </w:tc>
        <w:tc>
          <w:tcPr>
            <w:tcW w:w="6127" w:type="dxa"/>
            <w:tcBorders>
              <w:right w:val="single" w:color="auto" w:sz="4" w:space="0"/>
            </w:tcBorders>
            <w:noWrap/>
          </w:tcPr>
          <w:p w14:paraId="7125E08B">
            <w:pPr>
              <w:pStyle w:val="55"/>
              <w:tabs>
                <w:tab w:val="left" w:pos="580"/>
                <w:tab w:val="center" w:pos="1247"/>
              </w:tabs>
              <w:spacing w:before="146"/>
              <w:ind w:right="2099"/>
              <w:jc w:val="center"/>
              <w:rPr>
                <w:rFonts w:ascii="Times New Roman" w:hAnsi="Times New Roman" w:cs="Times New Roman"/>
                <w:szCs w:val="21"/>
              </w:rPr>
            </w:pPr>
            <w:r>
              <w:rPr>
                <w:rFonts w:hint="eastAsia" w:ascii="Times New Roman" w:hAnsi="Times New Roman" w:cs="Times New Roman"/>
                <w:w w:val="95"/>
                <w:lang w:eastAsia="zh-CN"/>
              </w:rPr>
              <w:t xml:space="preserve">                </w:t>
            </w:r>
            <w:r>
              <w:rPr>
                <w:rFonts w:ascii="Times New Roman" w:hAnsi="Times New Roman" w:cs="Times New Roman"/>
                <w:w w:val="95"/>
              </w:rPr>
              <w:t>MPE:±1%</w:t>
            </w:r>
          </w:p>
        </w:tc>
      </w:tr>
      <w:tr w14:paraId="609DAA4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27" w:type="dxa"/>
            <w:tcBorders>
              <w:left w:val="single" w:color="auto" w:sz="4" w:space="0"/>
            </w:tcBorders>
            <w:noWrap/>
          </w:tcPr>
          <w:p w14:paraId="69514569">
            <w:pPr>
              <w:pStyle w:val="55"/>
              <w:spacing w:before="147"/>
              <w:ind w:left="354" w:right="335"/>
              <w:jc w:val="center"/>
              <w:rPr>
                <w:rFonts w:hint="eastAsia"/>
                <w:szCs w:val="21"/>
              </w:rPr>
            </w:pPr>
            <w:r>
              <w:t>辛烷值示值误差</w:t>
            </w:r>
          </w:p>
        </w:tc>
        <w:tc>
          <w:tcPr>
            <w:tcW w:w="6127" w:type="dxa"/>
            <w:tcBorders>
              <w:right w:val="single" w:color="auto" w:sz="4" w:space="0"/>
            </w:tcBorders>
            <w:noWrap/>
          </w:tcPr>
          <w:p w14:paraId="6DE0B571">
            <w:pPr>
              <w:pStyle w:val="55"/>
              <w:spacing w:before="147"/>
              <w:ind w:right="2061"/>
              <w:jc w:val="center"/>
              <w:rPr>
                <w:rFonts w:ascii="Times New Roman" w:hAnsi="Times New Roman" w:cs="Times New Roman"/>
                <w:szCs w:val="21"/>
                <w:lang w:eastAsia="zh-CN"/>
              </w:rPr>
            </w:pPr>
            <w:r>
              <w:rPr>
                <w:rFonts w:hint="eastAsia" w:ascii="Times New Roman" w:hAnsi="Times New Roman" w:cs="Times New Roman"/>
                <w:w w:val="95"/>
                <w:lang w:eastAsia="zh-CN"/>
              </w:rPr>
              <w:t xml:space="preserve">               MPE：</w:t>
            </w:r>
            <w:r>
              <w:rPr>
                <w:rFonts w:ascii="Times New Roman" w:hAnsi="Times New Roman" w:eastAsia="Times New Roman" w:cs="Times New Roman"/>
                <w:w w:val="95"/>
              </w:rPr>
              <w:t>±0.5</w:t>
            </w:r>
            <w:r>
              <w:rPr>
                <w:rFonts w:hint="eastAsia" w:ascii="Times New Roman" w:hAnsi="Times New Roman" w:cs="Times New Roman"/>
                <w:w w:val="95"/>
                <w:lang w:eastAsia="zh-CN"/>
              </w:rPr>
              <w:t>（RON/MON）</w:t>
            </w:r>
          </w:p>
        </w:tc>
      </w:tr>
      <w:tr w14:paraId="22F4CE8B">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27" w:type="dxa"/>
            <w:tcBorders>
              <w:left w:val="single" w:color="auto" w:sz="4" w:space="0"/>
            </w:tcBorders>
            <w:noWrap/>
          </w:tcPr>
          <w:p w14:paraId="1B9989B5">
            <w:pPr>
              <w:pStyle w:val="55"/>
              <w:spacing w:before="148"/>
              <w:ind w:left="354" w:right="333"/>
              <w:jc w:val="center"/>
              <w:rPr>
                <w:rFonts w:hint="eastAsia"/>
                <w:szCs w:val="21"/>
              </w:rPr>
            </w:pPr>
            <w:r>
              <w:t>辛烷值重复性</w:t>
            </w:r>
          </w:p>
        </w:tc>
        <w:tc>
          <w:tcPr>
            <w:tcW w:w="6127" w:type="dxa"/>
            <w:tcBorders>
              <w:right w:val="single" w:color="auto" w:sz="4" w:space="0"/>
            </w:tcBorders>
            <w:noWrap/>
          </w:tcPr>
          <w:p w14:paraId="6C44B586">
            <w:pPr>
              <w:pStyle w:val="55"/>
              <w:spacing w:before="148"/>
              <w:ind w:right="2311"/>
              <w:jc w:val="center"/>
              <w:rPr>
                <w:rFonts w:ascii="Times New Roman" w:hAnsi="Times New Roman" w:cs="Times New Roman"/>
                <w:szCs w:val="21"/>
                <w:lang w:eastAsia="zh-CN"/>
              </w:rPr>
            </w:pPr>
            <w:r>
              <w:rPr>
                <w:rFonts w:hint="eastAsia" w:ascii="Times New Roman" w:hAnsi="Times New Roman" w:cs="Times New Roman"/>
                <w:szCs w:val="21"/>
                <w:lang w:eastAsia="zh-CN"/>
              </w:rPr>
              <w:t xml:space="preserve">                  </w:t>
            </w:r>
            <w:r>
              <w:rPr>
                <w:rFonts w:ascii="Times New Roman" w:hAnsi="Times New Roman" w:cs="Times New Roman"/>
                <w:szCs w:val="21"/>
                <w:lang w:eastAsia="zh-CN"/>
              </w:rPr>
              <w:t>≤0.2</w:t>
            </w:r>
            <w:r>
              <w:rPr>
                <w:rFonts w:hint="eastAsia" w:ascii="Times New Roman" w:hAnsi="Times New Roman" w:cs="Times New Roman"/>
                <w:w w:val="95"/>
                <w:lang w:eastAsia="zh-CN"/>
              </w:rPr>
              <w:t>（RON/MON）</w:t>
            </w:r>
          </w:p>
        </w:tc>
      </w:tr>
    </w:tbl>
    <w:p w14:paraId="24A45D86">
      <w:pPr>
        <w:spacing w:before="156" w:beforeLines="50"/>
        <w:ind w:left="241" w:hanging="241"/>
        <w:outlineLvl w:val="0"/>
        <w:rPr>
          <w:rFonts w:ascii="黑体" w:eastAsia="黑体"/>
          <w:b/>
          <w:sz w:val="24"/>
        </w:rPr>
      </w:pPr>
      <w:r>
        <w:rPr>
          <w:rFonts w:ascii="黑体" w:eastAsia="黑体"/>
          <w:b/>
          <w:sz w:val="24"/>
        </w:rPr>
        <w:t xml:space="preserve">6  </w:t>
      </w:r>
      <w:r>
        <w:rPr>
          <w:rFonts w:hint="eastAsia" w:ascii="黑体" w:eastAsia="黑体"/>
          <w:b/>
          <w:sz w:val="24"/>
        </w:rPr>
        <w:t>通用技术要求</w:t>
      </w:r>
    </w:p>
    <w:p w14:paraId="50A4ABE7">
      <w:pPr>
        <w:spacing w:line="360" w:lineRule="auto"/>
        <w:ind w:left="240" w:right="68" w:hanging="240"/>
        <w:outlineLvl w:val="1"/>
        <w:rPr>
          <w:rFonts w:hint="eastAsia" w:eastAsia="宋体"/>
          <w:sz w:val="24"/>
          <w:lang w:val="en-US" w:eastAsia="zh-CN"/>
        </w:rPr>
      </w:pPr>
      <w:r>
        <w:rPr>
          <w:sz w:val="24"/>
        </w:rPr>
        <w:t xml:space="preserve">6.1  </w:t>
      </w:r>
      <w:r>
        <w:rPr>
          <w:rFonts w:hint="eastAsia"/>
          <w:sz w:val="24"/>
        </w:rPr>
        <w:t>外观</w:t>
      </w:r>
      <w:r>
        <w:rPr>
          <w:rFonts w:hint="eastAsia"/>
          <w:sz w:val="24"/>
          <w:lang w:val="en-US" w:eastAsia="zh-CN"/>
        </w:rPr>
        <w:t>要求</w:t>
      </w:r>
    </w:p>
    <w:p w14:paraId="5863AF08">
      <w:pPr>
        <w:spacing w:line="360" w:lineRule="auto"/>
        <w:ind w:left="240" w:hanging="240"/>
        <w:rPr>
          <w:sz w:val="24"/>
        </w:rPr>
      </w:pPr>
      <w:r>
        <w:rPr>
          <w:rFonts w:hint="eastAsia"/>
          <w:sz w:val="24"/>
        </w:rPr>
        <w:t>6.1.1 仪器应具有仪器名称、型号、出厂编号、制造厂家、出厂日期和电源电压等标识。</w:t>
      </w:r>
    </w:p>
    <w:p w14:paraId="033EB840">
      <w:pPr>
        <w:spacing w:line="360" w:lineRule="auto"/>
        <w:ind w:left="240" w:right="68" w:hanging="240"/>
        <w:outlineLvl w:val="1"/>
        <w:rPr>
          <w:sz w:val="24"/>
        </w:rPr>
      </w:pPr>
      <w:r>
        <w:rPr>
          <w:rFonts w:hint="eastAsia"/>
          <w:sz w:val="24"/>
        </w:rPr>
        <w:t>6.1.2 仪器应平稳地安放在洁净无尘、光线充足、无强电磁场干扰的场所。</w:t>
      </w:r>
    </w:p>
    <w:p w14:paraId="182F29C6">
      <w:pPr>
        <w:spacing w:line="360" w:lineRule="auto"/>
        <w:ind w:left="240" w:right="68" w:hanging="240"/>
        <w:outlineLvl w:val="1"/>
        <w:rPr>
          <w:rFonts w:hint="eastAsia" w:ascii="宋体" w:hAnsi="宋体"/>
          <w:sz w:val="24"/>
        </w:rPr>
      </w:pPr>
      <w:r>
        <w:rPr>
          <w:rFonts w:hint="eastAsia"/>
          <w:sz w:val="24"/>
        </w:rPr>
        <w:t>6.1.3 仪器应各调节旋钮、按键、开关、指示灯工作正常。</w:t>
      </w:r>
    </w:p>
    <w:p w14:paraId="64623F16">
      <w:pPr>
        <w:ind w:left="241" w:hanging="241"/>
        <w:outlineLvl w:val="0"/>
        <w:rPr>
          <w:rFonts w:ascii="黑体" w:eastAsia="黑体"/>
          <w:b/>
          <w:sz w:val="24"/>
        </w:rPr>
      </w:pPr>
      <w:r>
        <w:rPr>
          <w:rFonts w:hint="eastAsia" w:ascii="黑体" w:eastAsia="黑体"/>
          <w:b/>
          <w:sz w:val="24"/>
        </w:rPr>
        <w:t>7计量器具控制</w:t>
      </w:r>
    </w:p>
    <w:p w14:paraId="281B1BA4">
      <w:pPr>
        <w:spacing w:line="360" w:lineRule="auto"/>
        <w:ind w:right="68" w:firstLine="480" w:firstLineChars="200"/>
        <w:outlineLvl w:val="1"/>
        <w:rPr>
          <w:sz w:val="24"/>
        </w:rPr>
      </w:pPr>
      <w:r>
        <w:rPr>
          <w:rFonts w:hint="eastAsia" w:ascii="宋体" w:hAnsi="宋体"/>
          <w:sz w:val="24"/>
        </w:rPr>
        <w:t>计量器具控制包括</w:t>
      </w:r>
      <w:r>
        <w:rPr>
          <w:rFonts w:hint="eastAsia"/>
          <w:sz w:val="24"/>
        </w:rPr>
        <w:t>首次检定、后续检定和使用中检查。</w:t>
      </w:r>
    </w:p>
    <w:p w14:paraId="33002497">
      <w:pPr>
        <w:spacing w:line="360" w:lineRule="auto"/>
        <w:outlineLvl w:val="0"/>
        <w:rPr>
          <w:rFonts w:cs="宋体"/>
          <w:sz w:val="24"/>
        </w:rPr>
      </w:pPr>
      <w:bookmarkStart w:id="5" w:name="_Toc7671"/>
      <w:r>
        <w:rPr>
          <w:rFonts w:hint="eastAsia" w:cs="宋体"/>
          <w:sz w:val="24"/>
        </w:rPr>
        <w:t>7.1  检定条件</w:t>
      </w:r>
      <w:bookmarkEnd w:id="5"/>
    </w:p>
    <w:p w14:paraId="27888FAC">
      <w:pPr>
        <w:spacing w:line="360" w:lineRule="auto"/>
        <w:outlineLvl w:val="0"/>
        <w:rPr>
          <w:rFonts w:cs="宋体"/>
          <w:sz w:val="24"/>
        </w:rPr>
      </w:pPr>
      <w:r>
        <w:rPr>
          <w:rFonts w:hint="eastAsia" w:cs="宋体"/>
          <w:sz w:val="24"/>
        </w:rPr>
        <w:t xml:space="preserve">7.1.1  </w:t>
      </w:r>
      <w:r>
        <w:rPr>
          <w:rFonts w:hint="eastAsia" w:cs="宋体"/>
          <w:sz w:val="24"/>
          <w:lang w:val="en-US" w:eastAsia="zh-CN"/>
        </w:rPr>
        <w:t xml:space="preserve">  </w:t>
      </w:r>
      <w:r>
        <w:rPr>
          <w:rFonts w:hint="eastAsia" w:cs="宋体"/>
          <w:sz w:val="24"/>
        </w:rPr>
        <w:t>环境条件</w:t>
      </w:r>
    </w:p>
    <w:p w14:paraId="3CFC72A8">
      <w:pPr>
        <w:spacing w:line="360" w:lineRule="auto"/>
        <w:jc w:val="left"/>
        <w:rPr>
          <w:sz w:val="24"/>
        </w:rPr>
      </w:pPr>
      <w:r>
        <w:rPr>
          <w:rFonts w:hint="eastAsia"/>
          <w:sz w:val="24"/>
        </w:rPr>
        <w:t>7</w:t>
      </w:r>
      <w:r>
        <w:rPr>
          <w:sz w:val="24"/>
        </w:rPr>
        <w:t>.1.1</w:t>
      </w:r>
      <w:r>
        <w:rPr>
          <w:rFonts w:hint="eastAsia"/>
          <w:sz w:val="24"/>
        </w:rPr>
        <w:t>.1</w:t>
      </w:r>
      <w:r>
        <w:rPr>
          <w:sz w:val="24"/>
        </w:rPr>
        <w:t xml:space="preserve">  </w:t>
      </w:r>
      <w:r>
        <w:rPr>
          <w:rFonts w:hint="eastAsia"/>
          <w:sz w:val="24"/>
        </w:rPr>
        <w:t>环境温度：（1</w:t>
      </w:r>
      <w:r>
        <w:rPr>
          <w:sz w:val="24"/>
        </w:rPr>
        <w:t>0~30</w:t>
      </w:r>
      <w:r>
        <w:rPr>
          <w:rFonts w:hint="eastAsia"/>
          <w:sz w:val="24"/>
        </w:rPr>
        <w:t>）℃。</w:t>
      </w:r>
    </w:p>
    <w:p w14:paraId="3BC76136">
      <w:pPr>
        <w:spacing w:line="360" w:lineRule="auto"/>
        <w:jc w:val="left"/>
        <w:rPr>
          <w:rFonts w:eastAsia="黑体"/>
          <w:sz w:val="24"/>
        </w:rPr>
      </w:pPr>
      <w:r>
        <w:rPr>
          <w:rFonts w:hint="eastAsia"/>
          <w:sz w:val="24"/>
        </w:rPr>
        <w:t>7</w:t>
      </w:r>
      <w:r>
        <w:rPr>
          <w:sz w:val="24"/>
        </w:rPr>
        <w:t>.1.</w:t>
      </w:r>
      <w:r>
        <w:rPr>
          <w:rFonts w:hint="eastAsia"/>
          <w:sz w:val="24"/>
        </w:rPr>
        <w:t>1.</w:t>
      </w:r>
      <w:r>
        <w:rPr>
          <w:sz w:val="24"/>
        </w:rPr>
        <w:t xml:space="preserve">2  </w:t>
      </w:r>
      <w:r>
        <w:rPr>
          <w:rFonts w:hint="eastAsia"/>
          <w:sz w:val="24"/>
        </w:rPr>
        <w:t>相对湿度：40%RH</w:t>
      </w:r>
      <w:r>
        <w:rPr>
          <w:sz w:val="24"/>
        </w:rPr>
        <w:t>~</w:t>
      </w:r>
      <w:r>
        <w:rPr>
          <w:rFonts w:hint="eastAsia"/>
          <w:sz w:val="24"/>
        </w:rPr>
        <w:t>80％RH。</w:t>
      </w:r>
    </w:p>
    <w:p w14:paraId="6AE927B6">
      <w:pPr>
        <w:spacing w:line="360" w:lineRule="auto"/>
        <w:outlineLvl w:val="0"/>
        <w:rPr>
          <w:rFonts w:cs="宋体"/>
          <w:sz w:val="24"/>
        </w:rPr>
      </w:pPr>
      <w:bookmarkStart w:id="6" w:name="_Toc17577"/>
      <w:r>
        <w:rPr>
          <w:rFonts w:hint="eastAsia" w:cs="宋体"/>
          <w:sz w:val="24"/>
        </w:rPr>
        <w:t>7.1.2  计量标准及配套设备</w:t>
      </w:r>
      <w:bookmarkEnd w:id="6"/>
    </w:p>
    <w:p w14:paraId="6156AB34">
      <w:pPr>
        <w:spacing w:line="360" w:lineRule="auto"/>
        <w:jc w:val="left"/>
        <w:rPr>
          <w:rFonts w:hint="eastAsia"/>
          <w:sz w:val="24"/>
        </w:rPr>
      </w:pPr>
      <w:r>
        <w:rPr>
          <w:rFonts w:hint="eastAsia"/>
          <w:sz w:val="24"/>
        </w:rPr>
        <w:t>7</w:t>
      </w:r>
      <w:r>
        <w:rPr>
          <w:sz w:val="24"/>
        </w:rPr>
        <w:t>.</w:t>
      </w:r>
      <w:r>
        <w:rPr>
          <w:rFonts w:hint="eastAsia"/>
          <w:sz w:val="24"/>
        </w:rPr>
        <w:t>1.</w:t>
      </w:r>
      <w:r>
        <w:rPr>
          <w:sz w:val="24"/>
        </w:rPr>
        <w:t xml:space="preserve">2.1  </w:t>
      </w:r>
      <w:r>
        <w:rPr>
          <w:rFonts w:hint="eastAsia"/>
          <w:sz w:val="24"/>
        </w:rPr>
        <w:t>标准物质：</w:t>
      </w:r>
    </w:p>
    <w:p w14:paraId="2FB81F23">
      <w:pPr>
        <w:spacing w:line="360" w:lineRule="auto"/>
        <w:ind w:firstLine="480" w:firstLineChars="200"/>
        <w:jc w:val="left"/>
        <w:rPr>
          <w:rFonts w:hint="eastAsia"/>
          <w:sz w:val="24"/>
        </w:rPr>
      </w:pPr>
      <w:r>
        <w:rPr>
          <w:rFonts w:hint="eastAsia"/>
          <w:sz w:val="24"/>
        </w:rPr>
        <w:t>国家计量行政部门批准的有证标准物质。</w:t>
      </w:r>
    </w:p>
    <w:p w14:paraId="2818E923">
      <w:pPr>
        <w:spacing w:line="360" w:lineRule="auto"/>
        <w:ind w:firstLine="480" w:firstLineChars="200"/>
        <w:jc w:val="left"/>
        <w:rPr>
          <w:rFonts w:hint="eastAsia"/>
          <w:sz w:val="24"/>
          <w:highlight w:val="none"/>
          <w:lang w:val="en-US" w:eastAsia="zh-CN"/>
        </w:rPr>
      </w:pPr>
      <w:r>
        <w:rPr>
          <w:rFonts w:hint="eastAsia"/>
          <w:sz w:val="24"/>
        </w:rPr>
        <w:t>研究法</w:t>
      </w:r>
      <w:r>
        <w:rPr>
          <w:rFonts w:hint="eastAsia"/>
          <w:sz w:val="24"/>
          <w:lang w:val="en-US" w:eastAsia="zh-CN"/>
        </w:rPr>
        <w:t xml:space="preserve">辛烷值标准物质，扩展不确定度不大于0.1RON, </w:t>
      </w:r>
      <w:r>
        <w:rPr>
          <w:rFonts w:ascii="Times New Roman" w:hAnsi="Times New Roman"/>
          <w:i/>
          <w:iCs/>
          <w:sz w:val="24"/>
          <w:highlight w:val="none"/>
        </w:rPr>
        <w:t>k</w:t>
      </w:r>
      <w:r>
        <w:rPr>
          <w:rFonts w:hint="eastAsia" w:ascii="Times New Roman" w:hAnsi="Times New Roman"/>
          <w:sz w:val="24"/>
          <w:highlight w:val="none"/>
        </w:rPr>
        <w:t>＝2</w:t>
      </w:r>
      <w:r>
        <w:rPr>
          <w:rFonts w:hint="eastAsia"/>
          <w:sz w:val="24"/>
          <w:highlight w:val="none"/>
          <w:lang w:val="en-US" w:eastAsia="zh-CN"/>
        </w:rPr>
        <w:t>;</w:t>
      </w:r>
    </w:p>
    <w:p w14:paraId="7B7B68D2">
      <w:pPr>
        <w:spacing w:line="360" w:lineRule="auto"/>
        <w:ind w:firstLine="480" w:firstLineChars="200"/>
        <w:jc w:val="left"/>
        <w:rPr>
          <w:rFonts w:hint="eastAsia"/>
          <w:sz w:val="24"/>
          <w:lang w:eastAsia="zh-CN"/>
        </w:rPr>
      </w:pPr>
      <w:r>
        <w:rPr>
          <w:rFonts w:hint="eastAsia"/>
          <w:sz w:val="24"/>
        </w:rPr>
        <w:t>马达法</w:t>
      </w:r>
      <w:r>
        <w:rPr>
          <w:rFonts w:hint="eastAsia"/>
          <w:sz w:val="24"/>
          <w:lang w:val="en-US" w:eastAsia="zh-CN"/>
        </w:rPr>
        <w:t>辛烷值标准物质</w:t>
      </w:r>
      <w:r>
        <w:rPr>
          <w:rFonts w:hint="eastAsia"/>
          <w:sz w:val="24"/>
          <w:lang w:eastAsia="zh-CN"/>
        </w:rPr>
        <w:t>，</w:t>
      </w:r>
      <w:r>
        <w:rPr>
          <w:rFonts w:hint="eastAsia"/>
          <w:sz w:val="24"/>
          <w:lang w:val="en-US" w:eastAsia="zh-CN"/>
        </w:rPr>
        <w:t xml:space="preserve">扩展不确定度不大于0.1RON, </w:t>
      </w:r>
      <w:r>
        <w:rPr>
          <w:rFonts w:ascii="Times New Roman" w:hAnsi="Times New Roman"/>
          <w:i/>
          <w:iCs/>
          <w:sz w:val="24"/>
          <w:highlight w:val="none"/>
        </w:rPr>
        <w:t>k</w:t>
      </w:r>
      <w:r>
        <w:rPr>
          <w:rFonts w:hint="eastAsia" w:ascii="Times New Roman" w:hAnsi="Times New Roman"/>
          <w:sz w:val="24"/>
          <w:highlight w:val="none"/>
        </w:rPr>
        <w:t>＝2</w:t>
      </w:r>
      <w:r>
        <w:rPr>
          <w:rFonts w:hint="eastAsia"/>
          <w:sz w:val="24"/>
          <w:highlight w:val="none"/>
          <w:lang w:eastAsia="zh-CN"/>
        </w:rPr>
        <w:t>。</w:t>
      </w:r>
    </w:p>
    <w:p w14:paraId="1BC02D94">
      <w:pPr>
        <w:spacing w:line="360" w:lineRule="auto"/>
        <w:jc w:val="left"/>
        <w:rPr>
          <w:sz w:val="24"/>
        </w:rPr>
      </w:pPr>
      <w:r>
        <w:rPr>
          <w:rFonts w:hint="eastAsia"/>
          <w:sz w:val="24"/>
        </w:rPr>
        <w:t>7.1.</w:t>
      </w:r>
      <w:r>
        <w:rPr>
          <w:sz w:val="24"/>
        </w:rPr>
        <w:t>2.</w:t>
      </w:r>
      <w:r>
        <w:rPr>
          <w:rFonts w:hint="eastAsia"/>
          <w:sz w:val="24"/>
        </w:rPr>
        <w:t>2  转速表：测量范围</w:t>
      </w:r>
      <w:r>
        <w:rPr>
          <w:rFonts w:hint="eastAsia" w:cs="宋体"/>
          <w:sz w:val="24"/>
        </w:rPr>
        <w:t>（0～9999）r/min</w:t>
      </w:r>
      <w:r>
        <w:rPr>
          <w:rFonts w:hint="eastAsia"/>
          <w:sz w:val="24"/>
        </w:rPr>
        <w:t>，0.1级。</w:t>
      </w:r>
    </w:p>
    <w:p w14:paraId="36A159A3">
      <w:pPr>
        <w:spacing w:line="360" w:lineRule="auto"/>
        <w:jc w:val="left"/>
        <w:rPr>
          <w:sz w:val="24"/>
        </w:rPr>
      </w:pPr>
      <w:r>
        <w:rPr>
          <w:rFonts w:hint="eastAsia"/>
          <w:sz w:val="24"/>
        </w:rPr>
        <w:t>7</w:t>
      </w:r>
      <w:r>
        <w:rPr>
          <w:sz w:val="24"/>
        </w:rPr>
        <w:t>.</w:t>
      </w:r>
      <w:r>
        <w:rPr>
          <w:rFonts w:hint="eastAsia"/>
          <w:sz w:val="24"/>
        </w:rPr>
        <w:t>1.</w:t>
      </w:r>
      <w:r>
        <w:rPr>
          <w:sz w:val="24"/>
        </w:rPr>
        <w:t>2.</w:t>
      </w:r>
      <w:r>
        <w:rPr>
          <w:rFonts w:hint="eastAsia"/>
          <w:sz w:val="24"/>
        </w:rPr>
        <w:t>3</w:t>
      </w:r>
      <w:r>
        <w:rPr>
          <w:sz w:val="24"/>
        </w:rPr>
        <w:t xml:space="preserve">  </w:t>
      </w:r>
      <w:r>
        <w:rPr>
          <w:rFonts w:hint="eastAsia"/>
          <w:sz w:val="24"/>
        </w:rPr>
        <w:t>玻璃量器，A级。</w:t>
      </w:r>
    </w:p>
    <w:p w14:paraId="66F89801">
      <w:pPr>
        <w:spacing w:line="360" w:lineRule="auto"/>
        <w:jc w:val="left"/>
        <w:rPr>
          <w:sz w:val="24"/>
        </w:rPr>
      </w:pPr>
      <w:r>
        <w:rPr>
          <w:rFonts w:hint="eastAsia"/>
          <w:sz w:val="24"/>
        </w:rPr>
        <w:t>7.1.2.4  电子秒表，分辨力不大于0.1s。</w:t>
      </w:r>
    </w:p>
    <w:p w14:paraId="69EC5DBD">
      <w:pPr>
        <w:snapToGrid w:val="0"/>
        <w:spacing w:before="156" w:beforeLines="50" w:line="360" w:lineRule="auto"/>
        <w:ind w:left="240" w:hanging="240"/>
        <w:rPr>
          <w:rFonts w:hint="eastAsia" w:ascii="宋体" w:hAnsi="宋体"/>
          <w:sz w:val="24"/>
        </w:rPr>
      </w:pPr>
      <w:r>
        <w:rPr>
          <w:sz w:val="24"/>
        </w:rPr>
        <w:t>7.</w:t>
      </w:r>
      <w:r>
        <w:rPr>
          <w:rFonts w:hint="eastAsia"/>
          <w:sz w:val="24"/>
        </w:rPr>
        <w:t xml:space="preserve">2  </w:t>
      </w:r>
      <w:r>
        <w:rPr>
          <w:rFonts w:hint="eastAsia" w:ascii="宋体" w:hAnsi="宋体"/>
          <w:sz w:val="24"/>
        </w:rPr>
        <w:t>检定项目</w:t>
      </w:r>
    </w:p>
    <w:p w14:paraId="2BD513C6">
      <w:pPr>
        <w:snapToGrid w:val="0"/>
        <w:spacing w:before="156" w:beforeLines="50" w:line="360" w:lineRule="auto"/>
        <w:ind w:left="240" w:hanging="240"/>
        <w:rPr>
          <w:rFonts w:hint="eastAsia" w:ascii="宋体" w:hAnsi="宋体"/>
          <w:sz w:val="24"/>
        </w:rPr>
      </w:pPr>
      <w:r>
        <w:rPr>
          <w:rFonts w:hint="eastAsia" w:ascii="宋体" w:hAnsi="宋体"/>
          <w:sz w:val="24"/>
        </w:rPr>
        <w:t xml:space="preserve">   检定项目如表2所示</w:t>
      </w:r>
    </w:p>
    <w:p w14:paraId="28644CED">
      <w:pPr>
        <w:snapToGrid w:val="0"/>
        <w:spacing w:before="156" w:beforeLines="50" w:line="360" w:lineRule="auto"/>
        <w:ind w:left="240" w:hanging="240"/>
        <w:jc w:val="center"/>
        <w:rPr>
          <w:rFonts w:hint="eastAsia" w:ascii="宋体" w:hAnsi="宋体"/>
          <w:b/>
          <w:bCs/>
          <w:szCs w:val="21"/>
        </w:rPr>
      </w:pPr>
      <w:r>
        <w:rPr>
          <w:rFonts w:hint="eastAsia" w:ascii="宋体" w:hAnsi="宋体"/>
          <w:b/>
          <w:bCs/>
          <w:szCs w:val="21"/>
        </w:rPr>
        <w:t>表2 检定项目一览表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2459"/>
        <w:gridCol w:w="2460"/>
        <w:gridCol w:w="2460"/>
      </w:tblGrid>
      <w:tr w14:paraId="4356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459" w:type="dxa"/>
          </w:tcPr>
          <w:p w14:paraId="2AE7EA34">
            <w:pPr>
              <w:snapToGrid w:val="0"/>
              <w:spacing w:before="156" w:beforeLines="50" w:line="360" w:lineRule="auto"/>
              <w:jc w:val="center"/>
              <w:rPr>
                <w:rFonts w:hint="eastAsia" w:ascii="宋体" w:hAnsi="宋体" w:cs="宋体"/>
              </w:rPr>
            </w:pPr>
            <w:r>
              <w:rPr>
                <w:rFonts w:hint="eastAsia" w:ascii="宋体" w:hAnsi="宋体" w:cs="宋体"/>
              </w:rPr>
              <w:t>检定项目</w:t>
            </w:r>
          </w:p>
        </w:tc>
        <w:tc>
          <w:tcPr>
            <w:tcW w:w="2459" w:type="dxa"/>
          </w:tcPr>
          <w:p w14:paraId="1E109905">
            <w:pPr>
              <w:snapToGrid w:val="0"/>
              <w:spacing w:before="156" w:beforeLines="50" w:line="360" w:lineRule="auto"/>
              <w:jc w:val="center"/>
              <w:rPr>
                <w:rFonts w:hint="eastAsia" w:ascii="宋体" w:hAnsi="宋体" w:cs="宋体"/>
              </w:rPr>
            </w:pPr>
            <w:r>
              <w:rPr>
                <w:rFonts w:hint="eastAsia" w:ascii="宋体" w:hAnsi="宋体" w:cs="宋体"/>
              </w:rPr>
              <w:t>首次检定</w:t>
            </w:r>
          </w:p>
        </w:tc>
        <w:tc>
          <w:tcPr>
            <w:tcW w:w="2460" w:type="dxa"/>
          </w:tcPr>
          <w:p w14:paraId="7DCB1D45">
            <w:pPr>
              <w:snapToGrid w:val="0"/>
              <w:spacing w:before="156" w:beforeLines="50" w:line="360" w:lineRule="auto"/>
              <w:jc w:val="center"/>
              <w:rPr>
                <w:rFonts w:hint="eastAsia" w:ascii="宋体" w:hAnsi="宋体" w:cs="宋体"/>
              </w:rPr>
            </w:pPr>
            <w:r>
              <w:rPr>
                <w:rFonts w:hint="eastAsia" w:ascii="宋体" w:hAnsi="宋体" w:cs="宋体"/>
              </w:rPr>
              <w:t>后续检定</w:t>
            </w:r>
          </w:p>
        </w:tc>
        <w:tc>
          <w:tcPr>
            <w:tcW w:w="2460" w:type="dxa"/>
          </w:tcPr>
          <w:p w14:paraId="742ED2B4">
            <w:pPr>
              <w:snapToGrid w:val="0"/>
              <w:spacing w:before="156" w:beforeLines="50" w:line="360" w:lineRule="auto"/>
              <w:jc w:val="center"/>
              <w:rPr>
                <w:rFonts w:hint="eastAsia" w:ascii="宋体" w:hAnsi="宋体" w:cs="宋体"/>
              </w:rPr>
            </w:pPr>
            <w:r>
              <w:rPr>
                <w:rFonts w:hint="eastAsia" w:ascii="宋体" w:hAnsi="宋体" w:cs="宋体"/>
              </w:rPr>
              <w:t>使用中检查</w:t>
            </w:r>
          </w:p>
        </w:tc>
      </w:tr>
      <w:tr w14:paraId="2C39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459" w:type="dxa"/>
          </w:tcPr>
          <w:p w14:paraId="5EED75A7">
            <w:pPr>
              <w:snapToGrid w:val="0"/>
              <w:spacing w:before="156" w:beforeLines="50" w:line="360" w:lineRule="auto"/>
              <w:jc w:val="center"/>
              <w:rPr>
                <w:rFonts w:hint="eastAsia" w:ascii="宋体" w:hAnsi="宋体" w:cs="宋体"/>
              </w:rPr>
            </w:pPr>
            <w:r>
              <w:rPr>
                <w:rFonts w:hint="eastAsia" w:ascii="宋体" w:hAnsi="宋体" w:cs="宋体"/>
              </w:rPr>
              <w:t>外观检查</w:t>
            </w:r>
          </w:p>
        </w:tc>
        <w:tc>
          <w:tcPr>
            <w:tcW w:w="2459" w:type="dxa"/>
          </w:tcPr>
          <w:p w14:paraId="56C783E6">
            <w:pPr>
              <w:snapToGrid w:val="0"/>
              <w:spacing w:before="156" w:beforeLines="50" w:line="360" w:lineRule="auto"/>
              <w:jc w:val="center"/>
              <w:rPr>
                <w:rFonts w:hint="eastAsia" w:ascii="宋体" w:hAnsi="宋体" w:cs="宋体"/>
              </w:rPr>
            </w:pPr>
            <w:r>
              <w:rPr>
                <w:rFonts w:hint="eastAsia" w:ascii="宋体" w:hAnsi="宋体" w:cs="宋体"/>
              </w:rPr>
              <w:t>+</w:t>
            </w:r>
          </w:p>
        </w:tc>
        <w:tc>
          <w:tcPr>
            <w:tcW w:w="2460" w:type="dxa"/>
          </w:tcPr>
          <w:p w14:paraId="3F1BEE8A">
            <w:pPr>
              <w:snapToGrid w:val="0"/>
              <w:spacing w:before="156" w:beforeLines="50" w:line="360" w:lineRule="auto"/>
              <w:jc w:val="center"/>
              <w:rPr>
                <w:rFonts w:hint="eastAsia" w:ascii="宋体" w:hAnsi="宋体" w:cs="宋体"/>
              </w:rPr>
            </w:pPr>
            <w:r>
              <w:rPr>
                <w:rFonts w:hint="eastAsia" w:ascii="宋体" w:hAnsi="宋体" w:cs="宋体"/>
              </w:rPr>
              <w:t>+</w:t>
            </w:r>
          </w:p>
        </w:tc>
        <w:tc>
          <w:tcPr>
            <w:tcW w:w="2460" w:type="dxa"/>
          </w:tcPr>
          <w:p w14:paraId="2D9AF1C3">
            <w:pPr>
              <w:snapToGrid w:val="0"/>
              <w:spacing w:before="156" w:beforeLines="50" w:line="360" w:lineRule="auto"/>
              <w:jc w:val="center"/>
              <w:rPr>
                <w:rFonts w:hint="eastAsia" w:ascii="宋体" w:hAnsi="宋体" w:cs="宋体"/>
              </w:rPr>
            </w:pPr>
            <w:r>
              <w:rPr>
                <w:rFonts w:hint="eastAsia" w:ascii="宋体" w:hAnsi="宋体" w:cs="宋体"/>
              </w:rPr>
              <w:t>+</w:t>
            </w:r>
          </w:p>
        </w:tc>
      </w:tr>
      <w:tr w14:paraId="0E76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459" w:type="dxa"/>
          </w:tcPr>
          <w:p w14:paraId="34F85E33">
            <w:pPr>
              <w:pStyle w:val="55"/>
              <w:spacing w:before="146"/>
              <w:ind w:left="354" w:right="333"/>
              <w:jc w:val="center"/>
              <w:rPr>
                <w:rFonts w:hint="eastAsia"/>
                <w:lang w:eastAsia="zh-CN"/>
              </w:rPr>
            </w:pPr>
            <w:r>
              <w:rPr>
                <w:rFonts w:hint="eastAsia"/>
                <w:lang w:eastAsia="zh-CN"/>
              </w:rPr>
              <w:t>发动机</w:t>
            </w:r>
            <w:r>
              <w:t>转速误差</w:t>
            </w:r>
          </w:p>
        </w:tc>
        <w:tc>
          <w:tcPr>
            <w:tcW w:w="2459" w:type="dxa"/>
          </w:tcPr>
          <w:p w14:paraId="3742A86A">
            <w:pPr>
              <w:pStyle w:val="55"/>
              <w:spacing w:before="146"/>
              <w:ind w:left="354" w:right="333"/>
              <w:jc w:val="center"/>
              <w:rPr>
                <w:rFonts w:hint="eastAsia"/>
                <w:lang w:eastAsia="zh-CN"/>
              </w:rPr>
            </w:pPr>
            <w:r>
              <w:rPr>
                <w:rFonts w:hint="eastAsia"/>
                <w:lang w:eastAsia="zh-CN"/>
              </w:rPr>
              <w:t>+</w:t>
            </w:r>
          </w:p>
        </w:tc>
        <w:tc>
          <w:tcPr>
            <w:tcW w:w="2460" w:type="dxa"/>
          </w:tcPr>
          <w:p w14:paraId="1343B4D7">
            <w:pPr>
              <w:pStyle w:val="55"/>
              <w:spacing w:before="146"/>
              <w:ind w:left="354" w:right="333"/>
              <w:jc w:val="center"/>
              <w:rPr>
                <w:rFonts w:hint="eastAsia"/>
                <w:lang w:eastAsia="zh-CN"/>
              </w:rPr>
            </w:pPr>
            <w:r>
              <w:rPr>
                <w:rFonts w:hint="eastAsia"/>
                <w:lang w:eastAsia="zh-CN"/>
              </w:rPr>
              <w:t>+</w:t>
            </w:r>
          </w:p>
        </w:tc>
        <w:tc>
          <w:tcPr>
            <w:tcW w:w="2460" w:type="dxa"/>
          </w:tcPr>
          <w:p w14:paraId="277D56C7">
            <w:pPr>
              <w:pStyle w:val="55"/>
              <w:spacing w:before="146"/>
              <w:ind w:left="354" w:right="333"/>
              <w:jc w:val="center"/>
              <w:rPr>
                <w:rFonts w:hint="eastAsia"/>
                <w:lang w:eastAsia="zh-CN"/>
              </w:rPr>
            </w:pPr>
            <w:r>
              <w:rPr>
                <w:rFonts w:hint="eastAsia"/>
                <w:lang w:eastAsia="zh-CN"/>
              </w:rPr>
              <w:t>-</w:t>
            </w:r>
          </w:p>
        </w:tc>
      </w:tr>
      <w:tr w14:paraId="13E9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459" w:type="dxa"/>
          </w:tcPr>
          <w:p w14:paraId="7E8BBF5D">
            <w:pPr>
              <w:pStyle w:val="55"/>
              <w:spacing w:before="146"/>
              <w:ind w:left="354" w:right="333"/>
              <w:jc w:val="center"/>
              <w:rPr>
                <w:rFonts w:hint="eastAsia"/>
                <w:lang w:eastAsia="zh-CN"/>
              </w:rPr>
            </w:pPr>
            <w:r>
              <w:t>辛烷值示值误差</w:t>
            </w:r>
          </w:p>
        </w:tc>
        <w:tc>
          <w:tcPr>
            <w:tcW w:w="2459" w:type="dxa"/>
          </w:tcPr>
          <w:p w14:paraId="523944FA">
            <w:pPr>
              <w:pStyle w:val="55"/>
              <w:spacing w:before="146"/>
              <w:ind w:left="354" w:right="333"/>
              <w:jc w:val="center"/>
              <w:rPr>
                <w:rFonts w:hint="eastAsia"/>
                <w:lang w:eastAsia="zh-CN"/>
              </w:rPr>
            </w:pPr>
            <w:r>
              <w:rPr>
                <w:rFonts w:hint="eastAsia"/>
                <w:lang w:eastAsia="zh-CN"/>
              </w:rPr>
              <w:t>+</w:t>
            </w:r>
          </w:p>
        </w:tc>
        <w:tc>
          <w:tcPr>
            <w:tcW w:w="2460" w:type="dxa"/>
          </w:tcPr>
          <w:p w14:paraId="7A17FDC3">
            <w:pPr>
              <w:pStyle w:val="55"/>
              <w:spacing w:before="146"/>
              <w:ind w:left="354" w:right="333"/>
              <w:jc w:val="center"/>
              <w:rPr>
                <w:rFonts w:hint="eastAsia"/>
                <w:lang w:eastAsia="zh-CN"/>
              </w:rPr>
            </w:pPr>
            <w:r>
              <w:rPr>
                <w:rFonts w:hint="eastAsia"/>
                <w:lang w:eastAsia="zh-CN"/>
              </w:rPr>
              <w:t>+</w:t>
            </w:r>
          </w:p>
        </w:tc>
        <w:tc>
          <w:tcPr>
            <w:tcW w:w="2460" w:type="dxa"/>
          </w:tcPr>
          <w:p w14:paraId="056F24F8">
            <w:pPr>
              <w:pStyle w:val="55"/>
              <w:spacing w:before="146"/>
              <w:ind w:left="354" w:right="333"/>
              <w:jc w:val="center"/>
              <w:rPr>
                <w:rFonts w:hint="eastAsia"/>
                <w:lang w:eastAsia="zh-CN"/>
              </w:rPr>
            </w:pPr>
            <w:r>
              <w:rPr>
                <w:rFonts w:hint="eastAsia"/>
                <w:lang w:eastAsia="zh-CN"/>
              </w:rPr>
              <w:t>+</w:t>
            </w:r>
          </w:p>
        </w:tc>
      </w:tr>
      <w:tr w14:paraId="4403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459" w:type="dxa"/>
          </w:tcPr>
          <w:p w14:paraId="102D47FE">
            <w:pPr>
              <w:pStyle w:val="55"/>
              <w:spacing w:before="146"/>
              <w:ind w:left="354" w:right="333"/>
              <w:jc w:val="center"/>
              <w:rPr>
                <w:rFonts w:hint="eastAsia"/>
                <w:lang w:eastAsia="zh-CN"/>
              </w:rPr>
            </w:pPr>
            <w:r>
              <w:t>辛烷值重复性</w:t>
            </w:r>
          </w:p>
        </w:tc>
        <w:tc>
          <w:tcPr>
            <w:tcW w:w="2459" w:type="dxa"/>
          </w:tcPr>
          <w:p w14:paraId="342F8981">
            <w:pPr>
              <w:pStyle w:val="55"/>
              <w:spacing w:before="146"/>
              <w:ind w:left="354" w:right="333"/>
              <w:jc w:val="center"/>
              <w:rPr>
                <w:rFonts w:hint="eastAsia"/>
                <w:lang w:eastAsia="zh-CN"/>
              </w:rPr>
            </w:pPr>
            <w:r>
              <w:rPr>
                <w:rFonts w:hint="eastAsia"/>
                <w:lang w:eastAsia="zh-CN"/>
              </w:rPr>
              <w:t>+</w:t>
            </w:r>
          </w:p>
        </w:tc>
        <w:tc>
          <w:tcPr>
            <w:tcW w:w="2460" w:type="dxa"/>
          </w:tcPr>
          <w:p w14:paraId="1EBAF67A">
            <w:pPr>
              <w:pStyle w:val="55"/>
              <w:spacing w:before="146"/>
              <w:ind w:left="354" w:right="333"/>
              <w:jc w:val="center"/>
              <w:rPr>
                <w:rFonts w:hint="eastAsia"/>
                <w:lang w:eastAsia="zh-CN"/>
              </w:rPr>
            </w:pPr>
            <w:r>
              <w:rPr>
                <w:rFonts w:hint="eastAsia"/>
                <w:lang w:eastAsia="zh-CN"/>
              </w:rPr>
              <w:t>+</w:t>
            </w:r>
          </w:p>
        </w:tc>
        <w:tc>
          <w:tcPr>
            <w:tcW w:w="2460" w:type="dxa"/>
          </w:tcPr>
          <w:p w14:paraId="058E6D48">
            <w:pPr>
              <w:pStyle w:val="55"/>
              <w:spacing w:before="146"/>
              <w:ind w:left="354" w:right="333"/>
              <w:jc w:val="center"/>
              <w:rPr>
                <w:rFonts w:hint="eastAsia"/>
                <w:lang w:eastAsia="zh-CN"/>
              </w:rPr>
            </w:pPr>
            <w:r>
              <w:rPr>
                <w:rFonts w:hint="eastAsia"/>
                <w:lang w:eastAsia="zh-CN"/>
              </w:rPr>
              <w:t>+</w:t>
            </w:r>
          </w:p>
        </w:tc>
      </w:tr>
      <w:tr w14:paraId="14C1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838" w:type="dxa"/>
            <w:gridSpan w:val="4"/>
          </w:tcPr>
          <w:p w14:paraId="459C359E">
            <w:pPr>
              <w:pStyle w:val="55"/>
              <w:spacing w:before="146"/>
              <w:ind w:left="354" w:right="333"/>
              <w:jc w:val="center"/>
              <w:rPr>
                <w:rFonts w:hint="eastAsia"/>
                <w:lang w:eastAsia="zh-CN"/>
              </w:rPr>
            </w:pPr>
            <w:r>
              <w:rPr>
                <w:rFonts w:hint="eastAsia"/>
                <w:lang w:eastAsia="zh-CN"/>
              </w:rPr>
              <w:t>注：“+”为需要检定项目，“-”为不需要检定项目</w:t>
            </w:r>
          </w:p>
        </w:tc>
      </w:tr>
    </w:tbl>
    <w:p w14:paraId="6A876E2E">
      <w:pPr>
        <w:snapToGrid w:val="0"/>
        <w:spacing w:before="156" w:beforeLines="50" w:line="360" w:lineRule="auto"/>
        <w:ind w:left="240" w:hanging="240"/>
        <w:rPr>
          <w:sz w:val="24"/>
        </w:rPr>
      </w:pPr>
      <w:r>
        <w:rPr>
          <w:sz w:val="24"/>
        </w:rPr>
        <w:t>7.</w:t>
      </w:r>
      <w:r>
        <w:rPr>
          <w:rFonts w:hint="eastAsia"/>
          <w:sz w:val="24"/>
        </w:rPr>
        <w:t>3 检定方法</w:t>
      </w:r>
    </w:p>
    <w:p w14:paraId="689ADA89">
      <w:pPr>
        <w:snapToGrid w:val="0"/>
        <w:spacing w:before="156" w:beforeLines="50" w:line="360" w:lineRule="auto"/>
        <w:ind w:left="240" w:hanging="240"/>
        <w:rPr>
          <w:sz w:val="24"/>
        </w:rPr>
      </w:pPr>
      <w:r>
        <w:rPr>
          <w:rFonts w:hint="eastAsia"/>
          <w:sz w:val="24"/>
        </w:rPr>
        <w:t>7.3.1 外观检查</w:t>
      </w:r>
    </w:p>
    <w:p w14:paraId="17BEB554">
      <w:pPr>
        <w:snapToGrid w:val="0"/>
        <w:spacing w:before="156" w:beforeLines="50" w:line="360" w:lineRule="auto"/>
        <w:ind w:left="240" w:hanging="240"/>
        <w:rPr>
          <w:sz w:val="24"/>
        </w:rPr>
      </w:pPr>
      <w:r>
        <w:rPr>
          <w:rFonts w:hint="eastAsia"/>
          <w:sz w:val="24"/>
        </w:rPr>
        <w:t xml:space="preserve">  外观按照6.1要求</w:t>
      </w:r>
      <w:r>
        <w:rPr>
          <w:rFonts w:hint="eastAsia"/>
          <w:sz w:val="24"/>
          <w:lang w:val="en-US" w:eastAsia="zh-CN"/>
        </w:rPr>
        <w:t>进行外观检查。</w:t>
      </w:r>
    </w:p>
    <w:p w14:paraId="0A3F1F27">
      <w:pPr>
        <w:snapToGrid w:val="0"/>
        <w:spacing w:before="156" w:beforeLines="50" w:line="360" w:lineRule="auto"/>
        <w:ind w:left="240" w:hanging="240"/>
        <w:rPr>
          <w:sz w:val="24"/>
        </w:rPr>
      </w:pPr>
      <w:r>
        <w:rPr>
          <w:rFonts w:hint="eastAsia"/>
          <w:sz w:val="24"/>
        </w:rPr>
        <w:t>7.3.2 仪器准备</w:t>
      </w:r>
    </w:p>
    <w:p w14:paraId="329AC128">
      <w:pPr>
        <w:snapToGrid w:val="0"/>
        <w:spacing w:before="156" w:beforeLines="50" w:line="360" w:lineRule="auto"/>
        <w:ind w:firstLine="240" w:firstLineChars="100"/>
        <w:rPr>
          <w:rFonts w:hint="eastAsia" w:ascii="宋体" w:hAnsi="宋体"/>
          <w:sz w:val="24"/>
        </w:rPr>
      </w:pPr>
      <w:r>
        <w:rPr>
          <w:rFonts w:hint="eastAsia"/>
          <w:sz w:val="24"/>
        </w:rPr>
        <w:t>检查仪器冷却液液位、润滑油液位，打开机油加热控制器，打开冰塔或空气制冷设备，确保测定仪具备正常开机条件。</w:t>
      </w:r>
    </w:p>
    <w:p w14:paraId="75F0F8E4">
      <w:pPr>
        <w:pStyle w:val="38"/>
        <w:tabs>
          <w:tab w:val="left" w:pos="959"/>
        </w:tabs>
        <w:spacing w:line="306" w:lineRule="exact"/>
        <w:ind w:firstLine="0" w:firstLineChars="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3.3</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发动机转速误差</w:t>
      </w:r>
    </w:p>
    <w:p w14:paraId="3889291B">
      <w:pPr>
        <w:pStyle w:val="5"/>
        <w:spacing w:before="161" w:line="362" w:lineRule="auto"/>
        <w:ind w:right="173" w:firstLine="240" w:firstLineChars="100"/>
        <w:rPr>
          <w:sz w:val="24"/>
        </w:rPr>
      </w:pPr>
      <w:bookmarkStart w:id="7" w:name="调整测定仪至正常工作状态，设定发动机转速为600r/min，用非接触式转速表测量"/>
      <w:bookmarkEnd w:id="7"/>
      <w:r>
        <w:rPr>
          <w:rFonts w:hint="eastAsia"/>
          <w:sz w:val="24"/>
        </w:rPr>
        <w:t>调整测定仪至正常工作状态，设定发动机转速（研究法测定仪设置为</w:t>
      </w:r>
      <w:r>
        <w:rPr>
          <w:rFonts w:hint="eastAsia"/>
          <w:color w:val="000000" w:themeColor="text1"/>
          <w:sz w:val="24"/>
          <w14:textFill>
            <w14:solidFill>
              <w14:schemeClr w14:val="tx1"/>
            </w14:solidFill>
          </w14:textFill>
        </w:rPr>
        <w:t>600r/min、</w:t>
      </w:r>
      <w:r>
        <w:rPr>
          <w:rFonts w:hint="eastAsia"/>
          <w:sz w:val="24"/>
        </w:rPr>
        <w:t>马达法测定仪设置为900r/min） ，用转速表测量发动机转速，每隔 1min 测量一次，共测量 3 次，按公式（1）计算转速误差。</w:t>
      </w:r>
    </w:p>
    <w:p w14:paraId="00FAC867">
      <w:pPr>
        <w:tabs>
          <w:tab w:val="left" w:pos="1620"/>
          <w:tab w:val="left" w:pos="1800"/>
        </w:tabs>
        <w:spacing w:line="360" w:lineRule="auto"/>
        <w:rPr>
          <w:sz w:val="24"/>
        </w:rPr>
      </w:pPr>
      <w:r>
        <w:rPr>
          <w:rFonts w:hint="eastAsia"/>
          <w:sz w:val="24"/>
        </w:rPr>
        <w:t xml:space="preserve">                     </w:t>
      </w:r>
      <w:r>
        <w:rPr>
          <w:position w:val="-30"/>
          <w:sz w:val="24"/>
        </w:rPr>
        <w:object>
          <v:shape id="_x0000_i1025" o:spt="75" type="#_x0000_t75" style="height:36.75pt;width:100.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sz w:val="24"/>
        </w:rPr>
        <w:t xml:space="preserve">                                  （1）</w:t>
      </w:r>
    </w:p>
    <w:p w14:paraId="2FE6D7DC">
      <w:pPr>
        <w:spacing w:line="360" w:lineRule="auto"/>
        <w:ind w:firstLine="480" w:firstLineChars="200"/>
        <w:rPr>
          <w:sz w:val="24"/>
        </w:rPr>
      </w:pPr>
      <w:r>
        <w:rPr>
          <w:rFonts w:hint="eastAsia"/>
          <w:sz w:val="24"/>
        </w:rPr>
        <w:t>式中：</w:t>
      </w:r>
      <m:oMath>
        <m:r>
          <m:rPr>
            <m:sty m:val="p"/>
          </m:rPr>
          <w:rPr>
            <w:rFonts w:hint="eastAsia" w:ascii="Cambria Math" w:hAnsi="Cambria Math"/>
            <w:sz w:val="24"/>
          </w:rPr>
          <m:t>∆</m:t>
        </m:r>
        <m:r>
          <m:rPr/>
          <w:rPr>
            <w:rFonts w:ascii="Cambria Math" w:hAnsi="Cambria Math"/>
            <w:sz w:val="24"/>
          </w:rPr>
          <m:t>R</m:t>
        </m:r>
      </m:oMath>
      <w:r>
        <w:rPr>
          <w:rFonts w:hint="eastAsia"/>
          <w:sz w:val="24"/>
        </w:rPr>
        <w:t>─发动机转速误差，%</w:t>
      </w:r>
    </w:p>
    <w:p w14:paraId="45F3CE7E">
      <w:pPr>
        <w:spacing w:line="360" w:lineRule="auto"/>
        <w:ind w:firstLine="480" w:firstLineChars="200"/>
        <w:rPr>
          <w:sz w:val="24"/>
        </w:rPr>
      </w:pPr>
      <w:r>
        <w:rPr>
          <w:rFonts w:hint="eastAsia"/>
          <w:sz w:val="24"/>
        </w:rPr>
        <w:t xml:space="preserve">      </w:t>
      </w:r>
      <m:oMath>
        <m:acc>
          <m:accPr>
            <m:chr m:val="̅"/>
            <m:ctrlPr>
              <w:rPr>
                <w:rFonts w:hint="eastAsia" w:ascii="Cambria Math" w:hAnsi="Cambria Math"/>
                <w:sz w:val="24"/>
              </w:rPr>
            </m:ctrlPr>
          </m:accPr>
          <m:e>
            <m:r>
              <m:rPr/>
              <w:rPr>
                <w:rFonts w:ascii="Cambria Math" w:hAnsi="Cambria Math"/>
                <w:sz w:val="24"/>
              </w:rPr>
              <m:t>R</m:t>
            </m:r>
            <m:ctrlPr>
              <w:rPr>
                <w:rFonts w:hint="eastAsia" w:ascii="Cambria Math" w:hAnsi="Cambria Math"/>
                <w:sz w:val="24"/>
              </w:rPr>
            </m:ctrlPr>
          </m:e>
        </m:acc>
      </m:oMath>
      <w:r>
        <w:rPr>
          <w:rFonts w:hint="eastAsia"/>
          <w:sz w:val="24"/>
        </w:rPr>
        <w:t>─3次测量值的平均值，r/min</w:t>
      </w:r>
    </w:p>
    <w:p w14:paraId="35458643">
      <w:pPr>
        <w:spacing w:line="360" w:lineRule="auto"/>
        <w:ind w:firstLine="480" w:firstLineChars="200"/>
        <w:rPr>
          <w:sz w:val="24"/>
        </w:rPr>
      </w:pPr>
      <w:r>
        <w:rPr>
          <w:rFonts w:hint="eastAsia"/>
          <w:sz w:val="24"/>
        </w:rPr>
        <w:t xml:space="preserve">      </w:t>
      </w:r>
      <m:oMath>
        <m:sSub>
          <m:sSubPr>
            <m:ctrlPr>
              <w:rPr>
                <w:rFonts w:hint="eastAsia" w:ascii="Cambria Math" w:hAnsi="Cambria Math"/>
                <w:sz w:val="24"/>
              </w:rPr>
            </m:ctrlPr>
          </m:sSubPr>
          <m:e>
            <m:r>
              <m:rPr/>
              <w:rPr>
                <w:rFonts w:ascii="Cambria Math" w:hAnsi="Cambria Math"/>
                <w:sz w:val="24"/>
              </w:rPr>
              <m:t>R</m:t>
            </m:r>
            <m:ctrlPr>
              <w:rPr>
                <w:rFonts w:hint="eastAsia" w:ascii="Cambria Math" w:hAnsi="Cambria Math"/>
                <w:sz w:val="24"/>
              </w:rPr>
            </m:ctrlPr>
          </m:e>
          <m:sub>
            <m:r>
              <m:rPr>
                <m:sty m:val="p"/>
              </m:rPr>
              <w:rPr>
                <w:rFonts w:ascii="Cambria Math" w:hAnsi="Cambria Math"/>
                <w:sz w:val="24"/>
              </w:rPr>
              <m:t>0</m:t>
            </m:r>
            <m:ctrlPr>
              <w:rPr>
                <w:rFonts w:hint="eastAsia" w:ascii="Cambria Math" w:hAnsi="Cambria Math"/>
                <w:sz w:val="24"/>
              </w:rPr>
            </m:ctrlPr>
          </m:sub>
        </m:sSub>
      </m:oMath>
      <w:r>
        <w:rPr>
          <w:rFonts w:hint="eastAsia"/>
          <w:sz w:val="24"/>
        </w:rPr>
        <w:t>─发动机转速设定值，r/min。</w:t>
      </w:r>
    </w:p>
    <w:p w14:paraId="473C8943">
      <w:pPr>
        <w:tabs>
          <w:tab w:val="left" w:pos="1620"/>
          <w:tab w:val="left" w:pos="1800"/>
        </w:tabs>
        <w:spacing w:line="360" w:lineRule="auto"/>
        <w:ind w:left="240" w:hanging="240"/>
        <w:rPr>
          <w:sz w:val="24"/>
        </w:rPr>
      </w:pPr>
      <w:r>
        <w:rPr>
          <w:rFonts w:hint="eastAsia"/>
          <w:sz w:val="24"/>
        </w:rPr>
        <w:t>7.3.5 辛烷值示值误差</w:t>
      </w:r>
    </w:p>
    <w:p w14:paraId="786AAFC5">
      <w:pPr>
        <w:pStyle w:val="5"/>
        <w:spacing w:before="161" w:line="362" w:lineRule="auto"/>
        <w:ind w:right="173" w:firstLine="240" w:firstLineChars="100"/>
        <w:rPr>
          <w:sz w:val="24"/>
        </w:rPr>
      </w:pPr>
      <w:r>
        <w:rPr>
          <w:rFonts w:hint="eastAsia" w:eastAsiaTheme="minorEastAsia"/>
          <w:sz w:val="24"/>
        </w:rPr>
        <w:t>选择常用工作范围内低、中、高点三种辛烷值标准物质，加入到进样系统，记录测量值，重复测量2次，按式（2）计算测量误差并作为仪器的辛烷值测量误差。</w:t>
      </w:r>
    </w:p>
    <w:p w14:paraId="2FE61001">
      <w:pPr>
        <w:ind w:firstLine="3600" w:firstLineChars="1500"/>
        <w:rPr>
          <w:sz w:val="24"/>
        </w:rPr>
      </w:pPr>
      <w:r>
        <w:rPr>
          <w:position w:val="-12"/>
          <w:sz w:val="24"/>
        </w:rPr>
        <w:pict>
          <v:shape id="_x0000_s2083" o:spid="_x0000_s2083" o:spt="75" type="#_x0000_t75" style="position:absolute;left:0pt;margin-left:186.95pt;margin-top:0.85pt;height:20.4pt;width:62.9pt;z-index:251666432;mso-width-relative:page;mso-height-relative:page;" o:ole="t" filled="f" o:preferrelative="t" stroked="f" coordsize="21600,21600">
            <v:path/>
            <v:fill on="f" focussize="0,0"/>
            <v:stroke on="f" joinstyle="miter"/>
            <v:imagedata r:id="rId17" o:title=""/>
            <o:lock v:ext="edit" aspectratio="t"/>
          </v:shape>
          <o:OLEObject Type="Embed" ProgID="Equation.3" ShapeID="_x0000_s2083" DrawAspect="Content" ObjectID="_1468075726" r:id="rId16">
            <o:LockedField>false</o:LockedField>
          </o:OLEObject>
        </w:pict>
      </w:r>
      <w:r>
        <w:rPr>
          <w:rFonts w:hint="eastAsia"/>
          <w:sz w:val="24"/>
        </w:rPr>
        <w:t xml:space="preserve">         </w:t>
      </w:r>
      <w:r>
        <w:rPr>
          <w:sz w:val="24"/>
        </w:rPr>
        <w:t xml:space="preserve">              </w:t>
      </w:r>
      <w:r>
        <w:rPr>
          <w:rFonts w:hint="eastAsia"/>
          <w:sz w:val="24"/>
        </w:rPr>
        <w:t xml:space="preserve">                 （2）</w:t>
      </w:r>
    </w:p>
    <w:p w14:paraId="2800BE85">
      <w:pPr>
        <w:spacing w:line="360" w:lineRule="auto"/>
        <w:ind w:firstLine="480" w:firstLineChars="200"/>
        <w:rPr>
          <w:sz w:val="24"/>
        </w:rPr>
      </w:pPr>
      <w:r>
        <w:rPr>
          <w:rFonts w:hint="eastAsia"/>
          <w:sz w:val="24"/>
        </w:rPr>
        <w:t>式中：</w:t>
      </w:r>
      <m:oMath>
        <m:r>
          <m:rPr>
            <m:sty m:val="p"/>
          </m:rPr>
          <w:rPr>
            <w:rFonts w:hint="eastAsia" w:ascii="Cambria Math" w:hAnsi="Cambria Math"/>
            <w:sz w:val="24"/>
          </w:rPr>
          <m:t>∆</m:t>
        </m:r>
        <m:r>
          <m:rPr/>
          <w:rPr>
            <w:rFonts w:ascii="Cambria Math" w:hAnsi="Cambria Math"/>
            <w:sz w:val="24"/>
          </w:rPr>
          <m:t>C</m:t>
        </m:r>
      </m:oMath>
      <w:r>
        <w:rPr>
          <w:rFonts w:hint="eastAsia"/>
          <w:sz w:val="24"/>
        </w:rPr>
        <w:t>─示值误差，RON/MON</w:t>
      </w:r>
    </w:p>
    <w:p w14:paraId="3F99CB15">
      <w:pPr>
        <w:spacing w:line="360" w:lineRule="auto"/>
        <w:ind w:firstLine="480" w:firstLineChars="200"/>
        <w:rPr>
          <w:sz w:val="24"/>
        </w:rPr>
      </w:pPr>
      <w:r>
        <w:rPr>
          <w:rFonts w:hint="eastAsia"/>
          <w:sz w:val="24"/>
        </w:rPr>
        <w:t xml:space="preserve">      </w:t>
      </w:r>
      <m:oMath>
        <m:acc>
          <m:accPr>
            <m:chr m:val="̅"/>
            <m:ctrlPr>
              <w:rPr>
                <w:rFonts w:hint="eastAsia" w:ascii="Cambria Math" w:hAnsi="Cambria Math"/>
                <w:sz w:val="24"/>
              </w:rPr>
            </m:ctrlPr>
          </m:accPr>
          <m:e>
            <m:r>
              <m:rPr/>
              <w:rPr>
                <w:rFonts w:ascii="Cambria Math" w:hAnsi="Cambria Math"/>
                <w:sz w:val="24"/>
              </w:rPr>
              <m:t>C</m:t>
            </m:r>
            <m:ctrlPr>
              <w:rPr>
                <w:rFonts w:hint="eastAsia" w:ascii="Cambria Math" w:hAnsi="Cambria Math"/>
                <w:sz w:val="24"/>
              </w:rPr>
            </m:ctrlPr>
          </m:e>
        </m:acc>
      </m:oMath>
      <w:r>
        <w:rPr>
          <w:rFonts w:hint="eastAsia"/>
          <w:sz w:val="24"/>
        </w:rPr>
        <w:t>─2次测量值的平均值，RON/MON</w:t>
      </w:r>
    </w:p>
    <w:p w14:paraId="0A10CB82">
      <w:pPr>
        <w:spacing w:line="360" w:lineRule="auto"/>
        <w:ind w:firstLine="480" w:firstLineChars="200"/>
        <w:rPr>
          <w:sz w:val="24"/>
        </w:rPr>
      </w:pPr>
      <w:r>
        <w:rPr>
          <w:rFonts w:hint="eastAsia"/>
          <w:sz w:val="24"/>
        </w:rPr>
        <w:t xml:space="preserve">      </w:t>
      </w:r>
      <m:oMath>
        <m:sSub>
          <m:sSubPr>
            <m:ctrlPr>
              <w:rPr>
                <w:rFonts w:hint="eastAsia" w:ascii="Cambria Math" w:hAnsi="Cambria Math"/>
                <w:sz w:val="24"/>
              </w:rPr>
            </m:ctrlPr>
          </m:sSubPr>
          <m:e>
            <m:r>
              <m:rPr/>
              <w:rPr>
                <w:rFonts w:ascii="Cambria Math" w:hAnsi="Cambria Math"/>
                <w:sz w:val="24"/>
              </w:rPr>
              <m:t>C</m:t>
            </m:r>
            <m:ctrlPr>
              <w:rPr>
                <w:rFonts w:hint="eastAsia" w:ascii="Cambria Math" w:hAnsi="Cambria Math"/>
                <w:sz w:val="24"/>
              </w:rPr>
            </m:ctrlPr>
          </m:e>
          <m:sub>
            <m:r>
              <m:rPr/>
              <w:rPr>
                <w:rFonts w:ascii="Cambria Math" w:hAnsi="Cambria Math"/>
                <w:sz w:val="24"/>
              </w:rPr>
              <m:t>s</m:t>
            </m:r>
            <m:ctrlPr>
              <w:rPr>
                <w:rFonts w:hint="eastAsia" w:ascii="Cambria Math" w:hAnsi="Cambria Math"/>
                <w:sz w:val="24"/>
              </w:rPr>
            </m:ctrlPr>
          </m:sub>
        </m:sSub>
      </m:oMath>
      <w:r>
        <w:rPr>
          <w:rFonts w:hint="eastAsia"/>
          <w:sz w:val="24"/>
        </w:rPr>
        <w:t>─辛烷值标准物质的标准值，RON/MON。</w:t>
      </w:r>
    </w:p>
    <w:p w14:paraId="415BFCC3">
      <w:pPr>
        <w:tabs>
          <w:tab w:val="left" w:pos="1620"/>
          <w:tab w:val="left" w:pos="1800"/>
        </w:tabs>
        <w:spacing w:line="360" w:lineRule="auto"/>
        <w:ind w:left="240" w:hanging="240"/>
        <w:rPr>
          <w:sz w:val="24"/>
        </w:rPr>
      </w:pPr>
      <w:r>
        <w:rPr>
          <w:rFonts w:hint="eastAsia"/>
          <w:sz w:val="24"/>
        </w:rPr>
        <w:t>7.3.6 辛烷值重复性</w:t>
      </w:r>
    </w:p>
    <w:p w14:paraId="00FCAA12">
      <w:pPr>
        <w:tabs>
          <w:tab w:val="left" w:pos="1620"/>
          <w:tab w:val="left" w:pos="1800"/>
        </w:tabs>
        <w:spacing w:line="360" w:lineRule="auto"/>
        <w:ind w:left="243" w:leftChars="100" w:hanging="33" w:hangingChars="14"/>
        <w:rPr>
          <w:sz w:val="24"/>
        </w:rPr>
      </w:pPr>
      <w:r>
        <w:rPr>
          <w:rFonts w:hint="eastAsia"/>
          <w:sz w:val="24"/>
        </w:rPr>
        <w:t>辛烷值重复性与示值误差同时进行，过程同 7.2.3，按公式（3）计算研究法辛烷值重复性</w:t>
      </w:r>
    </w:p>
    <w:p w14:paraId="78153739">
      <w:pPr>
        <w:tabs>
          <w:tab w:val="left" w:pos="1620"/>
          <w:tab w:val="left" w:pos="1800"/>
        </w:tabs>
        <w:spacing w:line="360" w:lineRule="auto"/>
        <w:ind w:firstLine="8400" w:firstLineChars="3500"/>
        <w:rPr>
          <w:sz w:val="24"/>
        </w:rPr>
      </w:pPr>
      <w:r>
        <w:rPr>
          <w:rFonts w:hint="eastAsia"/>
          <w:sz w:val="24"/>
        </w:rPr>
        <w:t>（3）</w:t>
      </w:r>
      <w:r>
        <w:rPr>
          <w:position w:val="-12"/>
          <w:sz w:val="24"/>
        </w:rPr>
        <w:pict>
          <v:shape id="_x0000_s2084" o:spid="_x0000_s2084" o:spt="75" type="#_x0000_t75" style="position:absolute;left:0pt;margin-left:168.3pt;margin-top:4pt;height:18.4pt;width:105.05pt;z-index:251667456;mso-width-relative:page;mso-height-relative:page;" o:ole="t" filled="f" o:preferrelative="t" stroked="f" coordsize="21600,21600">
            <v:path/>
            <v:fill on="f" focussize="0,0"/>
            <v:stroke on="f" joinstyle="miter"/>
            <v:imagedata r:id="rId19" o:title=""/>
            <o:lock v:ext="edit" aspectratio="t"/>
          </v:shape>
          <o:OLEObject Type="Embed" ProgID="Equation.3" ShapeID="_x0000_s2084" DrawAspect="Content" ObjectID="_1468075727" r:id="rId18">
            <o:LockedField>false</o:LockedField>
          </o:OLEObject>
        </w:pict>
      </w:r>
    </w:p>
    <w:p w14:paraId="60F478DF">
      <w:pPr>
        <w:spacing w:line="360" w:lineRule="auto"/>
        <w:ind w:firstLine="480" w:firstLineChars="200"/>
        <w:rPr>
          <w:sz w:val="24"/>
        </w:rPr>
      </w:pPr>
      <w:bookmarkStart w:id="8" w:name="_Hlk163747760"/>
      <w:r>
        <w:rPr>
          <w:rFonts w:hint="eastAsia"/>
          <w:sz w:val="24"/>
        </w:rPr>
        <w:t>式中：</w:t>
      </w:r>
      <m:oMath>
        <m:r>
          <m:rPr/>
          <w:rPr>
            <w:rFonts w:hint="eastAsia" w:ascii="Cambria Math" w:hAnsi="Cambria Math"/>
            <w:sz w:val="24"/>
          </w:rPr>
          <m:t>δ</m:t>
        </m:r>
      </m:oMath>
      <w:r>
        <w:rPr>
          <w:rFonts w:hint="eastAsia"/>
          <w:sz w:val="24"/>
        </w:rPr>
        <w:t>—辛烷值重复性；</w:t>
      </w:r>
    </w:p>
    <w:p w14:paraId="1DCDEF6F">
      <w:pPr>
        <w:spacing w:line="360" w:lineRule="auto"/>
        <w:ind w:firstLine="480" w:firstLineChars="200"/>
        <w:rPr>
          <w:sz w:val="24"/>
        </w:rPr>
      </w:pPr>
      <w:r>
        <w:rPr>
          <w:rFonts w:hint="eastAsia"/>
          <w:sz w:val="24"/>
        </w:rPr>
        <w:t xml:space="preserve">      </w:t>
      </w:r>
      <m:oMath>
        <m:sSub>
          <m:sSubPr>
            <m:ctrlPr>
              <w:rPr>
                <w:rFonts w:hint="eastAsia" w:ascii="Cambria Math" w:hAnsi="Cambria Math"/>
                <w:sz w:val="24"/>
              </w:rPr>
            </m:ctrlPr>
          </m:sSubPr>
          <m:e>
            <m:r>
              <m:rPr/>
              <w:rPr>
                <w:rFonts w:ascii="Cambria Math" w:hAnsi="Cambria Math"/>
                <w:sz w:val="24"/>
              </w:rPr>
              <m:t>C</m:t>
            </m:r>
            <m:ctrlPr>
              <w:rPr>
                <w:rFonts w:hint="eastAsia" w:ascii="Cambria Math" w:hAnsi="Cambria Math"/>
                <w:sz w:val="24"/>
              </w:rPr>
            </m:ctrlPr>
          </m:e>
          <m:sub>
            <m:r>
              <m:rPr>
                <m:sty m:val="p"/>
              </m:rPr>
              <w:rPr>
                <w:rFonts w:ascii="Cambria Math" w:hAnsi="Cambria Math"/>
                <w:sz w:val="24"/>
              </w:rPr>
              <m:t>max</m:t>
            </m:r>
            <m:ctrlPr>
              <w:rPr>
                <w:rFonts w:hint="eastAsia" w:ascii="Cambria Math" w:hAnsi="Cambria Math"/>
                <w:sz w:val="24"/>
              </w:rPr>
            </m:ctrlPr>
          </m:sub>
        </m:sSub>
      </m:oMath>
      <w:r>
        <w:rPr>
          <w:rFonts w:hint="eastAsia"/>
          <w:sz w:val="24"/>
        </w:rPr>
        <w:t>—两次测量</w:t>
      </w:r>
      <w:r>
        <w:rPr>
          <w:sz w:val="24"/>
        </w:rPr>
        <w:t>辛烷值结果的</w:t>
      </w:r>
      <w:r>
        <w:rPr>
          <w:rFonts w:hint="eastAsia"/>
          <w:sz w:val="24"/>
        </w:rPr>
        <w:t>最</w:t>
      </w:r>
      <w:r>
        <w:rPr>
          <w:sz w:val="24"/>
        </w:rPr>
        <w:t>大值</w:t>
      </w:r>
      <w:r>
        <w:rPr>
          <w:rFonts w:hint="eastAsia"/>
          <w:sz w:val="24"/>
        </w:rPr>
        <w:t>，RON/MON；</w:t>
      </w:r>
    </w:p>
    <w:p w14:paraId="006748CC">
      <w:pPr>
        <w:spacing w:line="360" w:lineRule="auto"/>
        <w:ind w:firstLine="480" w:firstLineChars="200"/>
        <w:rPr>
          <w:sz w:val="24"/>
        </w:rPr>
      </w:pPr>
      <w:r>
        <w:rPr>
          <w:rFonts w:hint="eastAsia"/>
          <w:sz w:val="24"/>
        </w:rPr>
        <w:t xml:space="preserve">      </w:t>
      </w:r>
      <m:oMath>
        <m:sSub>
          <m:sSubPr>
            <m:ctrlPr>
              <w:rPr>
                <w:rFonts w:hint="eastAsia" w:ascii="Cambria Math" w:hAnsi="Cambria Math"/>
                <w:sz w:val="24"/>
              </w:rPr>
            </m:ctrlPr>
          </m:sSubPr>
          <m:e>
            <m:r>
              <m:rPr/>
              <w:rPr>
                <w:rFonts w:ascii="Cambria Math" w:hAnsi="Cambria Math"/>
                <w:sz w:val="24"/>
              </w:rPr>
              <m:t>C</m:t>
            </m:r>
            <m:ctrlPr>
              <w:rPr>
                <w:rFonts w:hint="eastAsia" w:ascii="Cambria Math" w:hAnsi="Cambria Math"/>
                <w:sz w:val="24"/>
              </w:rPr>
            </m:ctrlPr>
          </m:e>
          <m:sub>
            <m:r>
              <m:rPr>
                <m:sty m:val="p"/>
              </m:rPr>
              <w:rPr>
                <w:rFonts w:ascii="Cambria Math" w:hAnsi="Cambria Math"/>
                <w:sz w:val="24"/>
              </w:rPr>
              <m:t>min</m:t>
            </m:r>
            <m:ctrlPr>
              <w:rPr>
                <w:rFonts w:hint="eastAsia" w:ascii="Cambria Math" w:hAnsi="Cambria Math"/>
                <w:sz w:val="24"/>
              </w:rPr>
            </m:ctrlPr>
          </m:sub>
        </m:sSub>
      </m:oMath>
      <w:r>
        <w:rPr>
          <w:rFonts w:hint="eastAsia"/>
          <w:sz w:val="24"/>
        </w:rPr>
        <w:t>—两次测量</w:t>
      </w:r>
      <w:r>
        <w:rPr>
          <w:sz w:val="24"/>
        </w:rPr>
        <w:t>辛烷值结果的</w:t>
      </w:r>
      <w:r>
        <w:rPr>
          <w:rFonts w:hint="eastAsia"/>
          <w:sz w:val="24"/>
        </w:rPr>
        <w:t>最小</w:t>
      </w:r>
      <w:r>
        <w:rPr>
          <w:sz w:val="24"/>
        </w:rPr>
        <w:t>值</w:t>
      </w:r>
      <w:r>
        <w:rPr>
          <w:rFonts w:hint="eastAsia"/>
          <w:sz w:val="24"/>
        </w:rPr>
        <w:t>，RON/MON。</w:t>
      </w:r>
      <w:bookmarkEnd w:id="8"/>
    </w:p>
    <w:p w14:paraId="15607AED">
      <w:pPr>
        <w:spacing w:line="360" w:lineRule="auto"/>
        <w:rPr>
          <w:sz w:val="24"/>
        </w:rPr>
      </w:pPr>
      <w:r>
        <w:rPr>
          <w:rFonts w:hint="eastAsia"/>
          <w:sz w:val="24"/>
        </w:rPr>
        <w:t>7.4 检定结果的处理</w:t>
      </w:r>
    </w:p>
    <w:p w14:paraId="31588E26">
      <w:pPr>
        <w:spacing w:line="360" w:lineRule="auto"/>
        <w:ind w:firstLine="480" w:firstLineChars="200"/>
        <w:rPr>
          <w:sz w:val="24"/>
        </w:rPr>
      </w:pPr>
      <w:r>
        <w:rPr>
          <w:rFonts w:hint="eastAsia"/>
          <w:sz w:val="24"/>
        </w:rPr>
        <w:t>按本规程的规定和要求检定合格的仪器，发给检定证书；检定不合格的仪器，发给检定结果通知书，并注明不合格项目。</w:t>
      </w:r>
    </w:p>
    <w:p w14:paraId="2D52048E">
      <w:pPr>
        <w:spacing w:line="360" w:lineRule="auto"/>
        <w:ind w:firstLine="480" w:firstLineChars="200"/>
        <w:rPr>
          <w:sz w:val="24"/>
        </w:rPr>
      </w:pPr>
      <w:r>
        <w:rPr>
          <w:rFonts w:hint="eastAsia"/>
          <w:sz w:val="24"/>
        </w:rPr>
        <w:t>7.5 检定周期</w:t>
      </w:r>
    </w:p>
    <w:p w14:paraId="3E8582D8">
      <w:pPr>
        <w:spacing w:line="360" w:lineRule="auto"/>
        <w:ind w:firstLine="480" w:firstLineChars="200"/>
        <w:rPr>
          <w:rFonts w:hint="eastAsia"/>
          <w:sz w:val="24"/>
        </w:rPr>
      </w:pPr>
      <w:r>
        <w:rPr>
          <w:rFonts w:hint="eastAsia"/>
          <w:sz w:val="24"/>
        </w:rPr>
        <w:t xml:space="preserve">   仪器的检定周期一般不超过1年。</w:t>
      </w:r>
    </w:p>
    <w:p w14:paraId="7917D4EE">
      <w:pPr>
        <w:spacing w:line="360" w:lineRule="auto"/>
        <w:ind w:firstLine="480" w:firstLineChars="200"/>
        <w:rPr>
          <w:rFonts w:hint="eastAsia"/>
          <w:sz w:val="24"/>
        </w:rPr>
      </w:pPr>
    </w:p>
    <w:p w14:paraId="565842B1">
      <w:pPr>
        <w:spacing w:line="360" w:lineRule="auto"/>
        <w:ind w:firstLine="480" w:firstLineChars="200"/>
        <w:rPr>
          <w:rFonts w:hint="eastAsia"/>
          <w:sz w:val="24"/>
        </w:rPr>
      </w:pPr>
    </w:p>
    <w:p w14:paraId="123ED11D">
      <w:pPr>
        <w:spacing w:line="360" w:lineRule="auto"/>
        <w:ind w:firstLine="480" w:firstLineChars="200"/>
        <w:rPr>
          <w:rFonts w:hint="eastAsia"/>
          <w:sz w:val="24"/>
        </w:rPr>
      </w:pPr>
    </w:p>
    <w:p w14:paraId="64AD7FC0">
      <w:pPr>
        <w:spacing w:line="360" w:lineRule="auto"/>
        <w:ind w:firstLine="480" w:firstLineChars="200"/>
        <w:rPr>
          <w:rFonts w:hint="eastAsia"/>
          <w:sz w:val="24"/>
        </w:rPr>
      </w:pPr>
    </w:p>
    <w:p w14:paraId="14BE758C">
      <w:pPr>
        <w:spacing w:line="360" w:lineRule="auto"/>
        <w:ind w:firstLine="480" w:firstLineChars="200"/>
        <w:rPr>
          <w:rFonts w:hint="eastAsia"/>
          <w:sz w:val="24"/>
        </w:rPr>
      </w:pPr>
    </w:p>
    <w:p w14:paraId="002F8EDF">
      <w:pPr>
        <w:spacing w:line="360" w:lineRule="auto"/>
        <w:ind w:firstLine="480" w:firstLineChars="200"/>
        <w:rPr>
          <w:rFonts w:hint="eastAsia"/>
          <w:sz w:val="24"/>
        </w:rPr>
      </w:pPr>
    </w:p>
    <w:p w14:paraId="2A6BF521">
      <w:pPr>
        <w:spacing w:line="360" w:lineRule="auto"/>
        <w:ind w:firstLine="480" w:firstLineChars="200"/>
        <w:rPr>
          <w:rFonts w:hint="eastAsia"/>
          <w:sz w:val="24"/>
        </w:rPr>
      </w:pPr>
    </w:p>
    <w:p w14:paraId="347BA93B">
      <w:pPr>
        <w:spacing w:line="360" w:lineRule="auto"/>
        <w:ind w:firstLine="480" w:firstLineChars="200"/>
        <w:rPr>
          <w:rFonts w:hint="eastAsia"/>
          <w:sz w:val="24"/>
        </w:rPr>
      </w:pPr>
    </w:p>
    <w:p w14:paraId="495892CC">
      <w:pPr>
        <w:spacing w:line="360" w:lineRule="auto"/>
        <w:ind w:firstLine="480" w:firstLineChars="200"/>
        <w:rPr>
          <w:rFonts w:hint="eastAsia"/>
          <w:sz w:val="24"/>
        </w:rPr>
      </w:pPr>
    </w:p>
    <w:p w14:paraId="32F033B0">
      <w:pPr>
        <w:spacing w:line="360" w:lineRule="auto"/>
        <w:ind w:firstLine="480" w:firstLineChars="200"/>
        <w:rPr>
          <w:rFonts w:hint="eastAsia"/>
          <w:sz w:val="24"/>
        </w:rPr>
      </w:pPr>
    </w:p>
    <w:p w14:paraId="680B8638">
      <w:pPr>
        <w:spacing w:line="360" w:lineRule="auto"/>
        <w:ind w:firstLine="480" w:firstLineChars="200"/>
        <w:rPr>
          <w:rFonts w:hint="eastAsia"/>
          <w:sz w:val="24"/>
        </w:rPr>
      </w:pPr>
    </w:p>
    <w:p w14:paraId="529C6C81">
      <w:pPr>
        <w:spacing w:line="360" w:lineRule="auto"/>
        <w:ind w:firstLine="480" w:firstLineChars="200"/>
        <w:rPr>
          <w:rFonts w:hint="eastAsia"/>
          <w:sz w:val="24"/>
        </w:rPr>
      </w:pPr>
    </w:p>
    <w:p w14:paraId="354D7E17">
      <w:pPr>
        <w:spacing w:line="360" w:lineRule="auto"/>
        <w:ind w:firstLine="480" w:firstLineChars="200"/>
        <w:rPr>
          <w:rFonts w:hint="eastAsia"/>
          <w:sz w:val="24"/>
        </w:rPr>
      </w:pPr>
    </w:p>
    <w:p w14:paraId="143718B2">
      <w:pPr>
        <w:spacing w:line="360" w:lineRule="auto"/>
        <w:ind w:firstLine="480" w:firstLineChars="200"/>
        <w:rPr>
          <w:rFonts w:hint="eastAsia"/>
          <w:sz w:val="24"/>
        </w:rPr>
      </w:pPr>
    </w:p>
    <w:p w14:paraId="46FA40E0">
      <w:pPr>
        <w:spacing w:line="360" w:lineRule="auto"/>
        <w:ind w:firstLine="480" w:firstLineChars="200"/>
        <w:rPr>
          <w:rFonts w:hint="eastAsia"/>
          <w:sz w:val="24"/>
        </w:rPr>
      </w:pPr>
    </w:p>
    <w:p w14:paraId="3B514977">
      <w:pPr>
        <w:spacing w:line="360" w:lineRule="auto"/>
        <w:ind w:firstLine="480" w:firstLineChars="200"/>
        <w:rPr>
          <w:rFonts w:hint="eastAsia"/>
          <w:sz w:val="24"/>
        </w:rPr>
      </w:pPr>
    </w:p>
    <w:p w14:paraId="1E929421">
      <w:pPr>
        <w:spacing w:line="360" w:lineRule="auto"/>
        <w:ind w:firstLine="480" w:firstLineChars="200"/>
        <w:rPr>
          <w:rFonts w:hint="eastAsia"/>
          <w:sz w:val="24"/>
        </w:rPr>
      </w:pPr>
    </w:p>
    <w:p w14:paraId="4E800897">
      <w:pPr>
        <w:spacing w:line="360" w:lineRule="auto"/>
        <w:ind w:firstLine="480" w:firstLineChars="200"/>
        <w:rPr>
          <w:rFonts w:hint="eastAsia"/>
          <w:sz w:val="24"/>
        </w:rPr>
      </w:pPr>
    </w:p>
    <w:p w14:paraId="42E95821">
      <w:pPr>
        <w:spacing w:line="360" w:lineRule="auto"/>
        <w:ind w:firstLine="480" w:firstLineChars="200"/>
        <w:rPr>
          <w:rFonts w:hint="eastAsia"/>
          <w:sz w:val="24"/>
        </w:rPr>
      </w:pPr>
    </w:p>
    <w:p w14:paraId="2FF83AB5">
      <w:pPr>
        <w:spacing w:line="360" w:lineRule="auto"/>
        <w:ind w:firstLine="480" w:firstLineChars="200"/>
        <w:rPr>
          <w:rFonts w:hint="eastAsia"/>
          <w:sz w:val="24"/>
        </w:rPr>
      </w:pPr>
    </w:p>
    <w:p w14:paraId="1EF58E97">
      <w:pPr>
        <w:spacing w:line="360" w:lineRule="auto"/>
        <w:ind w:firstLine="480" w:firstLineChars="200"/>
        <w:rPr>
          <w:rFonts w:hint="eastAsia"/>
          <w:sz w:val="24"/>
        </w:rPr>
      </w:pPr>
    </w:p>
    <w:p w14:paraId="522D2044">
      <w:pPr>
        <w:spacing w:line="360" w:lineRule="auto"/>
        <w:ind w:firstLine="480" w:firstLineChars="200"/>
        <w:rPr>
          <w:rFonts w:hint="eastAsia"/>
          <w:sz w:val="24"/>
        </w:rPr>
      </w:pPr>
    </w:p>
    <w:p w14:paraId="15D2BB4E">
      <w:pPr>
        <w:spacing w:line="360" w:lineRule="auto"/>
        <w:ind w:firstLine="480" w:firstLineChars="200"/>
        <w:rPr>
          <w:rFonts w:hint="eastAsia"/>
          <w:sz w:val="24"/>
        </w:rPr>
      </w:pPr>
    </w:p>
    <w:p w14:paraId="53522289">
      <w:pPr>
        <w:spacing w:line="360" w:lineRule="auto"/>
        <w:ind w:firstLine="480" w:firstLineChars="200"/>
        <w:rPr>
          <w:rFonts w:hint="eastAsia"/>
          <w:sz w:val="24"/>
        </w:rPr>
      </w:pPr>
    </w:p>
    <w:p w14:paraId="09836777">
      <w:pPr>
        <w:spacing w:line="360" w:lineRule="auto"/>
        <w:ind w:firstLine="480" w:firstLineChars="200"/>
        <w:rPr>
          <w:rFonts w:hint="eastAsia"/>
          <w:sz w:val="24"/>
        </w:rPr>
      </w:pPr>
    </w:p>
    <w:p w14:paraId="6E419B29">
      <w:pPr>
        <w:spacing w:line="360" w:lineRule="auto"/>
        <w:ind w:firstLine="480" w:firstLineChars="200"/>
        <w:rPr>
          <w:rFonts w:hint="eastAsia"/>
          <w:sz w:val="24"/>
        </w:rPr>
      </w:pPr>
    </w:p>
    <w:p w14:paraId="22F96858">
      <w:pPr>
        <w:snapToGrid w:val="0"/>
        <w:spacing w:line="360" w:lineRule="auto"/>
        <w:ind w:firstLine="560" w:firstLineChars="200"/>
        <w:rPr>
          <w:rFonts w:hint="eastAsia" w:ascii="黑体" w:hAnsi="黑体" w:eastAsia="黑体" w:cs="黑体"/>
          <w:sz w:val="28"/>
          <w:szCs w:val="28"/>
        </w:rPr>
      </w:pPr>
      <w:r>
        <w:rPr>
          <w:rFonts w:hint="eastAsia" w:ascii="黑体" w:hAnsi="黑体" w:eastAsia="黑体"/>
          <w:sz w:val="28"/>
          <w:szCs w:val="28"/>
        </w:rPr>
        <w:t>附录</w:t>
      </w:r>
      <w:r>
        <w:rPr>
          <w:rFonts w:ascii="黑体" w:hAnsi="黑体" w:eastAsia="黑体"/>
          <w:sz w:val="28"/>
          <w:szCs w:val="28"/>
        </w:rPr>
        <w:t>A</w:t>
      </w:r>
      <w:r>
        <w:rPr>
          <w:rFonts w:hint="eastAsia" w:ascii="黑体" w:hAnsi="黑体" w:eastAsia="黑体"/>
          <w:sz w:val="28"/>
          <w:szCs w:val="28"/>
        </w:rPr>
        <w:t xml:space="preserve">                    </w:t>
      </w:r>
      <w:r>
        <w:rPr>
          <w:rFonts w:hint="eastAsia" w:ascii="黑体" w:hAnsi="黑体" w:eastAsia="黑体" w:cs="黑体"/>
          <w:sz w:val="28"/>
          <w:szCs w:val="28"/>
        </w:rPr>
        <w:t>检定原始记录参考格式</w:t>
      </w:r>
    </w:p>
    <w:p w14:paraId="5524C392">
      <w:r>
        <w:rPr>
          <w:rFonts w:hint="eastAsia"/>
        </w:rPr>
        <w:t>证书编号：</w:t>
      </w:r>
    </w:p>
    <w:tbl>
      <w:tblPr>
        <w:tblStyle w:val="15"/>
        <w:tblW w:w="9385"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460"/>
        <w:gridCol w:w="670"/>
        <w:gridCol w:w="1004"/>
        <w:gridCol w:w="726"/>
        <w:gridCol w:w="1065"/>
        <w:gridCol w:w="495"/>
        <w:gridCol w:w="787"/>
        <w:gridCol w:w="249"/>
        <w:gridCol w:w="274"/>
        <w:gridCol w:w="756"/>
      </w:tblGrid>
      <w:tr w14:paraId="6EBF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899" w:type="dxa"/>
            <w:vAlign w:val="center"/>
          </w:tcPr>
          <w:p w14:paraId="7E6F9C71">
            <w:pPr>
              <w:jc w:val="center"/>
              <w:rPr>
                <w:szCs w:val="21"/>
              </w:rPr>
            </w:pPr>
            <w:r>
              <w:rPr>
                <w:rFonts w:hint="eastAsia"/>
                <w:szCs w:val="21"/>
              </w:rPr>
              <w:t>计量器具名称</w:t>
            </w:r>
          </w:p>
        </w:tc>
        <w:tc>
          <w:tcPr>
            <w:tcW w:w="1460" w:type="dxa"/>
            <w:vAlign w:val="center"/>
          </w:tcPr>
          <w:p w14:paraId="1AD1842E">
            <w:pPr>
              <w:jc w:val="center"/>
              <w:rPr>
                <w:szCs w:val="21"/>
              </w:rPr>
            </w:pPr>
          </w:p>
        </w:tc>
        <w:tc>
          <w:tcPr>
            <w:tcW w:w="1674" w:type="dxa"/>
            <w:gridSpan w:val="2"/>
            <w:vAlign w:val="center"/>
          </w:tcPr>
          <w:p w14:paraId="72C88631">
            <w:pPr>
              <w:jc w:val="center"/>
              <w:rPr>
                <w:szCs w:val="21"/>
              </w:rPr>
            </w:pPr>
            <w:r>
              <w:rPr>
                <w:rFonts w:hint="eastAsia"/>
                <w:szCs w:val="21"/>
              </w:rPr>
              <w:t>申请者名称</w:t>
            </w:r>
          </w:p>
        </w:tc>
        <w:tc>
          <w:tcPr>
            <w:tcW w:w="2286" w:type="dxa"/>
            <w:gridSpan w:val="3"/>
            <w:vAlign w:val="center"/>
          </w:tcPr>
          <w:p w14:paraId="11D0E975">
            <w:pPr>
              <w:jc w:val="center"/>
              <w:rPr>
                <w:szCs w:val="21"/>
              </w:rPr>
            </w:pPr>
          </w:p>
        </w:tc>
        <w:tc>
          <w:tcPr>
            <w:tcW w:w="1310" w:type="dxa"/>
            <w:gridSpan w:val="3"/>
            <w:vAlign w:val="center"/>
          </w:tcPr>
          <w:p w14:paraId="1698F776">
            <w:pPr>
              <w:jc w:val="center"/>
              <w:rPr>
                <w:szCs w:val="21"/>
              </w:rPr>
            </w:pPr>
            <w:r>
              <w:rPr>
                <w:rFonts w:hint="eastAsia"/>
                <w:szCs w:val="21"/>
              </w:rPr>
              <w:t>申请人</w:t>
            </w:r>
          </w:p>
        </w:tc>
        <w:tc>
          <w:tcPr>
            <w:tcW w:w="756" w:type="dxa"/>
            <w:vAlign w:val="center"/>
          </w:tcPr>
          <w:p w14:paraId="055A2810">
            <w:pPr>
              <w:jc w:val="center"/>
              <w:rPr>
                <w:szCs w:val="21"/>
              </w:rPr>
            </w:pPr>
          </w:p>
        </w:tc>
      </w:tr>
      <w:tr w14:paraId="632F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899" w:type="dxa"/>
            <w:vAlign w:val="center"/>
          </w:tcPr>
          <w:p w14:paraId="473CB555">
            <w:pPr>
              <w:jc w:val="center"/>
              <w:rPr>
                <w:szCs w:val="21"/>
              </w:rPr>
            </w:pPr>
            <w:r>
              <w:rPr>
                <w:rFonts w:hint="eastAsia"/>
                <w:szCs w:val="21"/>
              </w:rPr>
              <w:t>申请者地址</w:t>
            </w:r>
          </w:p>
        </w:tc>
        <w:tc>
          <w:tcPr>
            <w:tcW w:w="1460" w:type="dxa"/>
            <w:vAlign w:val="center"/>
          </w:tcPr>
          <w:p w14:paraId="7F055B50">
            <w:pPr>
              <w:jc w:val="center"/>
              <w:rPr>
                <w:szCs w:val="21"/>
              </w:rPr>
            </w:pPr>
          </w:p>
        </w:tc>
        <w:tc>
          <w:tcPr>
            <w:tcW w:w="670" w:type="dxa"/>
            <w:vAlign w:val="center"/>
          </w:tcPr>
          <w:p w14:paraId="0B8CF950">
            <w:pPr>
              <w:jc w:val="center"/>
              <w:rPr>
                <w:szCs w:val="21"/>
              </w:rPr>
            </w:pPr>
            <w:r>
              <w:rPr>
                <w:rFonts w:hint="eastAsia"/>
                <w:szCs w:val="21"/>
              </w:rPr>
              <w:t>型号</w:t>
            </w:r>
          </w:p>
        </w:tc>
        <w:tc>
          <w:tcPr>
            <w:tcW w:w="1004" w:type="dxa"/>
            <w:vAlign w:val="center"/>
          </w:tcPr>
          <w:p w14:paraId="3A451F3F">
            <w:pPr>
              <w:jc w:val="center"/>
              <w:rPr>
                <w:szCs w:val="21"/>
              </w:rPr>
            </w:pPr>
          </w:p>
        </w:tc>
        <w:tc>
          <w:tcPr>
            <w:tcW w:w="726" w:type="dxa"/>
            <w:vAlign w:val="center"/>
          </w:tcPr>
          <w:p w14:paraId="08CC7BAC">
            <w:pPr>
              <w:jc w:val="center"/>
              <w:rPr>
                <w:szCs w:val="21"/>
              </w:rPr>
            </w:pPr>
            <w:r>
              <w:rPr>
                <w:rFonts w:hint="eastAsia"/>
                <w:szCs w:val="21"/>
              </w:rPr>
              <w:t>厂家</w:t>
            </w:r>
          </w:p>
        </w:tc>
        <w:tc>
          <w:tcPr>
            <w:tcW w:w="1560" w:type="dxa"/>
            <w:gridSpan w:val="2"/>
            <w:vAlign w:val="center"/>
          </w:tcPr>
          <w:p w14:paraId="27B12969">
            <w:pPr>
              <w:jc w:val="center"/>
              <w:rPr>
                <w:szCs w:val="21"/>
              </w:rPr>
            </w:pPr>
          </w:p>
        </w:tc>
        <w:tc>
          <w:tcPr>
            <w:tcW w:w="1036" w:type="dxa"/>
            <w:gridSpan w:val="2"/>
            <w:vAlign w:val="center"/>
          </w:tcPr>
          <w:p w14:paraId="528E7643">
            <w:pPr>
              <w:jc w:val="center"/>
              <w:rPr>
                <w:szCs w:val="21"/>
              </w:rPr>
            </w:pPr>
            <w:r>
              <w:rPr>
                <w:rFonts w:hint="eastAsia"/>
                <w:szCs w:val="21"/>
              </w:rPr>
              <w:t>编号</w:t>
            </w:r>
          </w:p>
        </w:tc>
        <w:tc>
          <w:tcPr>
            <w:tcW w:w="1030" w:type="dxa"/>
            <w:gridSpan w:val="2"/>
            <w:vAlign w:val="center"/>
          </w:tcPr>
          <w:p w14:paraId="3E5BCF5E">
            <w:pPr>
              <w:jc w:val="center"/>
              <w:rPr>
                <w:szCs w:val="21"/>
              </w:rPr>
            </w:pPr>
          </w:p>
        </w:tc>
      </w:tr>
      <w:tr w14:paraId="582A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1899" w:type="dxa"/>
            <w:tcBorders>
              <w:bottom w:val="single" w:color="auto" w:sz="4" w:space="0"/>
            </w:tcBorders>
            <w:vAlign w:val="center"/>
          </w:tcPr>
          <w:p w14:paraId="20F6C5C0">
            <w:pPr>
              <w:jc w:val="center"/>
              <w:rPr>
                <w:szCs w:val="21"/>
              </w:rPr>
            </w:pPr>
            <w:r>
              <w:rPr>
                <w:rFonts w:hint="eastAsia"/>
                <w:szCs w:val="21"/>
              </w:rPr>
              <w:t>样品外观检查</w:t>
            </w:r>
          </w:p>
        </w:tc>
        <w:tc>
          <w:tcPr>
            <w:tcW w:w="1460" w:type="dxa"/>
            <w:tcBorders>
              <w:bottom w:val="single" w:color="auto" w:sz="4" w:space="0"/>
            </w:tcBorders>
            <w:vAlign w:val="center"/>
          </w:tcPr>
          <w:p w14:paraId="360D1A30">
            <w:pPr>
              <w:jc w:val="center"/>
              <w:rPr>
                <w:szCs w:val="21"/>
              </w:rPr>
            </w:pPr>
            <w:r>
              <w:rPr>
                <w:rFonts w:hint="eastAsia"/>
                <w:szCs w:val="21"/>
              </w:rPr>
              <w:t>检校前</w:t>
            </w:r>
          </w:p>
        </w:tc>
        <w:tc>
          <w:tcPr>
            <w:tcW w:w="2400" w:type="dxa"/>
            <w:gridSpan w:val="3"/>
            <w:tcBorders>
              <w:bottom w:val="single" w:color="auto" w:sz="4" w:space="0"/>
            </w:tcBorders>
            <w:vAlign w:val="center"/>
          </w:tcPr>
          <w:p w14:paraId="2FB26932">
            <w:pPr>
              <w:jc w:val="center"/>
              <w:rPr>
                <w:szCs w:val="21"/>
              </w:rPr>
            </w:pPr>
            <w:r>
              <w:rPr>
                <w:rFonts w:hint="eastAsia" w:ascii="宋体" w:hAnsi="宋体"/>
                <w:szCs w:val="21"/>
              </w:rPr>
              <w:t>□</w:t>
            </w:r>
            <w:r>
              <w:rPr>
                <w:rFonts w:hint="eastAsia"/>
                <w:szCs w:val="21"/>
              </w:rPr>
              <w:t xml:space="preserve">正常 </w:t>
            </w:r>
            <w:r>
              <w:rPr>
                <w:rFonts w:hint="eastAsia" w:ascii="宋体" w:hAnsi="宋体"/>
                <w:szCs w:val="21"/>
              </w:rPr>
              <w:t>□</w:t>
            </w:r>
            <w:r>
              <w:rPr>
                <w:rFonts w:hint="eastAsia"/>
                <w:szCs w:val="21"/>
              </w:rPr>
              <w:t>不正常</w:t>
            </w:r>
          </w:p>
        </w:tc>
        <w:tc>
          <w:tcPr>
            <w:tcW w:w="1560" w:type="dxa"/>
            <w:gridSpan w:val="2"/>
            <w:tcBorders>
              <w:top w:val="nil"/>
              <w:bottom w:val="single" w:color="auto" w:sz="4" w:space="0"/>
            </w:tcBorders>
            <w:vAlign w:val="center"/>
          </w:tcPr>
          <w:p w14:paraId="6A7A811F">
            <w:pPr>
              <w:jc w:val="center"/>
              <w:rPr>
                <w:szCs w:val="21"/>
              </w:rPr>
            </w:pPr>
            <w:r>
              <w:rPr>
                <w:rFonts w:hint="eastAsia"/>
                <w:szCs w:val="21"/>
              </w:rPr>
              <w:t>检校后</w:t>
            </w:r>
          </w:p>
        </w:tc>
        <w:tc>
          <w:tcPr>
            <w:tcW w:w="2066" w:type="dxa"/>
            <w:gridSpan w:val="4"/>
            <w:tcBorders>
              <w:top w:val="nil"/>
              <w:bottom w:val="single" w:color="auto" w:sz="4" w:space="0"/>
            </w:tcBorders>
            <w:vAlign w:val="center"/>
          </w:tcPr>
          <w:p w14:paraId="78B879EB">
            <w:pPr>
              <w:jc w:val="center"/>
              <w:rPr>
                <w:szCs w:val="21"/>
              </w:rPr>
            </w:pPr>
            <w:r>
              <w:rPr>
                <w:rFonts w:hint="eastAsia" w:ascii="宋体" w:hAnsi="宋体"/>
                <w:szCs w:val="21"/>
              </w:rPr>
              <w:t>□</w:t>
            </w:r>
            <w:r>
              <w:rPr>
                <w:rFonts w:hint="eastAsia"/>
                <w:szCs w:val="21"/>
              </w:rPr>
              <w:t xml:space="preserve">正常 </w:t>
            </w:r>
            <w:r>
              <w:rPr>
                <w:rFonts w:hint="eastAsia" w:ascii="宋体" w:hAnsi="宋体"/>
                <w:szCs w:val="21"/>
              </w:rPr>
              <w:t>□</w:t>
            </w:r>
            <w:r>
              <w:rPr>
                <w:rFonts w:hint="eastAsia"/>
                <w:szCs w:val="21"/>
              </w:rPr>
              <w:t>不正常</w:t>
            </w:r>
          </w:p>
        </w:tc>
      </w:tr>
      <w:tr w14:paraId="7676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1899" w:type="dxa"/>
            <w:tcBorders>
              <w:bottom w:val="single" w:color="auto" w:sz="4" w:space="0"/>
            </w:tcBorders>
            <w:vAlign w:val="center"/>
          </w:tcPr>
          <w:p w14:paraId="6572AFC5">
            <w:pPr>
              <w:jc w:val="center"/>
              <w:rPr>
                <w:szCs w:val="21"/>
              </w:rPr>
            </w:pPr>
            <w:r>
              <w:rPr>
                <w:rFonts w:hint="eastAsia" w:ascii="宋体" w:hAnsi="宋体"/>
                <w:szCs w:val="21"/>
              </w:rPr>
              <w:t>检定日期</w:t>
            </w:r>
          </w:p>
        </w:tc>
        <w:tc>
          <w:tcPr>
            <w:tcW w:w="1460" w:type="dxa"/>
            <w:tcBorders>
              <w:bottom w:val="single" w:color="auto" w:sz="4" w:space="0"/>
            </w:tcBorders>
            <w:vAlign w:val="center"/>
          </w:tcPr>
          <w:p w14:paraId="7BCE08CE">
            <w:pPr>
              <w:jc w:val="center"/>
              <w:rPr>
                <w:szCs w:val="21"/>
              </w:rPr>
            </w:pPr>
          </w:p>
        </w:tc>
        <w:tc>
          <w:tcPr>
            <w:tcW w:w="1674" w:type="dxa"/>
            <w:gridSpan w:val="2"/>
            <w:tcBorders>
              <w:bottom w:val="single" w:color="auto" w:sz="4" w:space="0"/>
            </w:tcBorders>
            <w:vAlign w:val="center"/>
          </w:tcPr>
          <w:p w14:paraId="2A34CAC9">
            <w:pPr>
              <w:jc w:val="center"/>
              <w:rPr>
                <w:szCs w:val="21"/>
              </w:rPr>
            </w:pPr>
            <w:r>
              <w:rPr>
                <w:rFonts w:hint="eastAsia"/>
                <w:szCs w:val="21"/>
              </w:rPr>
              <w:t>样品接收日期</w:t>
            </w:r>
          </w:p>
        </w:tc>
        <w:tc>
          <w:tcPr>
            <w:tcW w:w="726" w:type="dxa"/>
            <w:tcBorders>
              <w:bottom w:val="single" w:color="auto" w:sz="4" w:space="0"/>
            </w:tcBorders>
            <w:vAlign w:val="center"/>
          </w:tcPr>
          <w:p w14:paraId="465455EA">
            <w:pPr>
              <w:jc w:val="center"/>
              <w:rPr>
                <w:szCs w:val="21"/>
              </w:rPr>
            </w:pPr>
          </w:p>
        </w:tc>
        <w:tc>
          <w:tcPr>
            <w:tcW w:w="2870" w:type="dxa"/>
            <w:gridSpan w:val="5"/>
            <w:tcBorders>
              <w:bottom w:val="single" w:color="auto" w:sz="4" w:space="0"/>
            </w:tcBorders>
            <w:vAlign w:val="center"/>
          </w:tcPr>
          <w:p w14:paraId="2C70C421">
            <w:pPr>
              <w:ind w:right="-143" w:rightChars="-68"/>
              <w:jc w:val="center"/>
              <w:rPr>
                <w:szCs w:val="21"/>
              </w:rPr>
            </w:pPr>
            <w:r>
              <w:rPr>
                <w:rFonts w:hint="eastAsia"/>
                <w:szCs w:val="21"/>
              </w:rPr>
              <w:t>下次检定日期</w:t>
            </w:r>
          </w:p>
        </w:tc>
        <w:tc>
          <w:tcPr>
            <w:tcW w:w="756" w:type="dxa"/>
            <w:tcBorders>
              <w:bottom w:val="single" w:color="auto" w:sz="4" w:space="0"/>
            </w:tcBorders>
            <w:vAlign w:val="center"/>
          </w:tcPr>
          <w:p w14:paraId="7D2102D2">
            <w:pPr>
              <w:jc w:val="center"/>
              <w:rPr>
                <w:szCs w:val="21"/>
              </w:rPr>
            </w:pPr>
          </w:p>
        </w:tc>
      </w:tr>
      <w:tr w14:paraId="3964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899" w:type="dxa"/>
            <w:vAlign w:val="center"/>
          </w:tcPr>
          <w:p w14:paraId="2FC97A1B">
            <w:pPr>
              <w:jc w:val="center"/>
              <w:rPr>
                <w:szCs w:val="21"/>
              </w:rPr>
            </w:pPr>
            <w:r>
              <w:rPr>
                <w:rFonts w:hint="eastAsia"/>
                <w:szCs w:val="21"/>
              </w:rPr>
              <w:t>检定技术依据</w:t>
            </w:r>
          </w:p>
        </w:tc>
        <w:tc>
          <w:tcPr>
            <w:tcW w:w="7486" w:type="dxa"/>
            <w:gridSpan w:val="10"/>
            <w:vAlign w:val="center"/>
          </w:tcPr>
          <w:p w14:paraId="5F5E22AB">
            <w:pPr>
              <w:jc w:val="center"/>
              <w:rPr>
                <w:szCs w:val="21"/>
              </w:rPr>
            </w:pPr>
          </w:p>
        </w:tc>
      </w:tr>
      <w:tr w14:paraId="10E7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899" w:type="dxa"/>
            <w:vAlign w:val="center"/>
          </w:tcPr>
          <w:p w14:paraId="6BB9FAD2">
            <w:pPr>
              <w:jc w:val="center"/>
              <w:rPr>
                <w:szCs w:val="21"/>
              </w:rPr>
            </w:pPr>
            <w:r>
              <w:rPr>
                <w:rFonts w:hint="eastAsia"/>
                <w:szCs w:val="21"/>
              </w:rPr>
              <w:t>环境温度</w:t>
            </w:r>
            <w:r>
              <w:rPr>
                <w:szCs w:val="21"/>
              </w:rPr>
              <w:t>(</w:t>
            </w:r>
            <w:r>
              <w:rPr>
                <w:rFonts w:hint="eastAsia" w:ascii="宋体" w:hAnsi="宋体"/>
                <w:szCs w:val="21"/>
              </w:rPr>
              <w:t>℃</w:t>
            </w:r>
            <w:r>
              <w:rPr>
                <w:rFonts w:ascii="宋体" w:hAnsi="宋体"/>
                <w:szCs w:val="21"/>
              </w:rPr>
              <w:t>)</w:t>
            </w:r>
          </w:p>
        </w:tc>
        <w:tc>
          <w:tcPr>
            <w:tcW w:w="1460" w:type="dxa"/>
            <w:vAlign w:val="center"/>
          </w:tcPr>
          <w:p w14:paraId="58D84911">
            <w:pPr>
              <w:jc w:val="center"/>
              <w:rPr>
                <w:szCs w:val="21"/>
              </w:rPr>
            </w:pPr>
          </w:p>
        </w:tc>
        <w:tc>
          <w:tcPr>
            <w:tcW w:w="1674" w:type="dxa"/>
            <w:gridSpan w:val="2"/>
            <w:vAlign w:val="center"/>
          </w:tcPr>
          <w:p w14:paraId="7C77F7E6">
            <w:pPr>
              <w:jc w:val="center"/>
              <w:rPr>
                <w:szCs w:val="21"/>
              </w:rPr>
            </w:pPr>
            <w:r>
              <w:rPr>
                <w:rFonts w:hint="eastAsia"/>
                <w:szCs w:val="21"/>
              </w:rPr>
              <w:t>环境湿度</w:t>
            </w:r>
            <w:r>
              <w:rPr>
                <w:szCs w:val="21"/>
              </w:rPr>
              <w:t>(</w:t>
            </w:r>
            <w:r>
              <w:rPr>
                <w:rFonts w:hint="eastAsia"/>
                <w:szCs w:val="21"/>
              </w:rPr>
              <w:t>%</w:t>
            </w:r>
            <w:r>
              <w:rPr>
                <w:szCs w:val="21"/>
              </w:rPr>
              <w:t>RH)</w:t>
            </w:r>
          </w:p>
        </w:tc>
        <w:tc>
          <w:tcPr>
            <w:tcW w:w="2286" w:type="dxa"/>
            <w:gridSpan w:val="3"/>
            <w:vAlign w:val="center"/>
          </w:tcPr>
          <w:p w14:paraId="216E33E2">
            <w:pPr>
              <w:jc w:val="center"/>
              <w:rPr>
                <w:szCs w:val="21"/>
              </w:rPr>
            </w:pPr>
          </w:p>
        </w:tc>
        <w:tc>
          <w:tcPr>
            <w:tcW w:w="1310" w:type="dxa"/>
            <w:gridSpan w:val="3"/>
            <w:vAlign w:val="center"/>
          </w:tcPr>
          <w:p w14:paraId="1BC92C5C">
            <w:pPr>
              <w:jc w:val="center"/>
              <w:rPr>
                <w:szCs w:val="21"/>
              </w:rPr>
            </w:pPr>
            <w:r>
              <w:rPr>
                <w:rFonts w:hint="eastAsia"/>
                <w:szCs w:val="21"/>
              </w:rPr>
              <w:t>其它</w:t>
            </w:r>
          </w:p>
        </w:tc>
        <w:tc>
          <w:tcPr>
            <w:tcW w:w="756" w:type="dxa"/>
            <w:vAlign w:val="center"/>
          </w:tcPr>
          <w:p w14:paraId="0FB7954C">
            <w:pPr>
              <w:jc w:val="center"/>
              <w:rPr>
                <w:szCs w:val="21"/>
              </w:rPr>
            </w:pPr>
          </w:p>
        </w:tc>
      </w:tr>
      <w:tr w14:paraId="11EE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899" w:type="dxa"/>
            <w:tcBorders>
              <w:bottom w:val="single" w:color="auto" w:sz="4" w:space="0"/>
            </w:tcBorders>
            <w:vAlign w:val="center"/>
          </w:tcPr>
          <w:p w14:paraId="14FD0C06">
            <w:pPr>
              <w:jc w:val="center"/>
              <w:rPr>
                <w:szCs w:val="21"/>
              </w:rPr>
            </w:pPr>
            <w:r>
              <w:rPr>
                <w:rFonts w:hint="eastAsia"/>
                <w:szCs w:val="21"/>
              </w:rPr>
              <w:t>主标准器名称</w:t>
            </w:r>
          </w:p>
        </w:tc>
        <w:tc>
          <w:tcPr>
            <w:tcW w:w="1460" w:type="dxa"/>
            <w:tcBorders>
              <w:bottom w:val="single" w:color="auto" w:sz="4" w:space="0"/>
            </w:tcBorders>
            <w:vAlign w:val="center"/>
          </w:tcPr>
          <w:p w14:paraId="4AC304F1">
            <w:pPr>
              <w:jc w:val="center"/>
              <w:rPr>
                <w:szCs w:val="21"/>
              </w:rPr>
            </w:pPr>
            <w:r>
              <w:rPr>
                <w:rFonts w:hint="eastAsia"/>
                <w:szCs w:val="21"/>
              </w:rPr>
              <w:t>测量范围</w:t>
            </w:r>
          </w:p>
        </w:tc>
        <w:tc>
          <w:tcPr>
            <w:tcW w:w="2400" w:type="dxa"/>
            <w:gridSpan w:val="3"/>
            <w:tcBorders>
              <w:bottom w:val="single" w:color="auto" w:sz="4" w:space="0"/>
            </w:tcBorders>
            <w:vAlign w:val="center"/>
          </w:tcPr>
          <w:p w14:paraId="36A16552">
            <w:pPr>
              <w:jc w:val="center"/>
              <w:rPr>
                <w:szCs w:val="21"/>
              </w:rPr>
            </w:pPr>
            <w:r>
              <w:rPr>
                <w:rFonts w:hint="eastAsia"/>
                <w:szCs w:val="21"/>
              </w:rPr>
              <w:t>不确定度/准确度等级</w:t>
            </w:r>
          </w:p>
        </w:tc>
        <w:tc>
          <w:tcPr>
            <w:tcW w:w="1560" w:type="dxa"/>
            <w:gridSpan w:val="2"/>
            <w:tcBorders>
              <w:bottom w:val="single" w:color="auto" w:sz="4" w:space="0"/>
            </w:tcBorders>
            <w:vAlign w:val="center"/>
          </w:tcPr>
          <w:p w14:paraId="68B8D779">
            <w:pPr>
              <w:jc w:val="center"/>
              <w:rPr>
                <w:szCs w:val="21"/>
              </w:rPr>
            </w:pPr>
            <w:r>
              <w:rPr>
                <w:rFonts w:hint="eastAsia"/>
                <w:szCs w:val="21"/>
              </w:rPr>
              <w:t>证书编号</w:t>
            </w:r>
          </w:p>
        </w:tc>
        <w:tc>
          <w:tcPr>
            <w:tcW w:w="1310" w:type="dxa"/>
            <w:gridSpan w:val="3"/>
            <w:tcBorders>
              <w:bottom w:val="single" w:color="auto" w:sz="4" w:space="0"/>
            </w:tcBorders>
            <w:vAlign w:val="center"/>
          </w:tcPr>
          <w:p w14:paraId="162F3140">
            <w:pPr>
              <w:jc w:val="center"/>
              <w:rPr>
                <w:szCs w:val="21"/>
              </w:rPr>
            </w:pPr>
            <w:r>
              <w:rPr>
                <w:rFonts w:hint="eastAsia"/>
                <w:szCs w:val="21"/>
              </w:rPr>
              <w:t>溯源机构</w:t>
            </w:r>
          </w:p>
        </w:tc>
        <w:tc>
          <w:tcPr>
            <w:tcW w:w="756" w:type="dxa"/>
            <w:tcBorders>
              <w:bottom w:val="single" w:color="auto" w:sz="4" w:space="0"/>
            </w:tcBorders>
            <w:vAlign w:val="center"/>
          </w:tcPr>
          <w:p w14:paraId="2B811421">
            <w:pPr>
              <w:jc w:val="center"/>
              <w:rPr>
                <w:szCs w:val="21"/>
              </w:rPr>
            </w:pPr>
            <w:r>
              <w:rPr>
                <w:rFonts w:hint="eastAsia"/>
                <w:sz w:val="13"/>
                <w:szCs w:val="13"/>
              </w:rPr>
              <w:t>有效期至</w:t>
            </w:r>
          </w:p>
        </w:tc>
      </w:tr>
      <w:tr w14:paraId="6A7E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899" w:type="dxa"/>
            <w:vAlign w:val="center"/>
          </w:tcPr>
          <w:p w14:paraId="7546A528">
            <w:pPr>
              <w:jc w:val="center"/>
              <w:rPr>
                <w:sz w:val="15"/>
                <w:szCs w:val="15"/>
              </w:rPr>
            </w:pPr>
          </w:p>
        </w:tc>
        <w:tc>
          <w:tcPr>
            <w:tcW w:w="1460" w:type="dxa"/>
            <w:vAlign w:val="center"/>
          </w:tcPr>
          <w:p w14:paraId="323AF880">
            <w:pPr>
              <w:jc w:val="center"/>
              <w:rPr>
                <w:sz w:val="15"/>
                <w:szCs w:val="15"/>
              </w:rPr>
            </w:pPr>
          </w:p>
        </w:tc>
        <w:tc>
          <w:tcPr>
            <w:tcW w:w="2400" w:type="dxa"/>
            <w:gridSpan w:val="3"/>
            <w:vAlign w:val="center"/>
          </w:tcPr>
          <w:p w14:paraId="1B5C21D7">
            <w:pPr>
              <w:jc w:val="center"/>
              <w:rPr>
                <w:sz w:val="15"/>
                <w:szCs w:val="15"/>
              </w:rPr>
            </w:pPr>
          </w:p>
        </w:tc>
        <w:tc>
          <w:tcPr>
            <w:tcW w:w="1560" w:type="dxa"/>
            <w:gridSpan w:val="2"/>
            <w:vAlign w:val="center"/>
          </w:tcPr>
          <w:p w14:paraId="388AF8B1">
            <w:pPr>
              <w:jc w:val="center"/>
              <w:rPr>
                <w:sz w:val="15"/>
                <w:szCs w:val="15"/>
              </w:rPr>
            </w:pPr>
          </w:p>
        </w:tc>
        <w:tc>
          <w:tcPr>
            <w:tcW w:w="1310" w:type="dxa"/>
            <w:gridSpan w:val="3"/>
            <w:vAlign w:val="center"/>
          </w:tcPr>
          <w:p w14:paraId="467371FF">
            <w:pPr>
              <w:jc w:val="center"/>
              <w:rPr>
                <w:sz w:val="11"/>
                <w:szCs w:val="11"/>
              </w:rPr>
            </w:pPr>
          </w:p>
        </w:tc>
        <w:tc>
          <w:tcPr>
            <w:tcW w:w="756" w:type="dxa"/>
            <w:vAlign w:val="center"/>
          </w:tcPr>
          <w:p w14:paraId="55E9195B">
            <w:pPr>
              <w:jc w:val="center"/>
              <w:rPr>
                <w:sz w:val="11"/>
                <w:szCs w:val="11"/>
              </w:rPr>
            </w:pPr>
          </w:p>
        </w:tc>
      </w:tr>
      <w:tr w14:paraId="7CCC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trPr>
        <w:tc>
          <w:tcPr>
            <w:tcW w:w="1899" w:type="dxa"/>
            <w:vAlign w:val="center"/>
          </w:tcPr>
          <w:p w14:paraId="138503AE">
            <w:pPr>
              <w:jc w:val="center"/>
              <w:rPr>
                <w:szCs w:val="21"/>
              </w:rPr>
            </w:pPr>
            <w:r>
              <w:rPr>
                <w:rFonts w:hint="eastAsia"/>
                <w:szCs w:val="21"/>
              </w:rPr>
              <w:t>仪器设备使用记录</w:t>
            </w:r>
          </w:p>
        </w:tc>
        <w:tc>
          <w:tcPr>
            <w:tcW w:w="1460" w:type="dxa"/>
            <w:vAlign w:val="center"/>
          </w:tcPr>
          <w:p w14:paraId="70EAE3D4">
            <w:pPr>
              <w:jc w:val="center"/>
              <w:rPr>
                <w:szCs w:val="21"/>
              </w:rPr>
            </w:pPr>
            <w:r>
              <w:rPr>
                <w:rFonts w:hint="eastAsia"/>
                <w:szCs w:val="21"/>
              </w:rPr>
              <w:t>使用前记录</w:t>
            </w:r>
          </w:p>
        </w:tc>
        <w:tc>
          <w:tcPr>
            <w:tcW w:w="2400" w:type="dxa"/>
            <w:gridSpan w:val="3"/>
            <w:vAlign w:val="center"/>
          </w:tcPr>
          <w:p w14:paraId="7E333000">
            <w:pPr>
              <w:jc w:val="center"/>
              <w:rPr>
                <w:szCs w:val="21"/>
              </w:rPr>
            </w:pPr>
          </w:p>
        </w:tc>
        <w:tc>
          <w:tcPr>
            <w:tcW w:w="1560" w:type="dxa"/>
            <w:gridSpan w:val="2"/>
            <w:vAlign w:val="center"/>
          </w:tcPr>
          <w:p w14:paraId="0CC57719">
            <w:pPr>
              <w:jc w:val="center"/>
              <w:rPr>
                <w:szCs w:val="21"/>
              </w:rPr>
            </w:pPr>
            <w:r>
              <w:rPr>
                <w:rFonts w:hint="eastAsia"/>
                <w:szCs w:val="21"/>
              </w:rPr>
              <w:t>使用后的记录</w:t>
            </w:r>
          </w:p>
        </w:tc>
        <w:tc>
          <w:tcPr>
            <w:tcW w:w="2066" w:type="dxa"/>
            <w:gridSpan w:val="4"/>
            <w:vAlign w:val="center"/>
          </w:tcPr>
          <w:p w14:paraId="0E76C0BE">
            <w:pPr>
              <w:jc w:val="center"/>
              <w:rPr>
                <w:szCs w:val="21"/>
              </w:rPr>
            </w:pPr>
          </w:p>
        </w:tc>
      </w:tr>
      <w:tr w14:paraId="39C5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899" w:type="dxa"/>
            <w:vAlign w:val="center"/>
          </w:tcPr>
          <w:p w14:paraId="5E404929">
            <w:pPr>
              <w:jc w:val="center"/>
              <w:rPr>
                <w:szCs w:val="21"/>
              </w:rPr>
            </w:pPr>
            <w:r>
              <w:rPr>
                <w:rFonts w:hint="eastAsia"/>
                <w:szCs w:val="21"/>
              </w:rPr>
              <w:t>现场检定地点</w:t>
            </w:r>
          </w:p>
        </w:tc>
        <w:tc>
          <w:tcPr>
            <w:tcW w:w="3860" w:type="dxa"/>
            <w:gridSpan w:val="4"/>
            <w:vAlign w:val="center"/>
          </w:tcPr>
          <w:p w14:paraId="63438B60">
            <w:pPr>
              <w:jc w:val="center"/>
              <w:rPr>
                <w:szCs w:val="21"/>
              </w:rPr>
            </w:pPr>
          </w:p>
        </w:tc>
        <w:tc>
          <w:tcPr>
            <w:tcW w:w="1560" w:type="dxa"/>
            <w:gridSpan w:val="2"/>
            <w:vAlign w:val="center"/>
          </w:tcPr>
          <w:p w14:paraId="3146C7C7">
            <w:pPr>
              <w:jc w:val="center"/>
              <w:rPr>
                <w:szCs w:val="21"/>
              </w:rPr>
            </w:pPr>
            <w:r>
              <w:rPr>
                <w:rFonts w:hint="eastAsia"/>
                <w:szCs w:val="21"/>
              </w:rPr>
              <w:t>结论</w:t>
            </w:r>
          </w:p>
        </w:tc>
        <w:tc>
          <w:tcPr>
            <w:tcW w:w="2066" w:type="dxa"/>
            <w:gridSpan w:val="4"/>
            <w:vAlign w:val="center"/>
          </w:tcPr>
          <w:p w14:paraId="036AF856">
            <w:pPr>
              <w:jc w:val="center"/>
              <w:rPr>
                <w:szCs w:val="21"/>
              </w:rPr>
            </w:pPr>
          </w:p>
        </w:tc>
      </w:tr>
      <w:tr w14:paraId="66C1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899" w:type="dxa"/>
            <w:vAlign w:val="center"/>
          </w:tcPr>
          <w:p w14:paraId="6E094ED1">
            <w:pPr>
              <w:jc w:val="center"/>
              <w:rPr>
                <w:szCs w:val="21"/>
              </w:rPr>
            </w:pPr>
            <w:r>
              <w:rPr>
                <w:rFonts w:hint="eastAsia"/>
                <w:szCs w:val="21"/>
              </w:rPr>
              <w:t>校准员</w:t>
            </w:r>
          </w:p>
        </w:tc>
        <w:tc>
          <w:tcPr>
            <w:tcW w:w="1460" w:type="dxa"/>
            <w:vAlign w:val="center"/>
          </w:tcPr>
          <w:p w14:paraId="7621A281">
            <w:pPr>
              <w:jc w:val="center"/>
              <w:rPr>
                <w:szCs w:val="21"/>
              </w:rPr>
            </w:pPr>
          </w:p>
        </w:tc>
        <w:tc>
          <w:tcPr>
            <w:tcW w:w="2400" w:type="dxa"/>
            <w:gridSpan w:val="3"/>
            <w:vAlign w:val="center"/>
          </w:tcPr>
          <w:p w14:paraId="0364355D">
            <w:pPr>
              <w:jc w:val="center"/>
              <w:rPr>
                <w:szCs w:val="21"/>
              </w:rPr>
            </w:pPr>
            <w:r>
              <w:rPr>
                <w:rFonts w:hint="eastAsia"/>
                <w:szCs w:val="21"/>
              </w:rPr>
              <w:t>核验员</w:t>
            </w:r>
          </w:p>
        </w:tc>
        <w:tc>
          <w:tcPr>
            <w:tcW w:w="1065" w:type="dxa"/>
            <w:vAlign w:val="center"/>
          </w:tcPr>
          <w:p w14:paraId="365FE60F">
            <w:pPr>
              <w:jc w:val="center"/>
              <w:rPr>
                <w:szCs w:val="21"/>
              </w:rPr>
            </w:pPr>
          </w:p>
        </w:tc>
        <w:tc>
          <w:tcPr>
            <w:tcW w:w="1282" w:type="dxa"/>
            <w:gridSpan w:val="2"/>
            <w:vAlign w:val="center"/>
          </w:tcPr>
          <w:p w14:paraId="1809ACE9">
            <w:pPr>
              <w:jc w:val="center"/>
              <w:rPr>
                <w:szCs w:val="21"/>
              </w:rPr>
            </w:pPr>
            <w:r>
              <w:rPr>
                <w:rFonts w:hint="eastAsia"/>
                <w:szCs w:val="21"/>
              </w:rPr>
              <w:t>核验时间</w:t>
            </w:r>
          </w:p>
        </w:tc>
        <w:tc>
          <w:tcPr>
            <w:tcW w:w="1279" w:type="dxa"/>
            <w:gridSpan w:val="3"/>
            <w:vAlign w:val="center"/>
          </w:tcPr>
          <w:p w14:paraId="463B29DB">
            <w:pPr>
              <w:jc w:val="center"/>
              <w:rPr>
                <w:szCs w:val="21"/>
              </w:rPr>
            </w:pPr>
          </w:p>
        </w:tc>
      </w:tr>
    </w:tbl>
    <w:p w14:paraId="2A68CF41">
      <w:pPr>
        <w:tabs>
          <w:tab w:val="right" w:pos="8306"/>
        </w:tabs>
      </w:pPr>
      <w:r>
        <w:rPr>
          <w:rFonts w:hint="eastAsia"/>
        </w:rPr>
        <w:t>1 .外观检查：</w:t>
      </w:r>
    </w:p>
    <w:p w14:paraId="11E3C0CA">
      <w:pPr>
        <w:tabs>
          <w:tab w:val="right" w:pos="8306"/>
        </w:tabs>
      </w:pPr>
      <w:r>
        <w:rPr>
          <w:rFonts w:hint="eastAsia"/>
        </w:rPr>
        <w:t>2.发动机转速误差：</w:t>
      </w:r>
    </w:p>
    <w:p w14:paraId="6967C67E">
      <w:pPr>
        <w:tabs>
          <w:tab w:val="right" w:pos="8306"/>
        </w:tabs>
      </w:pPr>
      <w:r>
        <w:rPr>
          <w:rFonts w:hint="eastAsia"/>
        </w:rPr>
        <w:t xml:space="preserve">    </w:t>
      </w:r>
    </w:p>
    <w:tbl>
      <w:tblPr>
        <w:tblStyle w:val="15"/>
        <w:tblW w:w="0" w:type="auto"/>
        <w:tblInd w:w="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8"/>
        <w:gridCol w:w="1375"/>
        <w:gridCol w:w="1200"/>
        <w:gridCol w:w="1050"/>
        <w:gridCol w:w="1437"/>
        <w:gridCol w:w="2350"/>
      </w:tblGrid>
      <w:tr w14:paraId="7A135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988" w:type="dxa"/>
            <w:vMerge w:val="restart"/>
          </w:tcPr>
          <w:p w14:paraId="4D36CA0E">
            <w:pPr>
              <w:pStyle w:val="55"/>
              <w:spacing w:line="242" w:lineRule="auto"/>
              <w:ind w:left="234" w:right="103" w:hanging="125"/>
              <w:jc w:val="center"/>
              <w:rPr>
                <w:rFonts w:hint="eastAsia"/>
                <w:lang w:eastAsia="zh-CN"/>
              </w:rPr>
            </w:pPr>
            <w:r>
              <w:rPr>
                <w:lang w:eastAsia="zh-CN"/>
              </w:rPr>
              <w:t>发动机转速设定值</w:t>
            </w:r>
          </w:p>
          <w:p w14:paraId="49F265B5">
            <w:pPr>
              <w:pStyle w:val="55"/>
              <w:spacing w:line="242" w:lineRule="auto"/>
              <w:ind w:left="234" w:right="103" w:hanging="125"/>
              <w:jc w:val="center"/>
              <w:rPr>
                <w:rFonts w:ascii="Times New Roman" w:eastAsia="Times New Roman"/>
                <w:lang w:eastAsia="zh-CN"/>
              </w:rPr>
            </w:pPr>
            <w:r>
              <w:rPr>
                <w:rFonts w:ascii="Times New Roman" w:eastAsia="Times New Roman"/>
                <w:lang w:eastAsia="zh-CN"/>
              </w:rPr>
              <w:t>(r/min)</w:t>
            </w:r>
          </w:p>
        </w:tc>
        <w:tc>
          <w:tcPr>
            <w:tcW w:w="3625" w:type="dxa"/>
            <w:gridSpan w:val="3"/>
          </w:tcPr>
          <w:p w14:paraId="7334BCCC">
            <w:pPr>
              <w:pStyle w:val="55"/>
              <w:spacing w:before="90"/>
              <w:ind w:right="1300"/>
              <w:jc w:val="center"/>
              <w:rPr>
                <w:rFonts w:ascii="Times New Roman" w:eastAsia="Times New Roman"/>
              </w:rPr>
            </w:pPr>
            <w:r>
              <w:rPr>
                <w:rFonts w:hint="eastAsia"/>
                <w:lang w:eastAsia="zh-CN"/>
              </w:rPr>
              <w:t xml:space="preserve">       </w:t>
            </w:r>
            <w:r>
              <w:t>测量值</w:t>
            </w:r>
            <w:r>
              <w:rPr>
                <w:rFonts w:ascii="Times New Roman" w:eastAsia="Times New Roman"/>
              </w:rPr>
              <w:t>(r/min)</w:t>
            </w:r>
          </w:p>
        </w:tc>
        <w:tc>
          <w:tcPr>
            <w:tcW w:w="1437" w:type="dxa"/>
            <w:vMerge w:val="restart"/>
          </w:tcPr>
          <w:p w14:paraId="493BDB77">
            <w:pPr>
              <w:pStyle w:val="55"/>
              <w:ind w:left="265"/>
              <w:jc w:val="center"/>
              <w:rPr>
                <w:rFonts w:hint="eastAsia"/>
              </w:rPr>
            </w:pPr>
            <w:r>
              <w:t>平均值</w:t>
            </w:r>
          </w:p>
          <w:p w14:paraId="185F39BA">
            <w:pPr>
              <w:pStyle w:val="55"/>
              <w:ind w:left="265"/>
              <w:jc w:val="center"/>
              <w:rPr>
                <w:rFonts w:ascii="Times New Roman" w:eastAsia="Times New Roman"/>
              </w:rPr>
            </w:pPr>
            <w:r>
              <w:rPr>
                <w:rFonts w:ascii="Times New Roman" w:eastAsia="Times New Roman"/>
              </w:rPr>
              <w:t>(r/min)</w:t>
            </w:r>
          </w:p>
        </w:tc>
        <w:tc>
          <w:tcPr>
            <w:tcW w:w="2350" w:type="dxa"/>
            <w:vMerge w:val="restart"/>
          </w:tcPr>
          <w:p w14:paraId="183651B7">
            <w:pPr>
              <w:pStyle w:val="55"/>
              <w:spacing w:before="2"/>
              <w:rPr>
                <w:rFonts w:hint="eastAsia"/>
                <w:sz w:val="19"/>
              </w:rPr>
            </w:pPr>
          </w:p>
          <w:p w14:paraId="76E99558">
            <w:pPr>
              <w:pStyle w:val="55"/>
              <w:ind w:left="104" w:right="95"/>
              <w:jc w:val="center"/>
              <w:rPr>
                <w:rFonts w:hint="eastAsia"/>
              </w:rPr>
            </w:pPr>
            <w:r>
              <w:rPr>
                <w:rFonts w:hint="eastAsia"/>
                <w:lang w:eastAsia="zh-CN"/>
              </w:rPr>
              <w:t>发动机</w:t>
            </w:r>
            <w:r>
              <w:t>转速误差（</w:t>
            </w:r>
            <w:r>
              <w:rPr>
                <w:rFonts w:ascii="Times New Roman" w:eastAsia="Times New Roman"/>
              </w:rPr>
              <w:t>%</w:t>
            </w:r>
            <w:r>
              <w:t>）</w:t>
            </w:r>
          </w:p>
        </w:tc>
      </w:tr>
      <w:tr w14:paraId="5AF5A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88" w:type="dxa"/>
            <w:vMerge w:val="continue"/>
            <w:tcBorders>
              <w:top w:val="nil"/>
            </w:tcBorders>
          </w:tcPr>
          <w:p w14:paraId="52DE6E24">
            <w:pPr>
              <w:rPr>
                <w:sz w:val="2"/>
                <w:szCs w:val="2"/>
              </w:rPr>
            </w:pPr>
          </w:p>
        </w:tc>
        <w:tc>
          <w:tcPr>
            <w:tcW w:w="1375" w:type="dxa"/>
          </w:tcPr>
          <w:p w14:paraId="3A343AE9">
            <w:pPr>
              <w:pStyle w:val="55"/>
              <w:spacing w:before="187"/>
              <w:ind w:left="10"/>
              <w:jc w:val="center"/>
              <w:rPr>
                <w:rFonts w:hint="eastAsia" w:ascii="Times New Roman"/>
                <w:sz w:val="24"/>
              </w:rPr>
            </w:pPr>
            <w:r>
              <w:rPr>
                <w:rFonts w:ascii="Times New Roman"/>
                <w:sz w:val="24"/>
              </w:rPr>
              <w:t>1</w:t>
            </w:r>
          </w:p>
        </w:tc>
        <w:tc>
          <w:tcPr>
            <w:tcW w:w="1200" w:type="dxa"/>
          </w:tcPr>
          <w:p w14:paraId="00C4E2B3">
            <w:pPr>
              <w:pStyle w:val="55"/>
              <w:spacing w:before="187"/>
              <w:ind w:left="13"/>
              <w:jc w:val="center"/>
              <w:rPr>
                <w:rFonts w:hint="eastAsia" w:ascii="Times New Roman"/>
                <w:sz w:val="24"/>
              </w:rPr>
            </w:pPr>
            <w:r>
              <w:rPr>
                <w:rFonts w:ascii="Times New Roman"/>
                <w:sz w:val="24"/>
              </w:rPr>
              <w:t>2</w:t>
            </w:r>
          </w:p>
        </w:tc>
        <w:tc>
          <w:tcPr>
            <w:tcW w:w="1050" w:type="dxa"/>
          </w:tcPr>
          <w:p w14:paraId="1C39AFA4">
            <w:pPr>
              <w:pStyle w:val="55"/>
              <w:spacing w:before="187"/>
              <w:ind w:left="9"/>
              <w:jc w:val="center"/>
              <w:rPr>
                <w:rFonts w:hint="eastAsia" w:ascii="Times New Roman"/>
                <w:sz w:val="24"/>
              </w:rPr>
            </w:pPr>
            <w:r>
              <w:rPr>
                <w:rFonts w:ascii="Times New Roman"/>
                <w:sz w:val="24"/>
              </w:rPr>
              <w:t>3</w:t>
            </w:r>
          </w:p>
        </w:tc>
        <w:tc>
          <w:tcPr>
            <w:tcW w:w="1437" w:type="dxa"/>
            <w:vMerge w:val="continue"/>
            <w:tcBorders>
              <w:top w:val="nil"/>
            </w:tcBorders>
          </w:tcPr>
          <w:p w14:paraId="6C13EC69">
            <w:pPr>
              <w:rPr>
                <w:sz w:val="2"/>
                <w:szCs w:val="2"/>
              </w:rPr>
            </w:pPr>
          </w:p>
        </w:tc>
        <w:tc>
          <w:tcPr>
            <w:tcW w:w="2350" w:type="dxa"/>
            <w:vMerge w:val="continue"/>
            <w:tcBorders>
              <w:top w:val="nil"/>
            </w:tcBorders>
          </w:tcPr>
          <w:p w14:paraId="53616893">
            <w:pPr>
              <w:rPr>
                <w:sz w:val="2"/>
                <w:szCs w:val="2"/>
              </w:rPr>
            </w:pPr>
          </w:p>
        </w:tc>
      </w:tr>
      <w:tr w14:paraId="62081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988" w:type="dxa"/>
          </w:tcPr>
          <w:p w14:paraId="1DBAFD94">
            <w:pPr>
              <w:pStyle w:val="55"/>
              <w:rPr>
                <w:rFonts w:hint="eastAsia" w:ascii="Times New Roman"/>
                <w:sz w:val="22"/>
              </w:rPr>
            </w:pPr>
          </w:p>
        </w:tc>
        <w:tc>
          <w:tcPr>
            <w:tcW w:w="1375" w:type="dxa"/>
          </w:tcPr>
          <w:p w14:paraId="299EC97E">
            <w:pPr>
              <w:pStyle w:val="55"/>
              <w:rPr>
                <w:rFonts w:hint="eastAsia" w:ascii="Times New Roman"/>
                <w:sz w:val="22"/>
              </w:rPr>
            </w:pPr>
          </w:p>
        </w:tc>
        <w:tc>
          <w:tcPr>
            <w:tcW w:w="1200" w:type="dxa"/>
          </w:tcPr>
          <w:p w14:paraId="4BA4BF7D">
            <w:pPr>
              <w:pStyle w:val="55"/>
              <w:rPr>
                <w:rFonts w:hint="eastAsia" w:ascii="Times New Roman"/>
                <w:sz w:val="22"/>
              </w:rPr>
            </w:pPr>
          </w:p>
        </w:tc>
        <w:tc>
          <w:tcPr>
            <w:tcW w:w="1050" w:type="dxa"/>
          </w:tcPr>
          <w:p w14:paraId="0A52FAA7">
            <w:pPr>
              <w:pStyle w:val="55"/>
              <w:rPr>
                <w:rFonts w:hint="eastAsia" w:ascii="Times New Roman"/>
                <w:sz w:val="22"/>
              </w:rPr>
            </w:pPr>
          </w:p>
        </w:tc>
        <w:tc>
          <w:tcPr>
            <w:tcW w:w="1437" w:type="dxa"/>
          </w:tcPr>
          <w:p w14:paraId="2C667CC9">
            <w:pPr>
              <w:pStyle w:val="55"/>
              <w:rPr>
                <w:rFonts w:hint="eastAsia" w:ascii="Times New Roman"/>
                <w:sz w:val="22"/>
              </w:rPr>
            </w:pPr>
          </w:p>
        </w:tc>
        <w:tc>
          <w:tcPr>
            <w:tcW w:w="2350" w:type="dxa"/>
          </w:tcPr>
          <w:p w14:paraId="72CDF39F">
            <w:pPr>
              <w:pStyle w:val="55"/>
              <w:rPr>
                <w:rFonts w:hint="eastAsia" w:ascii="Times New Roman"/>
                <w:sz w:val="22"/>
              </w:rPr>
            </w:pPr>
          </w:p>
        </w:tc>
      </w:tr>
    </w:tbl>
    <w:p w14:paraId="6C0DA6C1">
      <w:pPr>
        <w:tabs>
          <w:tab w:val="left" w:pos="7830"/>
          <w:tab w:val="right" w:pos="8306"/>
        </w:tabs>
      </w:pPr>
      <w:r>
        <w:rPr>
          <w:rFonts w:hint="eastAsia"/>
        </w:rPr>
        <w:t>3.辛烷值示值误差及重复性：</w:t>
      </w:r>
    </w:p>
    <w:p w14:paraId="62C32542">
      <w:pPr>
        <w:pStyle w:val="5"/>
        <w:spacing w:before="1"/>
        <w:rPr>
          <w:sz w:val="9"/>
        </w:rPr>
      </w:pPr>
    </w:p>
    <w:tbl>
      <w:tblPr>
        <w:tblStyle w:val="15"/>
        <w:tblW w:w="0" w:type="auto"/>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0"/>
        <w:gridCol w:w="1543"/>
        <w:gridCol w:w="1716"/>
        <w:gridCol w:w="1563"/>
        <w:gridCol w:w="1689"/>
        <w:gridCol w:w="1359"/>
      </w:tblGrid>
      <w:tr w14:paraId="0CA91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530" w:type="dxa"/>
            <w:vMerge w:val="restart"/>
          </w:tcPr>
          <w:p w14:paraId="73794B96">
            <w:pPr>
              <w:pStyle w:val="55"/>
              <w:spacing w:before="1"/>
              <w:ind w:firstLine="420" w:firstLineChars="200"/>
              <w:rPr>
                <w:rFonts w:hint="eastAsia"/>
                <w:lang w:eastAsia="zh-CN"/>
              </w:rPr>
            </w:pPr>
          </w:p>
          <w:p w14:paraId="0F55A7F1">
            <w:pPr>
              <w:pStyle w:val="55"/>
              <w:spacing w:before="1"/>
              <w:ind w:firstLine="420" w:firstLineChars="200"/>
              <w:rPr>
                <w:rFonts w:hint="eastAsia"/>
              </w:rPr>
            </w:pPr>
            <w:r>
              <w:t>标准值</w:t>
            </w:r>
          </w:p>
        </w:tc>
        <w:tc>
          <w:tcPr>
            <w:tcW w:w="3259" w:type="dxa"/>
            <w:gridSpan w:val="2"/>
          </w:tcPr>
          <w:p w14:paraId="64187222">
            <w:pPr>
              <w:pStyle w:val="55"/>
              <w:spacing w:before="90"/>
              <w:ind w:left="1054" w:right="1048"/>
              <w:jc w:val="center"/>
              <w:rPr>
                <w:rFonts w:hint="eastAsia"/>
              </w:rPr>
            </w:pPr>
            <w:r>
              <w:t>测量值</w:t>
            </w:r>
          </w:p>
        </w:tc>
        <w:tc>
          <w:tcPr>
            <w:tcW w:w="1563" w:type="dxa"/>
            <w:vMerge w:val="restart"/>
          </w:tcPr>
          <w:p w14:paraId="18DF7B4A">
            <w:pPr>
              <w:pStyle w:val="55"/>
              <w:spacing w:before="1"/>
              <w:ind w:left="454"/>
              <w:rPr>
                <w:rFonts w:hint="eastAsia"/>
              </w:rPr>
            </w:pPr>
          </w:p>
          <w:p w14:paraId="50897FCD">
            <w:pPr>
              <w:pStyle w:val="55"/>
              <w:spacing w:before="1"/>
              <w:ind w:left="454"/>
              <w:rPr>
                <w:rFonts w:hint="eastAsia"/>
              </w:rPr>
            </w:pPr>
            <w:r>
              <w:t>平均值</w:t>
            </w:r>
          </w:p>
        </w:tc>
        <w:tc>
          <w:tcPr>
            <w:tcW w:w="1689" w:type="dxa"/>
            <w:vMerge w:val="restart"/>
          </w:tcPr>
          <w:p w14:paraId="45F8C4F9">
            <w:pPr>
              <w:pStyle w:val="55"/>
              <w:spacing w:before="1"/>
              <w:ind w:left="195"/>
              <w:jc w:val="center"/>
              <w:rPr>
                <w:rFonts w:hint="eastAsia"/>
              </w:rPr>
            </w:pPr>
          </w:p>
          <w:p w14:paraId="73A954B4">
            <w:pPr>
              <w:pStyle w:val="55"/>
              <w:spacing w:before="1"/>
              <w:ind w:left="195"/>
              <w:jc w:val="center"/>
              <w:rPr>
                <w:rFonts w:hint="eastAsia"/>
              </w:rPr>
            </w:pPr>
            <w:r>
              <w:t>示值误差</w:t>
            </w:r>
          </w:p>
        </w:tc>
        <w:tc>
          <w:tcPr>
            <w:tcW w:w="1359" w:type="dxa"/>
            <w:vMerge w:val="restart"/>
          </w:tcPr>
          <w:p w14:paraId="42236BD6">
            <w:pPr>
              <w:pStyle w:val="55"/>
              <w:spacing w:before="1"/>
              <w:ind w:left="273"/>
              <w:jc w:val="center"/>
              <w:rPr>
                <w:rFonts w:hint="eastAsia"/>
              </w:rPr>
            </w:pPr>
          </w:p>
          <w:p w14:paraId="63ECC0B0">
            <w:pPr>
              <w:pStyle w:val="55"/>
              <w:spacing w:before="1"/>
              <w:ind w:left="273"/>
              <w:jc w:val="center"/>
              <w:rPr>
                <w:rFonts w:hint="eastAsia"/>
              </w:rPr>
            </w:pPr>
            <w:r>
              <w:t>重复性</w:t>
            </w:r>
          </w:p>
        </w:tc>
      </w:tr>
      <w:tr w14:paraId="79CD4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530" w:type="dxa"/>
            <w:vMerge w:val="continue"/>
            <w:tcBorders>
              <w:top w:val="nil"/>
            </w:tcBorders>
          </w:tcPr>
          <w:p w14:paraId="4E2C034B">
            <w:pPr>
              <w:rPr>
                <w:sz w:val="2"/>
                <w:szCs w:val="2"/>
              </w:rPr>
            </w:pPr>
          </w:p>
        </w:tc>
        <w:tc>
          <w:tcPr>
            <w:tcW w:w="1543" w:type="dxa"/>
          </w:tcPr>
          <w:p w14:paraId="09873DC0">
            <w:pPr>
              <w:pStyle w:val="55"/>
              <w:spacing w:before="106"/>
              <w:ind w:left="7"/>
              <w:jc w:val="center"/>
              <w:rPr>
                <w:rFonts w:hint="eastAsia" w:ascii="Times New Roman"/>
              </w:rPr>
            </w:pPr>
            <w:r>
              <w:rPr>
                <w:rFonts w:ascii="Times New Roman"/>
                <w:w w:val="99"/>
              </w:rPr>
              <w:t>1</w:t>
            </w:r>
          </w:p>
        </w:tc>
        <w:tc>
          <w:tcPr>
            <w:tcW w:w="1716" w:type="dxa"/>
          </w:tcPr>
          <w:p w14:paraId="245898A3">
            <w:pPr>
              <w:pStyle w:val="55"/>
              <w:spacing w:before="106"/>
              <w:ind w:left="7"/>
              <w:jc w:val="center"/>
              <w:rPr>
                <w:rFonts w:hint="eastAsia" w:ascii="Times New Roman"/>
              </w:rPr>
            </w:pPr>
            <w:r>
              <w:rPr>
                <w:rFonts w:ascii="Times New Roman"/>
                <w:w w:val="99"/>
              </w:rPr>
              <w:t>2</w:t>
            </w:r>
          </w:p>
        </w:tc>
        <w:tc>
          <w:tcPr>
            <w:tcW w:w="1563" w:type="dxa"/>
            <w:vMerge w:val="continue"/>
            <w:tcBorders>
              <w:top w:val="nil"/>
            </w:tcBorders>
          </w:tcPr>
          <w:p w14:paraId="75E46D4B">
            <w:pPr>
              <w:rPr>
                <w:sz w:val="2"/>
                <w:szCs w:val="2"/>
              </w:rPr>
            </w:pPr>
          </w:p>
        </w:tc>
        <w:tc>
          <w:tcPr>
            <w:tcW w:w="1689" w:type="dxa"/>
            <w:vMerge w:val="continue"/>
            <w:tcBorders>
              <w:top w:val="nil"/>
            </w:tcBorders>
          </w:tcPr>
          <w:p w14:paraId="5741CC68">
            <w:pPr>
              <w:rPr>
                <w:sz w:val="2"/>
                <w:szCs w:val="2"/>
              </w:rPr>
            </w:pPr>
          </w:p>
        </w:tc>
        <w:tc>
          <w:tcPr>
            <w:tcW w:w="1359" w:type="dxa"/>
            <w:vMerge w:val="continue"/>
            <w:tcBorders>
              <w:top w:val="nil"/>
            </w:tcBorders>
          </w:tcPr>
          <w:p w14:paraId="124B9CDB">
            <w:pPr>
              <w:rPr>
                <w:sz w:val="2"/>
                <w:szCs w:val="2"/>
              </w:rPr>
            </w:pPr>
          </w:p>
        </w:tc>
      </w:tr>
      <w:tr w14:paraId="247F7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0" w:type="dxa"/>
          </w:tcPr>
          <w:p w14:paraId="531DB291">
            <w:pPr>
              <w:pStyle w:val="55"/>
              <w:rPr>
                <w:rFonts w:hint="eastAsia" w:ascii="Times New Roman"/>
                <w:sz w:val="22"/>
              </w:rPr>
            </w:pPr>
          </w:p>
        </w:tc>
        <w:tc>
          <w:tcPr>
            <w:tcW w:w="1543" w:type="dxa"/>
          </w:tcPr>
          <w:p w14:paraId="35583C6B">
            <w:pPr>
              <w:pStyle w:val="55"/>
              <w:rPr>
                <w:rFonts w:hint="eastAsia" w:ascii="Times New Roman"/>
                <w:sz w:val="22"/>
              </w:rPr>
            </w:pPr>
          </w:p>
        </w:tc>
        <w:tc>
          <w:tcPr>
            <w:tcW w:w="1716" w:type="dxa"/>
          </w:tcPr>
          <w:p w14:paraId="1512A340">
            <w:pPr>
              <w:pStyle w:val="55"/>
              <w:rPr>
                <w:rFonts w:hint="eastAsia" w:ascii="Times New Roman"/>
                <w:sz w:val="22"/>
              </w:rPr>
            </w:pPr>
          </w:p>
        </w:tc>
        <w:tc>
          <w:tcPr>
            <w:tcW w:w="1563" w:type="dxa"/>
          </w:tcPr>
          <w:p w14:paraId="070D8194">
            <w:pPr>
              <w:pStyle w:val="55"/>
              <w:rPr>
                <w:rFonts w:hint="eastAsia" w:ascii="Times New Roman"/>
                <w:sz w:val="22"/>
              </w:rPr>
            </w:pPr>
          </w:p>
        </w:tc>
        <w:tc>
          <w:tcPr>
            <w:tcW w:w="1689" w:type="dxa"/>
          </w:tcPr>
          <w:p w14:paraId="2C30CE81">
            <w:pPr>
              <w:pStyle w:val="55"/>
              <w:rPr>
                <w:rFonts w:hint="eastAsia" w:ascii="Times New Roman"/>
                <w:sz w:val="22"/>
              </w:rPr>
            </w:pPr>
          </w:p>
        </w:tc>
        <w:tc>
          <w:tcPr>
            <w:tcW w:w="1359" w:type="dxa"/>
          </w:tcPr>
          <w:p w14:paraId="676EE621">
            <w:pPr>
              <w:pStyle w:val="55"/>
              <w:rPr>
                <w:rFonts w:hint="eastAsia" w:ascii="Times New Roman"/>
                <w:sz w:val="22"/>
              </w:rPr>
            </w:pPr>
          </w:p>
        </w:tc>
      </w:tr>
      <w:tr w14:paraId="1DE7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1530" w:type="dxa"/>
          </w:tcPr>
          <w:p w14:paraId="488B5ED0">
            <w:pPr>
              <w:pStyle w:val="55"/>
              <w:rPr>
                <w:rFonts w:hint="eastAsia" w:ascii="Times New Roman"/>
                <w:sz w:val="22"/>
              </w:rPr>
            </w:pPr>
          </w:p>
        </w:tc>
        <w:tc>
          <w:tcPr>
            <w:tcW w:w="1543" w:type="dxa"/>
          </w:tcPr>
          <w:p w14:paraId="25C12064">
            <w:pPr>
              <w:pStyle w:val="55"/>
              <w:rPr>
                <w:rFonts w:hint="eastAsia" w:ascii="Times New Roman"/>
                <w:sz w:val="22"/>
              </w:rPr>
            </w:pPr>
          </w:p>
        </w:tc>
        <w:tc>
          <w:tcPr>
            <w:tcW w:w="1716" w:type="dxa"/>
          </w:tcPr>
          <w:p w14:paraId="7D045319">
            <w:pPr>
              <w:pStyle w:val="55"/>
              <w:rPr>
                <w:rFonts w:hint="eastAsia" w:ascii="Times New Roman"/>
                <w:sz w:val="22"/>
              </w:rPr>
            </w:pPr>
          </w:p>
        </w:tc>
        <w:tc>
          <w:tcPr>
            <w:tcW w:w="1563" w:type="dxa"/>
          </w:tcPr>
          <w:p w14:paraId="29F4DDD2">
            <w:pPr>
              <w:pStyle w:val="55"/>
              <w:rPr>
                <w:rFonts w:hint="eastAsia" w:ascii="Times New Roman"/>
                <w:sz w:val="22"/>
              </w:rPr>
            </w:pPr>
          </w:p>
        </w:tc>
        <w:tc>
          <w:tcPr>
            <w:tcW w:w="1689" w:type="dxa"/>
          </w:tcPr>
          <w:p w14:paraId="31EE7EF5">
            <w:pPr>
              <w:pStyle w:val="55"/>
              <w:rPr>
                <w:rFonts w:hint="eastAsia" w:ascii="Times New Roman"/>
                <w:sz w:val="22"/>
              </w:rPr>
            </w:pPr>
          </w:p>
        </w:tc>
        <w:tc>
          <w:tcPr>
            <w:tcW w:w="1359" w:type="dxa"/>
          </w:tcPr>
          <w:p w14:paraId="2589434A">
            <w:pPr>
              <w:pStyle w:val="55"/>
              <w:rPr>
                <w:rFonts w:hint="eastAsia" w:ascii="Times New Roman"/>
                <w:sz w:val="22"/>
              </w:rPr>
            </w:pPr>
          </w:p>
        </w:tc>
      </w:tr>
      <w:tr w14:paraId="6D125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530" w:type="dxa"/>
          </w:tcPr>
          <w:p w14:paraId="49253F01">
            <w:pPr>
              <w:pStyle w:val="55"/>
              <w:rPr>
                <w:rFonts w:hint="eastAsia" w:ascii="Times New Roman"/>
                <w:sz w:val="22"/>
              </w:rPr>
            </w:pPr>
          </w:p>
        </w:tc>
        <w:tc>
          <w:tcPr>
            <w:tcW w:w="1543" w:type="dxa"/>
          </w:tcPr>
          <w:p w14:paraId="34EEE8E6">
            <w:pPr>
              <w:pStyle w:val="55"/>
              <w:rPr>
                <w:rFonts w:hint="eastAsia" w:ascii="Times New Roman"/>
                <w:sz w:val="22"/>
              </w:rPr>
            </w:pPr>
          </w:p>
        </w:tc>
        <w:tc>
          <w:tcPr>
            <w:tcW w:w="1716" w:type="dxa"/>
          </w:tcPr>
          <w:p w14:paraId="4C6989BC">
            <w:pPr>
              <w:pStyle w:val="55"/>
              <w:rPr>
                <w:rFonts w:hint="eastAsia" w:ascii="Times New Roman"/>
                <w:sz w:val="22"/>
              </w:rPr>
            </w:pPr>
          </w:p>
        </w:tc>
        <w:tc>
          <w:tcPr>
            <w:tcW w:w="1563" w:type="dxa"/>
          </w:tcPr>
          <w:p w14:paraId="07D5C465">
            <w:pPr>
              <w:pStyle w:val="55"/>
              <w:rPr>
                <w:rFonts w:hint="eastAsia" w:ascii="Times New Roman"/>
                <w:sz w:val="22"/>
              </w:rPr>
            </w:pPr>
          </w:p>
        </w:tc>
        <w:tc>
          <w:tcPr>
            <w:tcW w:w="1689" w:type="dxa"/>
          </w:tcPr>
          <w:p w14:paraId="2EDC1B07">
            <w:pPr>
              <w:pStyle w:val="55"/>
              <w:rPr>
                <w:rFonts w:hint="eastAsia" w:ascii="Times New Roman"/>
                <w:sz w:val="22"/>
              </w:rPr>
            </w:pPr>
          </w:p>
        </w:tc>
        <w:tc>
          <w:tcPr>
            <w:tcW w:w="1359" w:type="dxa"/>
          </w:tcPr>
          <w:p w14:paraId="4D05A832">
            <w:pPr>
              <w:pStyle w:val="55"/>
              <w:rPr>
                <w:rFonts w:hint="eastAsia" w:ascii="Times New Roman"/>
                <w:sz w:val="22"/>
              </w:rPr>
            </w:pPr>
          </w:p>
        </w:tc>
      </w:tr>
    </w:tbl>
    <w:p w14:paraId="73EE840F">
      <w:pPr>
        <w:widowControl/>
        <w:jc w:val="left"/>
      </w:pPr>
      <w:r>
        <w:br w:type="page"/>
      </w:r>
    </w:p>
    <w:p w14:paraId="204D32E8">
      <w:pPr>
        <w:ind w:left="281" w:hanging="281"/>
        <w:jc w:val="left"/>
        <w:rPr>
          <w:rFonts w:hint="eastAsia" w:ascii="黑体" w:hAnsi="黑体" w:eastAsia="黑体"/>
          <w:b/>
          <w:sz w:val="28"/>
          <w:szCs w:val="28"/>
        </w:rPr>
      </w:pPr>
      <w:r>
        <w:rPr>
          <w:rFonts w:hint="eastAsia" w:ascii="黑体" w:hAnsi="黑体" w:eastAsia="黑体"/>
          <w:b/>
          <w:sz w:val="28"/>
          <w:szCs w:val="28"/>
        </w:rPr>
        <w:t>附录</w:t>
      </w:r>
      <w:r>
        <w:rPr>
          <w:rFonts w:ascii="黑体" w:hAnsi="黑体" w:eastAsia="黑体"/>
          <w:b/>
          <w:sz w:val="28"/>
          <w:szCs w:val="28"/>
        </w:rPr>
        <w:t>B</w:t>
      </w:r>
    </w:p>
    <w:p w14:paraId="4CA6A0B5">
      <w:pPr>
        <w:ind w:left="240" w:hanging="240"/>
        <w:jc w:val="center"/>
        <w:rPr>
          <w:rFonts w:hint="eastAsia" w:ascii="黑体" w:hAnsi="黑体" w:eastAsia="黑体" w:cs="黑体"/>
          <w:sz w:val="28"/>
          <w:szCs w:val="28"/>
        </w:rPr>
      </w:pPr>
      <w:r>
        <w:rPr>
          <w:rFonts w:hint="eastAsia" w:ascii="黑体" w:hAnsi="黑体" w:eastAsia="黑体" w:cs="黑体"/>
          <w:sz w:val="28"/>
          <w:szCs w:val="28"/>
        </w:rPr>
        <w:t>检定证书/检定结果通知书内页参考格式</w:t>
      </w:r>
    </w:p>
    <w:p w14:paraId="2F7022F6">
      <w:pPr>
        <w:ind w:left="240" w:hanging="240"/>
        <w:rPr>
          <w:rFonts w:hint="eastAsia" w:ascii="黑体" w:hAnsi="黑体" w:eastAsia="黑体" w:cs="黑体"/>
          <w:szCs w:val="21"/>
        </w:rPr>
      </w:pPr>
      <w:r>
        <w:rPr>
          <w:rFonts w:hint="eastAsia" w:ascii="黑体" w:hAnsi="黑体" w:eastAsia="黑体" w:cs="黑体"/>
          <w:szCs w:val="21"/>
        </w:rPr>
        <w:t>B.1   检定证书/检定结果通知书第2页</w:t>
      </w:r>
    </w:p>
    <w:p w14:paraId="7BF9FDB9">
      <w:pPr>
        <w:ind w:left="240" w:hanging="240"/>
        <w:jc w:val="center"/>
        <w:rPr>
          <w:rFonts w:hint="eastAsia" w:ascii="宋体" w:hAnsi="宋体" w:cs="宋体"/>
          <w:szCs w:val="21"/>
        </w:rPr>
      </w:pPr>
      <w:r>
        <w:rPr>
          <w:rFonts w:hint="eastAsia" w:ascii="宋体" w:hAnsi="宋体" w:cs="宋体"/>
          <w:szCs w:val="21"/>
        </w:rPr>
        <w:t>证书编号XXXXXXXXX-XXXX</w:t>
      </w:r>
    </w:p>
    <w:p w14:paraId="4087918D">
      <w:pPr>
        <w:ind w:left="281" w:hanging="281"/>
        <w:jc w:val="left"/>
        <w:rPr>
          <w:sz w:val="24"/>
        </w:rPr>
      </w:pPr>
    </w:p>
    <w:tbl>
      <w:tblPr>
        <w:tblStyle w:val="16"/>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1780"/>
        <w:gridCol w:w="3221"/>
        <w:gridCol w:w="1711"/>
        <w:gridCol w:w="1225"/>
      </w:tblGrid>
      <w:tr w14:paraId="70B4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920" w:type="dxa"/>
            <w:gridSpan w:val="5"/>
          </w:tcPr>
          <w:p w14:paraId="2BE7A511">
            <w:pPr>
              <w:outlineLvl w:val="0"/>
              <w:rPr>
                <w:rFonts w:hint="eastAsia" w:ascii="宋体" w:hAnsi="宋体" w:cs="宋体"/>
                <w:sz w:val="18"/>
                <w:szCs w:val="18"/>
              </w:rPr>
            </w:pPr>
            <w:r>
              <w:rPr>
                <w:rFonts w:hint="eastAsia" w:ascii="宋体" w:hAnsi="宋体" w:cs="宋体"/>
                <w:sz w:val="18"/>
                <w:szCs w:val="18"/>
              </w:rPr>
              <w:t>检定机构授权说明：</w:t>
            </w:r>
          </w:p>
          <w:p w14:paraId="32175AE3">
            <w:pPr>
              <w:outlineLvl w:val="0"/>
              <w:rPr>
                <w:rFonts w:hint="eastAsia" w:ascii="宋体" w:hAnsi="宋体" w:cs="宋体"/>
                <w:sz w:val="18"/>
                <w:szCs w:val="18"/>
              </w:rPr>
            </w:pPr>
          </w:p>
          <w:p w14:paraId="7C47703F">
            <w:pPr>
              <w:outlineLvl w:val="0"/>
              <w:rPr>
                <w:rFonts w:hint="eastAsia" w:ascii="宋体" w:hAnsi="宋体" w:cs="宋体"/>
                <w:sz w:val="18"/>
                <w:szCs w:val="18"/>
              </w:rPr>
            </w:pPr>
          </w:p>
        </w:tc>
      </w:tr>
      <w:tr w14:paraId="6E43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920" w:type="dxa"/>
            <w:gridSpan w:val="5"/>
          </w:tcPr>
          <w:p w14:paraId="4EBAC5CF">
            <w:pPr>
              <w:outlineLvl w:val="0"/>
              <w:rPr>
                <w:rFonts w:ascii="黑体" w:eastAsia="黑体"/>
                <w:sz w:val="28"/>
                <w:szCs w:val="28"/>
              </w:rPr>
            </w:pPr>
            <w:r>
              <w:rPr>
                <w:rFonts w:hint="eastAsia" w:ascii="宋体" w:hAnsi="宋体" w:cs="宋体"/>
                <w:sz w:val="18"/>
                <w:szCs w:val="18"/>
              </w:rPr>
              <w:t>检定环境条件及地点：</w:t>
            </w:r>
          </w:p>
        </w:tc>
      </w:tr>
      <w:tr w14:paraId="57FB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83" w:type="dxa"/>
          </w:tcPr>
          <w:p w14:paraId="2DF42CDF">
            <w:pPr>
              <w:jc w:val="center"/>
              <w:outlineLvl w:val="0"/>
              <w:rPr>
                <w:rFonts w:hint="eastAsia" w:ascii="宋体" w:hAnsi="宋体" w:cs="宋体"/>
                <w:sz w:val="18"/>
                <w:szCs w:val="18"/>
              </w:rPr>
            </w:pPr>
            <w:r>
              <w:rPr>
                <w:rFonts w:hint="eastAsia" w:ascii="宋体" w:hAnsi="宋体" w:cs="宋体"/>
                <w:sz w:val="18"/>
                <w:szCs w:val="18"/>
              </w:rPr>
              <w:t>环境温度</w:t>
            </w:r>
          </w:p>
        </w:tc>
        <w:tc>
          <w:tcPr>
            <w:tcW w:w="1780" w:type="dxa"/>
          </w:tcPr>
          <w:p w14:paraId="0B6A4174">
            <w:pPr>
              <w:jc w:val="center"/>
              <w:outlineLvl w:val="0"/>
              <w:rPr>
                <w:rFonts w:hint="eastAsia" w:ascii="宋体" w:hAnsi="宋体" w:cs="宋体"/>
                <w:sz w:val="18"/>
                <w:szCs w:val="18"/>
              </w:rPr>
            </w:pPr>
            <w:r>
              <w:rPr>
                <w:sz w:val="18"/>
                <w:szCs w:val="18"/>
              </w:rPr>
              <w:t>℃</w:t>
            </w:r>
          </w:p>
        </w:tc>
        <w:tc>
          <w:tcPr>
            <w:tcW w:w="3221" w:type="dxa"/>
          </w:tcPr>
          <w:p w14:paraId="065DBBD6">
            <w:pPr>
              <w:jc w:val="center"/>
              <w:outlineLvl w:val="0"/>
              <w:rPr>
                <w:rFonts w:hint="eastAsia" w:ascii="宋体" w:hAnsi="宋体" w:cs="宋体"/>
                <w:sz w:val="18"/>
                <w:szCs w:val="18"/>
              </w:rPr>
            </w:pPr>
            <w:r>
              <w:rPr>
                <w:rFonts w:hint="eastAsia" w:ascii="宋体" w:hAnsi="宋体" w:cs="宋体"/>
                <w:sz w:val="18"/>
                <w:szCs w:val="18"/>
              </w:rPr>
              <w:t>地点</w:t>
            </w:r>
          </w:p>
        </w:tc>
        <w:tc>
          <w:tcPr>
            <w:tcW w:w="2936" w:type="dxa"/>
            <w:gridSpan w:val="2"/>
          </w:tcPr>
          <w:p w14:paraId="54FBB92A">
            <w:pPr>
              <w:jc w:val="center"/>
              <w:outlineLvl w:val="0"/>
              <w:rPr>
                <w:rFonts w:hint="eastAsia" w:ascii="宋体" w:hAnsi="宋体" w:cs="宋体"/>
                <w:sz w:val="18"/>
                <w:szCs w:val="18"/>
              </w:rPr>
            </w:pPr>
          </w:p>
        </w:tc>
      </w:tr>
      <w:tr w14:paraId="7746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83" w:type="dxa"/>
          </w:tcPr>
          <w:p w14:paraId="5F71B1A0">
            <w:pPr>
              <w:jc w:val="center"/>
              <w:outlineLvl w:val="0"/>
              <w:rPr>
                <w:rFonts w:hint="eastAsia" w:ascii="宋体" w:hAnsi="宋体" w:cs="宋体"/>
                <w:sz w:val="18"/>
                <w:szCs w:val="18"/>
              </w:rPr>
            </w:pPr>
            <w:r>
              <w:rPr>
                <w:rFonts w:hint="eastAsia" w:ascii="宋体" w:hAnsi="宋体" w:cs="宋体"/>
                <w:sz w:val="18"/>
                <w:szCs w:val="18"/>
              </w:rPr>
              <w:t>湿度</w:t>
            </w:r>
          </w:p>
        </w:tc>
        <w:tc>
          <w:tcPr>
            <w:tcW w:w="1780" w:type="dxa"/>
          </w:tcPr>
          <w:p w14:paraId="27B82E14">
            <w:pPr>
              <w:jc w:val="center"/>
              <w:outlineLvl w:val="0"/>
              <w:rPr>
                <w:rFonts w:hint="eastAsia" w:ascii="宋体" w:hAnsi="宋体" w:cs="宋体"/>
                <w:sz w:val="18"/>
                <w:szCs w:val="18"/>
              </w:rPr>
            </w:pPr>
            <w:r>
              <w:rPr>
                <w:rFonts w:hint="eastAsia" w:ascii="宋体" w:hAnsi="宋体" w:cs="宋体"/>
                <w:sz w:val="18"/>
                <w:szCs w:val="18"/>
              </w:rPr>
              <w:t>%RH</w:t>
            </w:r>
          </w:p>
        </w:tc>
        <w:tc>
          <w:tcPr>
            <w:tcW w:w="3221" w:type="dxa"/>
          </w:tcPr>
          <w:p w14:paraId="5FCC7EC5">
            <w:pPr>
              <w:jc w:val="center"/>
              <w:outlineLvl w:val="0"/>
              <w:rPr>
                <w:rFonts w:hint="eastAsia" w:ascii="宋体" w:hAnsi="宋体" w:cs="宋体"/>
                <w:sz w:val="18"/>
                <w:szCs w:val="18"/>
              </w:rPr>
            </w:pPr>
            <w:r>
              <w:rPr>
                <w:rFonts w:hint="eastAsia" w:ascii="宋体" w:hAnsi="宋体" w:cs="宋体"/>
                <w:sz w:val="18"/>
                <w:szCs w:val="18"/>
              </w:rPr>
              <w:t>其他</w:t>
            </w:r>
          </w:p>
        </w:tc>
        <w:tc>
          <w:tcPr>
            <w:tcW w:w="2936" w:type="dxa"/>
            <w:gridSpan w:val="2"/>
          </w:tcPr>
          <w:p w14:paraId="43282CAC">
            <w:pPr>
              <w:jc w:val="center"/>
              <w:outlineLvl w:val="0"/>
              <w:rPr>
                <w:rFonts w:hint="eastAsia" w:ascii="宋体" w:hAnsi="宋体" w:cs="宋体"/>
                <w:sz w:val="18"/>
                <w:szCs w:val="18"/>
              </w:rPr>
            </w:pPr>
          </w:p>
        </w:tc>
      </w:tr>
      <w:tr w14:paraId="77D1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920" w:type="dxa"/>
            <w:gridSpan w:val="5"/>
          </w:tcPr>
          <w:p w14:paraId="6D3DD2EC">
            <w:pPr>
              <w:jc w:val="center"/>
              <w:outlineLvl w:val="0"/>
              <w:rPr>
                <w:rFonts w:hint="eastAsia" w:ascii="宋体" w:hAnsi="宋体" w:cs="宋体"/>
                <w:sz w:val="18"/>
                <w:szCs w:val="18"/>
              </w:rPr>
            </w:pPr>
            <w:r>
              <w:rPr>
                <w:rFonts w:hint="eastAsia" w:ascii="宋体" w:hAnsi="宋体" w:cs="宋体"/>
                <w:sz w:val="18"/>
                <w:szCs w:val="18"/>
              </w:rPr>
              <w:t>检定所用的计量标准装置</w:t>
            </w:r>
          </w:p>
        </w:tc>
      </w:tr>
      <w:tr w14:paraId="7BDF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83" w:type="dxa"/>
          </w:tcPr>
          <w:p w14:paraId="3F1F0B37">
            <w:pPr>
              <w:jc w:val="center"/>
              <w:outlineLvl w:val="0"/>
              <w:rPr>
                <w:rFonts w:hint="eastAsia" w:ascii="宋体" w:hAnsi="宋体" w:cs="宋体"/>
                <w:sz w:val="18"/>
                <w:szCs w:val="18"/>
              </w:rPr>
            </w:pPr>
            <w:r>
              <w:rPr>
                <w:rFonts w:hint="eastAsia" w:ascii="宋体" w:hAnsi="宋体" w:cs="宋体"/>
                <w:sz w:val="18"/>
                <w:szCs w:val="18"/>
              </w:rPr>
              <w:t>名称</w:t>
            </w:r>
          </w:p>
        </w:tc>
        <w:tc>
          <w:tcPr>
            <w:tcW w:w="1780" w:type="dxa"/>
          </w:tcPr>
          <w:p w14:paraId="24FE03F1">
            <w:pPr>
              <w:jc w:val="center"/>
              <w:outlineLvl w:val="0"/>
              <w:rPr>
                <w:rFonts w:hint="eastAsia" w:ascii="宋体" w:hAnsi="宋体" w:cs="宋体"/>
                <w:sz w:val="18"/>
                <w:szCs w:val="18"/>
              </w:rPr>
            </w:pPr>
            <w:r>
              <w:rPr>
                <w:rFonts w:hint="eastAsia" w:ascii="宋体" w:hAnsi="宋体" w:cs="宋体"/>
                <w:sz w:val="18"/>
                <w:szCs w:val="18"/>
              </w:rPr>
              <w:t>测量范围</w:t>
            </w:r>
          </w:p>
        </w:tc>
        <w:tc>
          <w:tcPr>
            <w:tcW w:w="3221" w:type="dxa"/>
          </w:tcPr>
          <w:p w14:paraId="3FE9E88D">
            <w:pPr>
              <w:jc w:val="center"/>
              <w:outlineLvl w:val="0"/>
              <w:rPr>
                <w:rFonts w:hint="eastAsia" w:ascii="宋体" w:hAnsi="宋体" w:cs="宋体"/>
                <w:sz w:val="18"/>
                <w:szCs w:val="18"/>
              </w:rPr>
            </w:pPr>
            <w:r>
              <w:rPr>
                <w:rFonts w:hint="eastAsia" w:ascii="宋体" w:hAnsi="宋体" w:cs="宋体"/>
                <w:sz w:val="18"/>
                <w:szCs w:val="18"/>
              </w:rPr>
              <w:t>不确定度/准确度等级/最大允许误差</w:t>
            </w:r>
          </w:p>
        </w:tc>
        <w:tc>
          <w:tcPr>
            <w:tcW w:w="1711" w:type="dxa"/>
          </w:tcPr>
          <w:p w14:paraId="0B8B4550">
            <w:pPr>
              <w:jc w:val="center"/>
              <w:outlineLvl w:val="0"/>
              <w:rPr>
                <w:rFonts w:hint="eastAsia" w:ascii="宋体" w:hAnsi="宋体" w:cs="宋体"/>
                <w:sz w:val="18"/>
                <w:szCs w:val="18"/>
              </w:rPr>
            </w:pPr>
            <w:r>
              <w:rPr>
                <w:rFonts w:hint="eastAsia" w:ascii="宋体" w:hAnsi="宋体" w:cs="宋体"/>
                <w:sz w:val="18"/>
                <w:szCs w:val="18"/>
              </w:rPr>
              <w:t>计量标准证书编号</w:t>
            </w:r>
          </w:p>
        </w:tc>
        <w:tc>
          <w:tcPr>
            <w:tcW w:w="1225" w:type="dxa"/>
          </w:tcPr>
          <w:p w14:paraId="78EECA9A">
            <w:pPr>
              <w:jc w:val="center"/>
              <w:outlineLvl w:val="0"/>
              <w:rPr>
                <w:rFonts w:hint="eastAsia" w:ascii="宋体" w:hAnsi="宋体" w:cs="宋体"/>
                <w:sz w:val="18"/>
                <w:szCs w:val="18"/>
              </w:rPr>
            </w:pPr>
            <w:r>
              <w:rPr>
                <w:rFonts w:hint="eastAsia" w:ascii="宋体" w:hAnsi="宋体" w:cs="宋体"/>
                <w:sz w:val="18"/>
                <w:szCs w:val="18"/>
              </w:rPr>
              <w:t>有效期至</w:t>
            </w:r>
          </w:p>
        </w:tc>
      </w:tr>
      <w:tr w14:paraId="1BAF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83" w:type="dxa"/>
          </w:tcPr>
          <w:p w14:paraId="456B7112">
            <w:pPr>
              <w:jc w:val="center"/>
              <w:outlineLvl w:val="0"/>
              <w:rPr>
                <w:rFonts w:hint="eastAsia" w:ascii="宋体" w:hAnsi="宋体" w:cs="宋体"/>
                <w:sz w:val="18"/>
                <w:szCs w:val="18"/>
              </w:rPr>
            </w:pPr>
          </w:p>
        </w:tc>
        <w:tc>
          <w:tcPr>
            <w:tcW w:w="1780" w:type="dxa"/>
          </w:tcPr>
          <w:p w14:paraId="45DD9BC7">
            <w:pPr>
              <w:jc w:val="center"/>
              <w:outlineLvl w:val="0"/>
              <w:rPr>
                <w:rFonts w:hint="eastAsia" w:ascii="宋体" w:hAnsi="宋体" w:cs="宋体"/>
                <w:sz w:val="18"/>
                <w:szCs w:val="18"/>
              </w:rPr>
            </w:pPr>
          </w:p>
        </w:tc>
        <w:tc>
          <w:tcPr>
            <w:tcW w:w="3221" w:type="dxa"/>
          </w:tcPr>
          <w:p w14:paraId="61ADEBC5">
            <w:pPr>
              <w:jc w:val="center"/>
              <w:outlineLvl w:val="0"/>
              <w:rPr>
                <w:rFonts w:hint="eastAsia" w:ascii="宋体" w:hAnsi="宋体" w:cs="宋体"/>
                <w:sz w:val="18"/>
                <w:szCs w:val="18"/>
              </w:rPr>
            </w:pPr>
          </w:p>
        </w:tc>
        <w:tc>
          <w:tcPr>
            <w:tcW w:w="1711" w:type="dxa"/>
          </w:tcPr>
          <w:p w14:paraId="683AD388">
            <w:pPr>
              <w:jc w:val="center"/>
              <w:outlineLvl w:val="0"/>
              <w:rPr>
                <w:rFonts w:hint="eastAsia" w:ascii="宋体" w:hAnsi="宋体" w:cs="宋体"/>
                <w:sz w:val="18"/>
                <w:szCs w:val="18"/>
              </w:rPr>
            </w:pPr>
          </w:p>
        </w:tc>
        <w:tc>
          <w:tcPr>
            <w:tcW w:w="1225" w:type="dxa"/>
          </w:tcPr>
          <w:p w14:paraId="33D208FC">
            <w:pPr>
              <w:jc w:val="center"/>
              <w:outlineLvl w:val="0"/>
              <w:rPr>
                <w:rFonts w:hint="eastAsia" w:ascii="宋体" w:hAnsi="宋体" w:cs="宋体"/>
                <w:sz w:val="18"/>
                <w:szCs w:val="18"/>
              </w:rPr>
            </w:pPr>
          </w:p>
        </w:tc>
      </w:tr>
      <w:tr w14:paraId="6912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920" w:type="dxa"/>
            <w:gridSpan w:val="5"/>
          </w:tcPr>
          <w:p w14:paraId="35DC8CD0">
            <w:pPr>
              <w:jc w:val="center"/>
              <w:outlineLvl w:val="0"/>
              <w:rPr>
                <w:rFonts w:hint="default" w:ascii="宋体" w:hAnsi="宋体" w:eastAsia="宋体" w:cs="宋体"/>
                <w:sz w:val="18"/>
                <w:szCs w:val="18"/>
                <w:lang w:val="en-US" w:eastAsia="zh-CN"/>
              </w:rPr>
            </w:pPr>
            <w:r>
              <w:rPr>
                <w:rFonts w:hint="eastAsia" w:ascii="宋体" w:hAnsi="宋体" w:cs="宋体"/>
                <w:sz w:val="18"/>
                <w:szCs w:val="18"/>
              </w:rPr>
              <w:t>检定使用的标准器</w:t>
            </w:r>
            <w:r>
              <w:rPr>
                <w:rFonts w:hint="eastAsia" w:ascii="宋体" w:hAnsi="宋体" w:cs="宋体"/>
                <w:sz w:val="18"/>
                <w:szCs w:val="18"/>
                <w:lang w:val="en-US" w:eastAsia="zh-CN"/>
              </w:rPr>
              <w:t>(含标准物质）/主要配套设备</w:t>
            </w:r>
          </w:p>
        </w:tc>
      </w:tr>
      <w:tr w14:paraId="5054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83" w:type="dxa"/>
          </w:tcPr>
          <w:p w14:paraId="12E84EE8">
            <w:pPr>
              <w:jc w:val="center"/>
              <w:outlineLvl w:val="0"/>
              <w:rPr>
                <w:rFonts w:hint="eastAsia" w:ascii="宋体" w:hAnsi="宋体" w:cs="宋体"/>
                <w:sz w:val="18"/>
                <w:szCs w:val="18"/>
              </w:rPr>
            </w:pPr>
            <w:r>
              <w:rPr>
                <w:rFonts w:hint="eastAsia" w:ascii="宋体" w:hAnsi="宋体" w:cs="宋体"/>
                <w:sz w:val="18"/>
                <w:szCs w:val="18"/>
              </w:rPr>
              <w:t>名称</w:t>
            </w:r>
          </w:p>
        </w:tc>
        <w:tc>
          <w:tcPr>
            <w:tcW w:w="1780" w:type="dxa"/>
          </w:tcPr>
          <w:p w14:paraId="7527CBF5">
            <w:pPr>
              <w:jc w:val="center"/>
              <w:outlineLvl w:val="0"/>
              <w:rPr>
                <w:rFonts w:hint="eastAsia" w:ascii="宋体" w:hAnsi="宋体" w:cs="宋体"/>
                <w:sz w:val="18"/>
                <w:szCs w:val="18"/>
              </w:rPr>
            </w:pPr>
            <w:r>
              <w:rPr>
                <w:rFonts w:hint="eastAsia" w:ascii="宋体" w:hAnsi="宋体" w:cs="宋体"/>
                <w:sz w:val="18"/>
                <w:szCs w:val="18"/>
              </w:rPr>
              <w:t>测量范围</w:t>
            </w:r>
          </w:p>
        </w:tc>
        <w:tc>
          <w:tcPr>
            <w:tcW w:w="3221" w:type="dxa"/>
          </w:tcPr>
          <w:p w14:paraId="12C86041">
            <w:pPr>
              <w:jc w:val="center"/>
              <w:outlineLvl w:val="0"/>
              <w:rPr>
                <w:rFonts w:hint="eastAsia" w:ascii="宋体" w:hAnsi="宋体" w:cs="宋体"/>
                <w:sz w:val="18"/>
                <w:szCs w:val="18"/>
              </w:rPr>
            </w:pPr>
            <w:r>
              <w:rPr>
                <w:rFonts w:hint="eastAsia" w:ascii="宋体" w:hAnsi="宋体" w:cs="宋体"/>
                <w:sz w:val="18"/>
                <w:szCs w:val="18"/>
              </w:rPr>
              <w:t>不确定度/准确度等级/最大允许误差</w:t>
            </w:r>
          </w:p>
        </w:tc>
        <w:tc>
          <w:tcPr>
            <w:tcW w:w="1711" w:type="dxa"/>
          </w:tcPr>
          <w:p w14:paraId="2C2166F8">
            <w:pPr>
              <w:jc w:val="center"/>
              <w:outlineLvl w:val="0"/>
              <w:rPr>
                <w:rFonts w:hint="eastAsia" w:ascii="宋体" w:hAnsi="宋体" w:cs="宋体"/>
                <w:sz w:val="18"/>
                <w:szCs w:val="18"/>
              </w:rPr>
            </w:pPr>
            <w:r>
              <w:rPr>
                <w:rFonts w:hint="eastAsia" w:ascii="宋体" w:hAnsi="宋体" w:cs="宋体"/>
                <w:sz w:val="18"/>
                <w:szCs w:val="18"/>
              </w:rPr>
              <w:t>证书编号</w:t>
            </w:r>
          </w:p>
        </w:tc>
        <w:tc>
          <w:tcPr>
            <w:tcW w:w="1225" w:type="dxa"/>
          </w:tcPr>
          <w:p w14:paraId="18780B44">
            <w:pPr>
              <w:jc w:val="center"/>
              <w:outlineLvl w:val="0"/>
              <w:rPr>
                <w:rFonts w:hint="eastAsia" w:ascii="宋体" w:hAnsi="宋体" w:cs="宋体"/>
                <w:sz w:val="18"/>
                <w:szCs w:val="18"/>
              </w:rPr>
            </w:pPr>
            <w:r>
              <w:rPr>
                <w:rFonts w:hint="eastAsia" w:ascii="宋体" w:hAnsi="宋体" w:cs="宋体"/>
                <w:sz w:val="18"/>
                <w:szCs w:val="18"/>
              </w:rPr>
              <w:t>有效期至</w:t>
            </w:r>
          </w:p>
        </w:tc>
      </w:tr>
      <w:tr w14:paraId="6BEC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83" w:type="dxa"/>
          </w:tcPr>
          <w:p w14:paraId="672E4441">
            <w:pPr>
              <w:jc w:val="center"/>
              <w:outlineLvl w:val="0"/>
              <w:rPr>
                <w:rFonts w:hint="eastAsia" w:ascii="宋体" w:hAnsi="宋体" w:cs="宋体"/>
                <w:sz w:val="18"/>
                <w:szCs w:val="18"/>
              </w:rPr>
            </w:pPr>
          </w:p>
        </w:tc>
        <w:tc>
          <w:tcPr>
            <w:tcW w:w="1780" w:type="dxa"/>
          </w:tcPr>
          <w:p w14:paraId="74FD6B38">
            <w:pPr>
              <w:jc w:val="center"/>
              <w:outlineLvl w:val="0"/>
              <w:rPr>
                <w:rFonts w:hint="eastAsia" w:ascii="宋体" w:hAnsi="宋体" w:cs="宋体"/>
                <w:sz w:val="18"/>
                <w:szCs w:val="18"/>
              </w:rPr>
            </w:pPr>
          </w:p>
        </w:tc>
        <w:tc>
          <w:tcPr>
            <w:tcW w:w="3221" w:type="dxa"/>
          </w:tcPr>
          <w:p w14:paraId="39073BFB">
            <w:pPr>
              <w:jc w:val="center"/>
              <w:outlineLvl w:val="0"/>
              <w:rPr>
                <w:rFonts w:hint="eastAsia" w:ascii="宋体" w:hAnsi="宋体" w:cs="宋体"/>
                <w:sz w:val="18"/>
                <w:szCs w:val="18"/>
              </w:rPr>
            </w:pPr>
          </w:p>
        </w:tc>
        <w:tc>
          <w:tcPr>
            <w:tcW w:w="1711" w:type="dxa"/>
          </w:tcPr>
          <w:p w14:paraId="6594D0BE">
            <w:pPr>
              <w:jc w:val="center"/>
              <w:outlineLvl w:val="0"/>
              <w:rPr>
                <w:rFonts w:hint="eastAsia" w:ascii="宋体" w:hAnsi="宋体" w:cs="宋体"/>
                <w:sz w:val="18"/>
                <w:szCs w:val="18"/>
              </w:rPr>
            </w:pPr>
          </w:p>
        </w:tc>
        <w:tc>
          <w:tcPr>
            <w:tcW w:w="1225" w:type="dxa"/>
          </w:tcPr>
          <w:p w14:paraId="1918EA95">
            <w:pPr>
              <w:jc w:val="center"/>
              <w:outlineLvl w:val="0"/>
              <w:rPr>
                <w:rFonts w:hint="eastAsia" w:ascii="宋体" w:hAnsi="宋体" w:cs="宋体"/>
                <w:sz w:val="18"/>
                <w:szCs w:val="18"/>
              </w:rPr>
            </w:pPr>
          </w:p>
        </w:tc>
      </w:tr>
    </w:tbl>
    <w:p w14:paraId="505B331D">
      <w:pPr>
        <w:ind w:left="280" w:hanging="280"/>
        <w:outlineLvl w:val="0"/>
        <w:rPr>
          <w:rFonts w:ascii="黑体" w:eastAsia="黑体"/>
          <w:sz w:val="28"/>
          <w:szCs w:val="28"/>
        </w:rPr>
      </w:pPr>
    </w:p>
    <w:p w14:paraId="46125506">
      <w:pPr>
        <w:ind w:left="280" w:hanging="280"/>
        <w:outlineLvl w:val="0"/>
        <w:rPr>
          <w:rFonts w:ascii="黑体" w:eastAsia="黑体"/>
          <w:sz w:val="28"/>
          <w:szCs w:val="28"/>
        </w:rPr>
      </w:pPr>
    </w:p>
    <w:p w14:paraId="4525D237">
      <w:pPr>
        <w:ind w:left="280" w:hanging="280"/>
        <w:outlineLvl w:val="0"/>
        <w:rPr>
          <w:rFonts w:ascii="黑体" w:eastAsia="黑体"/>
          <w:sz w:val="28"/>
          <w:szCs w:val="28"/>
        </w:rPr>
      </w:pPr>
    </w:p>
    <w:p w14:paraId="55C4CF7A">
      <w:pPr>
        <w:ind w:left="280" w:hanging="280"/>
        <w:outlineLvl w:val="0"/>
        <w:rPr>
          <w:rFonts w:ascii="黑体" w:eastAsia="黑体"/>
          <w:sz w:val="28"/>
          <w:szCs w:val="28"/>
        </w:rPr>
      </w:pPr>
    </w:p>
    <w:p w14:paraId="7A586364">
      <w:pPr>
        <w:ind w:left="280" w:hanging="280"/>
        <w:outlineLvl w:val="0"/>
        <w:rPr>
          <w:rFonts w:ascii="黑体" w:eastAsia="黑体"/>
          <w:sz w:val="28"/>
          <w:szCs w:val="28"/>
        </w:rPr>
      </w:pPr>
    </w:p>
    <w:p w14:paraId="2BE9FEFF">
      <w:pPr>
        <w:ind w:left="280" w:hanging="280"/>
        <w:outlineLvl w:val="0"/>
        <w:rPr>
          <w:rFonts w:ascii="黑体" w:eastAsia="黑体"/>
          <w:sz w:val="28"/>
          <w:szCs w:val="28"/>
        </w:rPr>
      </w:pPr>
    </w:p>
    <w:p w14:paraId="4AE8464A">
      <w:pPr>
        <w:outlineLvl w:val="0"/>
        <w:rPr>
          <w:rFonts w:ascii="黑体" w:eastAsia="黑体"/>
          <w:sz w:val="28"/>
          <w:szCs w:val="28"/>
        </w:rPr>
      </w:pPr>
    </w:p>
    <w:p w14:paraId="4BDD73ED">
      <w:pPr>
        <w:ind w:left="280" w:hanging="280"/>
        <w:outlineLvl w:val="0"/>
        <w:rPr>
          <w:rFonts w:ascii="黑体" w:eastAsia="黑体"/>
          <w:sz w:val="28"/>
          <w:szCs w:val="28"/>
        </w:rPr>
      </w:pPr>
    </w:p>
    <w:p w14:paraId="09B52C49">
      <w:pPr>
        <w:ind w:left="280" w:hanging="280"/>
        <w:outlineLvl w:val="0"/>
        <w:rPr>
          <w:rFonts w:ascii="黑体" w:eastAsia="黑体"/>
          <w:sz w:val="28"/>
          <w:szCs w:val="28"/>
        </w:rPr>
      </w:pPr>
    </w:p>
    <w:p w14:paraId="06709030">
      <w:pPr>
        <w:outlineLvl w:val="0"/>
        <w:rPr>
          <w:rFonts w:ascii="黑体" w:eastAsia="黑体"/>
          <w:sz w:val="28"/>
          <w:szCs w:val="28"/>
        </w:rPr>
      </w:pPr>
    </w:p>
    <w:p w14:paraId="27584699">
      <w:pPr>
        <w:widowControl/>
        <w:jc w:val="center"/>
        <w:rPr>
          <w:rFonts w:ascii="黑体" w:eastAsia="黑体"/>
          <w:sz w:val="28"/>
          <w:szCs w:val="28"/>
        </w:rPr>
      </w:pPr>
      <w:r>
        <w:rPr>
          <w:rFonts w:hint="eastAsia" w:ascii="宋体" w:hAnsi="宋体" w:cs="宋体"/>
          <w:sz w:val="18"/>
          <w:szCs w:val="18"/>
        </w:rPr>
        <w:t>第X页 共X页</w:t>
      </w:r>
      <w:r>
        <w:rPr>
          <w:rFonts w:ascii="黑体" w:eastAsia="黑体"/>
          <w:sz w:val="28"/>
          <w:szCs w:val="28"/>
        </w:rPr>
        <w:br w:type="page"/>
      </w:r>
    </w:p>
    <w:p w14:paraId="0099282A">
      <w:pPr>
        <w:ind w:left="240" w:hanging="240"/>
        <w:rPr>
          <w:rFonts w:hint="eastAsia" w:ascii="黑体" w:hAnsi="黑体" w:eastAsia="黑体" w:cs="黑体"/>
          <w:szCs w:val="21"/>
        </w:rPr>
      </w:pPr>
      <w:r>
        <w:rPr>
          <w:rFonts w:hint="eastAsia" w:ascii="黑体" w:hAnsi="黑体" w:eastAsia="黑体" w:cs="黑体"/>
          <w:szCs w:val="21"/>
        </w:rPr>
        <w:t>B.2   检定证书第3页</w:t>
      </w:r>
    </w:p>
    <w:p w14:paraId="0EA678CD">
      <w:pPr>
        <w:ind w:left="240" w:hanging="240"/>
        <w:jc w:val="center"/>
        <w:rPr>
          <w:rFonts w:hint="eastAsia" w:ascii="宋体" w:hAnsi="宋体" w:cs="宋体"/>
          <w:szCs w:val="21"/>
        </w:rPr>
      </w:pPr>
      <w:r>
        <w:rPr>
          <w:rFonts w:hint="eastAsia" w:ascii="宋体" w:hAnsi="宋体" w:cs="宋体"/>
          <w:szCs w:val="21"/>
        </w:rPr>
        <w:t>证书编号XXXXXXXXX-XXXX</w:t>
      </w:r>
    </w:p>
    <w:p w14:paraId="253A73F7">
      <w:pPr>
        <w:ind w:left="240" w:hanging="240"/>
        <w:jc w:val="center"/>
        <w:rPr>
          <w:rFonts w:hint="eastAsia" w:ascii="宋体" w:hAnsi="宋体" w:cs="宋体"/>
          <w:szCs w:val="21"/>
        </w:rPr>
      </w:pPr>
      <w:r>
        <w:rPr>
          <w:rFonts w:hint="eastAsia" w:ascii="黑体" w:hAnsi="黑体" w:eastAsia="黑体" w:cs="黑体"/>
          <w:b/>
          <w:bCs/>
          <w:sz w:val="28"/>
          <w:szCs w:val="28"/>
        </w:rPr>
        <w:t>检</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定</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结</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果</w:t>
      </w:r>
    </w:p>
    <w:p w14:paraId="23750407">
      <w:pPr>
        <w:ind w:left="281" w:hanging="281"/>
        <w:jc w:val="left"/>
        <w:rPr>
          <w:sz w:val="24"/>
        </w:rPr>
      </w:pPr>
    </w:p>
    <w:tbl>
      <w:tblPr>
        <w:tblStyle w:val="15"/>
        <w:tblW w:w="946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469"/>
      </w:tblGrid>
      <w:tr w14:paraId="436407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8500" w:hRule="atLeast"/>
          <w:jc w:val="center"/>
        </w:trPr>
        <w:tc>
          <w:tcPr>
            <w:tcW w:w="9780" w:type="dxa"/>
          </w:tcPr>
          <w:p w14:paraId="4CE85F05">
            <w:pPr>
              <w:snapToGrid w:val="0"/>
              <w:spacing w:line="343" w:lineRule="auto"/>
              <w:jc w:val="center"/>
              <w:rPr>
                <w:color w:val="000000" w:themeColor="text1"/>
                <w:sz w:val="24"/>
                <w14:textFill>
                  <w14:solidFill>
                    <w14:schemeClr w14:val="tx1"/>
                  </w14:solidFill>
                </w14:textFill>
              </w:rPr>
            </w:pPr>
          </w:p>
          <w:tbl>
            <w:tblPr>
              <w:tblStyle w:val="15"/>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
              <w:gridCol w:w="2481"/>
              <w:gridCol w:w="2550"/>
              <w:gridCol w:w="2539"/>
            </w:tblGrid>
            <w:tr w14:paraId="662C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E102D25">
                  <w:pPr>
                    <w:tabs>
                      <w:tab w:val="center" w:pos="4282"/>
                    </w:tabs>
                    <w:snapToGrid w:val="0"/>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序号</w:t>
                  </w:r>
                </w:p>
              </w:tc>
              <w:tc>
                <w:tcPr>
                  <w:tcW w:w="2481" w:type="dxa"/>
                  <w:tcBorders>
                    <w:top w:val="single" w:color="auto" w:sz="4" w:space="0"/>
                    <w:left w:val="single" w:color="auto" w:sz="4" w:space="0"/>
                    <w:bottom w:val="single" w:color="auto" w:sz="4" w:space="0"/>
                    <w:right w:val="single" w:color="auto" w:sz="4" w:space="0"/>
                  </w:tcBorders>
                  <w:vAlign w:val="center"/>
                </w:tcPr>
                <w:p w14:paraId="15C3F342">
                  <w:pPr>
                    <w:tabs>
                      <w:tab w:val="center" w:pos="4282"/>
                    </w:tabs>
                    <w:snapToGrid w:val="0"/>
                    <w:jc w:val="center"/>
                    <w:rPr>
                      <w:rFonts w:ascii="宋体"/>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检定</w:t>
                  </w:r>
                  <w:r>
                    <w:rPr>
                      <w:bCs/>
                      <w:color w:val="000000" w:themeColor="text1"/>
                      <w:szCs w:val="21"/>
                      <w14:textFill>
                        <w14:solidFill>
                          <w14:schemeClr w14:val="tx1"/>
                        </w14:solidFill>
                      </w14:textFill>
                    </w:rPr>
                    <w:t>项目</w:t>
                  </w:r>
                </w:p>
              </w:tc>
              <w:tc>
                <w:tcPr>
                  <w:tcW w:w="2550" w:type="dxa"/>
                  <w:tcBorders>
                    <w:top w:val="single" w:color="auto" w:sz="4" w:space="0"/>
                    <w:left w:val="single" w:color="auto" w:sz="4" w:space="0"/>
                    <w:bottom w:val="single" w:color="auto" w:sz="4" w:space="0"/>
                    <w:right w:val="single" w:color="auto" w:sz="4" w:space="0"/>
                  </w:tcBorders>
                  <w:vAlign w:val="center"/>
                </w:tcPr>
                <w:p w14:paraId="0E2D5B3B">
                  <w:pPr>
                    <w:tabs>
                      <w:tab w:val="center" w:pos="4282"/>
                    </w:tabs>
                    <w:snapToGrid w:val="0"/>
                    <w:jc w:val="center"/>
                    <w:rPr>
                      <w:rFonts w:hint="eastAsia" w:ascii="宋体" w:eastAsia="宋体"/>
                      <w:bCs/>
                      <w:color w:val="000000" w:themeColor="text1"/>
                      <w:szCs w:val="21"/>
                      <w:lang w:val="en-US" w:eastAsia="zh-CN"/>
                      <w14:textFill>
                        <w14:solidFill>
                          <w14:schemeClr w14:val="tx1"/>
                        </w14:solidFill>
                      </w14:textFill>
                    </w:rPr>
                  </w:pPr>
                  <w:r>
                    <w:rPr>
                      <w:rFonts w:hint="eastAsia" w:ascii="宋体"/>
                      <w:bCs/>
                      <w:color w:val="000000" w:themeColor="text1"/>
                      <w:szCs w:val="21"/>
                      <w:lang w:val="en-US" w:eastAsia="zh-CN"/>
                      <w14:textFill>
                        <w14:solidFill>
                          <w14:schemeClr w14:val="tx1"/>
                        </w14:solidFill>
                      </w14:textFill>
                    </w:rPr>
                    <w:t>技术要求</w:t>
                  </w:r>
                </w:p>
              </w:tc>
              <w:tc>
                <w:tcPr>
                  <w:tcW w:w="2539" w:type="dxa"/>
                  <w:tcBorders>
                    <w:top w:val="single" w:color="auto" w:sz="4" w:space="0"/>
                    <w:left w:val="single" w:color="auto" w:sz="4" w:space="0"/>
                    <w:bottom w:val="single" w:color="auto" w:sz="4" w:space="0"/>
                    <w:right w:val="single" w:color="auto" w:sz="4" w:space="0"/>
                  </w:tcBorders>
                  <w:vAlign w:val="center"/>
                </w:tcPr>
                <w:p w14:paraId="1DEE26E9">
                  <w:pPr>
                    <w:tabs>
                      <w:tab w:val="center" w:pos="4282"/>
                    </w:tabs>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检定</w:t>
                  </w:r>
                  <w:r>
                    <w:rPr>
                      <w:bCs/>
                      <w:color w:val="000000" w:themeColor="text1"/>
                      <w:szCs w:val="21"/>
                      <w14:textFill>
                        <w14:solidFill>
                          <w14:schemeClr w14:val="tx1"/>
                        </w14:solidFill>
                      </w14:textFill>
                    </w:rPr>
                    <w:t>结果</w:t>
                  </w:r>
                </w:p>
              </w:tc>
            </w:tr>
            <w:tr w14:paraId="5C75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4AF3ECE">
                  <w:pPr>
                    <w:tabs>
                      <w:tab w:val="center" w:pos="4282"/>
                    </w:tabs>
                    <w:snapToGrid w:val="0"/>
                    <w:jc w:val="center"/>
                    <w:rPr>
                      <w:rFonts w:hint="eastAsia" w:eastAsia="宋体"/>
                      <w:color w:val="000000" w:themeColor="text1"/>
                      <w:szCs w:val="21"/>
                      <w:shd w:val="clear" w:color="auto" w:fill="FFFFFF"/>
                      <w:lang w:val="en-US" w:eastAsia="zh-CN"/>
                      <w14:textFill>
                        <w14:solidFill>
                          <w14:schemeClr w14:val="tx1"/>
                        </w14:solidFill>
                      </w14:textFill>
                    </w:rPr>
                  </w:pPr>
                  <w:r>
                    <w:rPr>
                      <w:rFonts w:hint="eastAsia"/>
                      <w:color w:val="000000" w:themeColor="text1"/>
                      <w:szCs w:val="21"/>
                      <w:shd w:val="clear" w:color="auto" w:fill="FFFFFF"/>
                      <w:lang w:val="en-US" w:eastAsia="zh-CN"/>
                      <w14:textFill>
                        <w14:solidFill>
                          <w14:schemeClr w14:val="tx1"/>
                        </w14:solidFill>
                      </w14:textFill>
                    </w:rPr>
                    <w:t>1</w:t>
                  </w:r>
                </w:p>
              </w:tc>
              <w:tc>
                <w:tcPr>
                  <w:tcW w:w="2481" w:type="dxa"/>
                  <w:tcBorders>
                    <w:top w:val="single" w:color="auto" w:sz="4" w:space="0"/>
                    <w:left w:val="single" w:color="auto" w:sz="4" w:space="0"/>
                    <w:bottom w:val="single" w:color="auto" w:sz="4" w:space="0"/>
                    <w:right w:val="single" w:color="auto" w:sz="4" w:space="0"/>
                  </w:tcBorders>
                  <w:vAlign w:val="center"/>
                </w:tcPr>
                <w:p w14:paraId="52F28074">
                  <w:pPr>
                    <w:tabs>
                      <w:tab w:val="center" w:pos="4282"/>
                    </w:tabs>
                    <w:snapToGrid w:val="0"/>
                    <w:jc w:val="center"/>
                    <w:rPr>
                      <w:rFonts w:hint="eastAsia" w:ascii="宋体" w:eastAsia="宋体"/>
                      <w:color w:val="000000" w:themeColor="text1"/>
                      <w:szCs w:val="21"/>
                      <w:lang w:val="en-US" w:eastAsia="zh-CN"/>
                      <w14:textFill>
                        <w14:solidFill>
                          <w14:schemeClr w14:val="tx1"/>
                        </w14:solidFill>
                      </w14:textFill>
                    </w:rPr>
                  </w:pPr>
                  <w:r>
                    <w:rPr>
                      <w:rFonts w:hint="eastAsia"/>
                      <w:color w:val="000000" w:themeColor="text1"/>
                      <w:szCs w:val="21"/>
                      <w:shd w:val="clear" w:color="auto" w:fill="FFFFFF"/>
                      <w14:textFill>
                        <w14:solidFill>
                          <w14:schemeClr w14:val="tx1"/>
                        </w14:solidFill>
                      </w14:textFill>
                    </w:rPr>
                    <w:t>外观</w:t>
                  </w:r>
                  <w:r>
                    <w:rPr>
                      <w:rFonts w:hint="eastAsia"/>
                      <w:color w:val="000000" w:themeColor="text1"/>
                      <w:szCs w:val="21"/>
                      <w:shd w:val="clear" w:color="auto" w:fill="FFFFFF"/>
                      <w:lang w:val="en-US" w:eastAsia="zh-CN"/>
                      <w14:textFill>
                        <w14:solidFill>
                          <w14:schemeClr w14:val="tx1"/>
                        </w14:solidFill>
                      </w14:textFill>
                    </w:rPr>
                    <w:t>检查</w:t>
                  </w:r>
                </w:p>
              </w:tc>
              <w:tc>
                <w:tcPr>
                  <w:tcW w:w="2550" w:type="dxa"/>
                  <w:tcBorders>
                    <w:top w:val="single" w:color="auto" w:sz="4" w:space="0"/>
                    <w:left w:val="single" w:color="auto" w:sz="4" w:space="0"/>
                    <w:bottom w:val="single" w:color="auto" w:sz="4" w:space="0"/>
                    <w:right w:val="single" w:color="auto" w:sz="4" w:space="0"/>
                  </w:tcBorders>
                  <w:vAlign w:val="center"/>
                </w:tcPr>
                <w:p w14:paraId="4B79F2AB">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c>
                <w:tcPr>
                  <w:tcW w:w="2539" w:type="dxa"/>
                  <w:tcBorders>
                    <w:top w:val="single" w:color="auto" w:sz="4" w:space="0"/>
                    <w:left w:val="single" w:color="auto" w:sz="4" w:space="0"/>
                    <w:bottom w:val="single" w:color="auto" w:sz="4" w:space="0"/>
                    <w:right w:val="single" w:color="auto" w:sz="4" w:space="0"/>
                  </w:tcBorders>
                  <w:vAlign w:val="center"/>
                </w:tcPr>
                <w:p w14:paraId="4BA5AF61">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r>
            <w:tr w14:paraId="6A9B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81F67A">
                  <w:pPr>
                    <w:tabs>
                      <w:tab w:val="center" w:pos="4282"/>
                    </w:tabs>
                    <w:snapToGrid w:val="0"/>
                    <w:jc w:val="center"/>
                    <w:rPr>
                      <w:rFonts w:hint="eastAsia" w:eastAsia="宋体"/>
                      <w:color w:val="000000" w:themeColor="text1"/>
                      <w:szCs w:val="21"/>
                      <w:shd w:val="clear" w:color="auto" w:fill="FFFFFF"/>
                      <w:lang w:val="en-US" w:eastAsia="zh-CN"/>
                      <w14:textFill>
                        <w14:solidFill>
                          <w14:schemeClr w14:val="tx1"/>
                        </w14:solidFill>
                      </w14:textFill>
                    </w:rPr>
                  </w:pPr>
                  <w:r>
                    <w:rPr>
                      <w:rFonts w:hint="eastAsia"/>
                      <w:color w:val="000000" w:themeColor="text1"/>
                      <w:szCs w:val="21"/>
                      <w:shd w:val="clear" w:color="auto" w:fill="FFFFFF"/>
                      <w:lang w:val="en-US" w:eastAsia="zh-CN"/>
                      <w14:textFill>
                        <w14:solidFill>
                          <w14:schemeClr w14:val="tx1"/>
                        </w14:solidFill>
                      </w14:textFill>
                    </w:rPr>
                    <w:t>2</w:t>
                  </w:r>
                </w:p>
              </w:tc>
              <w:tc>
                <w:tcPr>
                  <w:tcW w:w="2481" w:type="dxa"/>
                  <w:tcBorders>
                    <w:top w:val="single" w:color="auto" w:sz="4" w:space="0"/>
                    <w:left w:val="single" w:color="auto" w:sz="4" w:space="0"/>
                    <w:bottom w:val="single" w:color="auto" w:sz="4" w:space="0"/>
                    <w:right w:val="single" w:color="auto" w:sz="4" w:space="0"/>
                  </w:tcBorders>
                  <w:vAlign w:val="center"/>
                </w:tcPr>
                <w:p w14:paraId="3075BF64">
                  <w:pPr>
                    <w:tabs>
                      <w:tab w:val="center" w:pos="4282"/>
                    </w:tabs>
                    <w:snapToGrid w:val="0"/>
                    <w:jc w:val="center"/>
                    <w:rPr>
                      <w:rFonts w:hint="default" w:ascii="宋体" w:eastAsia="宋体"/>
                      <w:color w:val="000000" w:themeColor="text1"/>
                      <w:szCs w:val="21"/>
                      <w:lang w:val="en-US" w:eastAsia="zh-CN"/>
                      <w14:textFill>
                        <w14:solidFill>
                          <w14:schemeClr w14:val="tx1"/>
                        </w14:solidFill>
                      </w14:textFill>
                    </w:rPr>
                  </w:pPr>
                  <w:r>
                    <w:rPr>
                      <w:rFonts w:hint="eastAsia"/>
                      <w:color w:val="000000" w:themeColor="text1"/>
                      <w:szCs w:val="21"/>
                      <w:shd w:val="clear" w:color="auto" w:fill="FFFFFF"/>
                      <w:lang w:val="en-US" w:eastAsia="zh-CN"/>
                      <w14:textFill>
                        <w14:solidFill>
                          <w14:schemeClr w14:val="tx1"/>
                        </w14:solidFill>
                      </w14:textFill>
                    </w:rPr>
                    <w:t>发动机转速误差</w:t>
                  </w:r>
                </w:p>
              </w:tc>
              <w:tc>
                <w:tcPr>
                  <w:tcW w:w="2550" w:type="dxa"/>
                  <w:tcBorders>
                    <w:top w:val="single" w:color="auto" w:sz="4" w:space="0"/>
                    <w:left w:val="single" w:color="auto" w:sz="4" w:space="0"/>
                    <w:bottom w:val="single" w:color="auto" w:sz="4" w:space="0"/>
                    <w:right w:val="single" w:color="auto" w:sz="4" w:space="0"/>
                  </w:tcBorders>
                  <w:vAlign w:val="center"/>
                </w:tcPr>
                <w:p w14:paraId="58A1E115">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c>
                <w:tcPr>
                  <w:tcW w:w="2539" w:type="dxa"/>
                  <w:tcBorders>
                    <w:top w:val="single" w:color="auto" w:sz="4" w:space="0"/>
                    <w:left w:val="single" w:color="auto" w:sz="4" w:space="0"/>
                    <w:bottom w:val="single" w:color="auto" w:sz="4" w:space="0"/>
                    <w:right w:val="single" w:color="auto" w:sz="4" w:space="0"/>
                  </w:tcBorders>
                  <w:vAlign w:val="center"/>
                </w:tcPr>
                <w:p w14:paraId="26B3F27C">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r>
            <w:tr w14:paraId="6173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D30C554">
                  <w:pPr>
                    <w:tabs>
                      <w:tab w:val="center" w:pos="4282"/>
                    </w:tabs>
                    <w:snapToGrid w:val="0"/>
                    <w:jc w:val="center"/>
                    <w:rPr>
                      <w:rFonts w:hint="eastAsia" w:eastAsia="宋体"/>
                      <w:color w:val="000000" w:themeColor="text1"/>
                      <w:szCs w:val="21"/>
                      <w:shd w:val="clear" w:color="auto" w:fill="FFFFFF"/>
                      <w:lang w:val="en-US" w:eastAsia="zh-CN"/>
                      <w14:textFill>
                        <w14:solidFill>
                          <w14:schemeClr w14:val="tx1"/>
                        </w14:solidFill>
                      </w14:textFill>
                    </w:rPr>
                  </w:pPr>
                  <w:r>
                    <w:rPr>
                      <w:rFonts w:hint="eastAsia"/>
                      <w:color w:val="000000" w:themeColor="text1"/>
                      <w:szCs w:val="21"/>
                      <w:shd w:val="clear" w:color="auto" w:fill="FFFFFF"/>
                      <w:lang w:val="en-US" w:eastAsia="zh-CN"/>
                      <w14:textFill>
                        <w14:solidFill>
                          <w14:schemeClr w14:val="tx1"/>
                        </w14:solidFill>
                      </w14:textFill>
                    </w:rPr>
                    <w:t>3</w:t>
                  </w:r>
                </w:p>
              </w:tc>
              <w:tc>
                <w:tcPr>
                  <w:tcW w:w="2481" w:type="dxa"/>
                  <w:tcBorders>
                    <w:top w:val="single" w:color="auto" w:sz="4" w:space="0"/>
                    <w:left w:val="single" w:color="auto" w:sz="4" w:space="0"/>
                    <w:bottom w:val="single" w:color="auto" w:sz="4" w:space="0"/>
                    <w:right w:val="single" w:color="auto" w:sz="4" w:space="0"/>
                  </w:tcBorders>
                  <w:vAlign w:val="center"/>
                </w:tcPr>
                <w:p w14:paraId="42802FE1">
                  <w:pPr>
                    <w:tabs>
                      <w:tab w:val="center" w:pos="4282"/>
                    </w:tabs>
                    <w:snapToGrid w:val="0"/>
                    <w:jc w:val="center"/>
                    <w:rPr>
                      <w:rFonts w:hint="default" w:ascii="宋体" w:eastAsia="宋体"/>
                      <w:color w:val="000000" w:themeColor="text1"/>
                      <w:szCs w:val="21"/>
                      <w:lang w:val="en-US" w:eastAsia="zh-CN"/>
                      <w14:textFill>
                        <w14:solidFill>
                          <w14:schemeClr w14:val="tx1"/>
                        </w14:solidFill>
                      </w14:textFill>
                    </w:rPr>
                  </w:pPr>
                  <w:r>
                    <w:rPr>
                      <w:rFonts w:hint="eastAsia"/>
                      <w:color w:val="000000" w:themeColor="text1"/>
                      <w:szCs w:val="21"/>
                      <w:shd w:val="clear" w:color="auto" w:fill="FFFFFF"/>
                      <w:lang w:val="en-US" w:eastAsia="zh-CN"/>
                      <w14:textFill>
                        <w14:solidFill>
                          <w14:schemeClr w14:val="tx1"/>
                        </w14:solidFill>
                      </w14:textFill>
                    </w:rPr>
                    <w:t>辛烷值示值误差</w:t>
                  </w:r>
                </w:p>
              </w:tc>
              <w:tc>
                <w:tcPr>
                  <w:tcW w:w="2550" w:type="dxa"/>
                  <w:tcBorders>
                    <w:top w:val="single" w:color="auto" w:sz="4" w:space="0"/>
                    <w:left w:val="single" w:color="auto" w:sz="4" w:space="0"/>
                    <w:bottom w:val="single" w:color="auto" w:sz="4" w:space="0"/>
                    <w:right w:val="single" w:color="auto" w:sz="4" w:space="0"/>
                  </w:tcBorders>
                  <w:vAlign w:val="center"/>
                </w:tcPr>
                <w:p w14:paraId="2096AF85">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c>
                <w:tcPr>
                  <w:tcW w:w="2539" w:type="dxa"/>
                  <w:tcBorders>
                    <w:top w:val="single" w:color="auto" w:sz="4" w:space="0"/>
                    <w:left w:val="single" w:color="auto" w:sz="4" w:space="0"/>
                    <w:bottom w:val="single" w:color="auto" w:sz="4" w:space="0"/>
                    <w:right w:val="single" w:color="auto" w:sz="4" w:space="0"/>
                  </w:tcBorders>
                  <w:vAlign w:val="center"/>
                </w:tcPr>
                <w:p w14:paraId="7606FF50">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r>
            <w:tr w14:paraId="0728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62E7F6C">
                  <w:pPr>
                    <w:tabs>
                      <w:tab w:val="center" w:pos="4282"/>
                    </w:tabs>
                    <w:snapToGrid w:val="0"/>
                    <w:jc w:val="center"/>
                    <w:rPr>
                      <w:rFonts w:hint="eastAsia" w:eastAsia="宋体"/>
                      <w:color w:val="000000" w:themeColor="text1"/>
                      <w:szCs w:val="21"/>
                      <w:shd w:val="clear" w:color="auto" w:fill="FFFFFF"/>
                      <w:lang w:val="en-US" w:eastAsia="zh-CN"/>
                      <w14:textFill>
                        <w14:solidFill>
                          <w14:schemeClr w14:val="tx1"/>
                        </w14:solidFill>
                      </w14:textFill>
                    </w:rPr>
                  </w:pPr>
                  <w:r>
                    <w:rPr>
                      <w:rFonts w:hint="eastAsia"/>
                      <w:color w:val="000000" w:themeColor="text1"/>
                      <w:szCs w:val="21"/>
                      <w:shd w:val="clear" w:color="auto" w:fill="FFFFFF"/>
                      <w:lang w:val="en-US" w:eastAsia="zh-CN"/>
                      <w14:textFill>
                        <w14:solidFill>
                          <w14:schemeClr w14:val="tx1"/>
                        </w14:solidFill>
                      </w14:textFill>
                    </w:rPr>
                    <w:t>4</w:t>
                  </w:r>
                </w:p>
              </w:tc>
              <w:tc>
                <w:tcPr>
                  <w:tcW w:w="2481" w:type="dxa"/>
                  <w:tcBorders>
                    <w:top w:val="single" w:color="auto" w:sz="4" w:space="0"/>
                    <w:left w:val="single" w:color="auto" w:sz="4" w:space="0"/>
                    <w:bottom w:val="single" w:color="auto" w:sz="4" w:space="0"/>
                    <w:right w:val="single" w:color="auto" w:sz="4" w:space="0"/>
                  </w:tcBorders>
                  <w:vAlign w:val="center"/>
                </w:tcPr>
                <w:p w14:paraId="02DF9B6F">
                  <w:pPr>
                    <w:tabs>
                      <w:tab w:val="center" w:pos="4282"/>
                    </w:tabs>
                    <w:snapToGrid w:val="0"/>
                    <w:jc w:val="center"/>
                    <w:rPr>
                      <w:rFonts w:hint="default" w:ascii="宋体" w:eastAsia="宋体"/>
                      <w:color w:val="000000" w:themeColor="text1"/>
                      <w:szCs w:val="21"/>
                      <w:lang w:val="en-US" w:eastAsia="zh-CN"/>
                      <w14:textFill>
                        <w14:solidFill>
                          <w14:schemeClr w14:val="tx1"/>
                        </w14:solidFill>
                      </w14:textFill>
                    </w:rPr>
                  </w:pPr>
                  <w:r>
                    <w:rPr>
                      <w:rFonts w:hint="eastAsia"/>
                      <w:color w:val="000000" w:themeColor="text1"/>
                      <w:szCs w:val="21"/>
                      <w:shd w:val="clear" w:color="auto" w:fill="FFFFFF"/>
                      <w:lang w:val="en-US" w:eastAsia="zh-CN"/>
                      <w14:textFill>
                        <w14:solidFill>
                          <w14:schemeClr w14:val="tx1"/>
                        </w14:solidFill>
                      </w14:textFill>
                    </w:rPr>
                    <w:t>辛烷值重复性</w:t>
                  </w:r>
                </w:p>
              </w:tc>
              <w:tc>
                <w:tcPr>
                  <w:tcW w:w="2550" w:type="dxa"/>
                  <w:tcBorders>
                    <w:top w:val="single" w:color="auto" w:sz="4" w:space="0"/>
                    <w:left w:val="single" w:color="auto" w:sz="4" w:space="0"/>
                    <w:bottom w:val="single" w:color="auto" w:sz="4" w:space="0"/>
                    <w:right w:val="single" w:color="auto" w:sz="4" w:space="0"/>
                  </w:tcBorders>
                  <w:vAlign w:val="center"/>
                </w:tcPr>
                <w:p w14:paraId="3941EB8D">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c>
                <w:tcPr>
                  <w:tcW w:w="2539" w:type="dxa"/>
                  <w:tcBorders>
                    <w:top w:val="single" w:color="auto" w:sz="4" w:space="0"/>
                    <w:left w:val="single" w:color="auto" w:sz="4" w:space="0"/>
                    <w:bottom w:val="single" w:color="auto" w:sz="4" w:space="0"/>
                    <w:right w:val="single" w:color="auto" w:sz="4" w:space="0"/>
                  </w:tcBorders>
                  <w:vAlign w:val="center"/>
                </w:tcPr>
                <w:p w14:paraId="36BECF14">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r>
          </w:tbl>
          <w:p w14:paraId="5F2FEFAE">
            <w:pPr>
              <w:tabs>
                <w:tab w:val="center" w:pos="4282"/>
              </w:tabs>
              <w:snapToGrid w:val="0"/>
              <w:spacing w:line="343" w:lineRule="auto"/>
              <w:ind w:firstLine="960" w:firstLineChars="400"/>
              <w:jc w:val="left"/>
              <w:rPr>
                <w:bCs/>
                <w:color w:val="000000" w:themeColor="text1"/>
                <w:sz w:val="24"/>
                <w14:textFill>
                  <w14:solidFill>
                    <w14:schemeClr w14:val="tx1"/>
                  </w14:solidFill>
                </w14:textFill>
              </w:rPr>
            </w:pPr>
          </w:p>
          <w:p w14:paraId="766C6B60">
            <w:pPr>
              <w:tabs>
                <w:tab w:val="center" w:pos="4282"/>
              </w:tabs>
              <w:snapToGrid w:val="0"/>
              <w:spacing w:line="343" w:lineRule="auto"/>
              <w:ind w:firstLine="960" w:firstLineChars="400"/>
              <w:jc w:val="left"/>
              <w:rPr>
                <w:bCs/>
                <w:color w:val="000000" w:themeColor="text1"/>
                <w:sz w:val="24"/>
                <w14:textFill>
                  <w14:solidFill>
                    <w14:schemeClr w14:val="tx1"/>
                  </w14:solidFill>
                </w14:textFill>
              </w:rPr>
            </w:pPr>
          </w:p>
          <w:p w14:paraId="65A40C5F">
            <w:pPr>
              <w:tabs>
                <w:tab w:val="center" w:pos="4282"/>
              </w:tabs>
              <w:snapToGrid w:val="0"/>
              <w:spacing w:line="343"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以下空白</w:t>
            </w:r>
          </w:p>
          <w:p w14:paraId="1B1D4508">
            <w:pPr>
              <w:tabs>
                <w:tab w:val="center" w:pos="4282"/>
              </w:tabs>
              <w:snapToGrid w:val="0"/>
              <w:spacing w:line="343" w:lineRule="auto"/>
              <w:ind w:firstLine="960" w:firstLineChars="400"/>
              <w:jc w:val="left"/>
              <w:rPr>
                <w:bCs/>
                <w:color w:val="000000" w:themeColor="text1"/>
                <w:sz w:val="24"/>
                <w14:textFill>
                  <w14:solidFill>
                    <w14:schemeClr w14:val="tx1"/>
                  </w14:solidFill>
                </w14:textFill>
              </w:rPr>
            </w:pPr>
          </w:p>
          <w:p w14:paraId="13D493F7">
            <w:pPr>
              <w:tabs>
                <w:tab w:val="center" w:pos="4282"/>
              </w:tabs>
              <w:snapToGrid w:val="0"/>
              <w:spacing w:line="343" w:lineRule="auto"/>
              <w:ind w:firstLine="960" w:firstLineChars="400"/>
              <w:jc w:val="left"/>
              <w:rPr>
                <w:bCs/>
                <w:color w:val="000000" w:themeColor="text1"/>
                <w:sz w:val="24"/>
                <w14:textFill>
                  <w14:solidFill>
                    <w14:schemeClr w14:val="tx1"/>
                  </w14:solidFill>
                </w14:textFill>
              </w:rPr>
            </w:pPr>
          </w:p>
          <w:p w14:paraId="769B7A99">
            <w:pPr>
              <w:tabs>
                <w:tab w:val="center" w:pos="4282"/>
              </w:tabs>
              <w:snapToGrid w:val="0"/>
              <w:spacing w:line="343" w:lineRule="auto"/>
              <w:ind w:firstLine="960" w:firstLineChars="400"/>
              <w:jc w:val="left"/>
              <w:rPr>
                <w:bCs/>
                <w:color w:val="000000" w:themeColor="text1"/>
                <w:sz w:val="24"/>
                <w14:textFill>
                  <w14:solidFill>
                    <w14:schemeClr w14:val="tx1"/>
                  </w14:solidFill>
                </w14:textFill>
              </w:rPr>
            </w:pPr>
          </w:p>
          <w:p w14:paraId="41535212">
            <w:pPr>
              <w:tabs>
                <w:tab w:val="center" w:pos="4282"/>
              </w:tabs>
              <w:snapToGrid w:val="0"/>
              <w:spacing w:line="343" w:lineRule="auto"/>
              <w:ind w:firstLine="960" w:firstLineChars="400"/>
              <w:jc w:val="left"/>
              <w:rPr>
                <w:bCs/>
                <w:color w:val="000000" w:themeColor="text1"/>
                <w:sz w:val="24"/>
                <w14:textFill>
                  <w14:solidFill>
                    <w14:schemeClr w14:val="tx1"/>
                  </w14:solidFill>
                </w14:textFill>
              </w:rPr>
            </w:pPr>
          </w:p>
          <w:p w14:paraId="4C20C9A0">
            <w:pPr>
              <w:tabs>
                <w:tab w:val="center" w:pos="4282"/>
              </w:tabs>
              <w:snapToGrid w:val="0"/>
              <w:spacing w:line="343" w:lineRule="auto"/>
              <w:ind w:firstLine="960" w:firstLineChars="400"/>
              <w:jc w:val="left"/>
              <w:rPr>
                <w:bCs/>
                <w:color w:val="000000" w:themeColor="text1"/>
                <w:sz w:val="24"/>
                <w14:textFill>
                  <w14:solidFill>
                    <w14:schemeClr w14:val="tx1"/>
                  </w14:solidFill>
                </w14:textFill>
              </w:rPr>
            </w:pPr>
          </w:p>
          <w:p w14:paraId="32FBF0AC">
            <w:pPr>
              <w:tabs>
                <w:tab w:val="center" w:pos="4282"/>
              </w:tabs>
              <w:snapToGrid w:val="0"/>
              <w:spacing w:line="343" w:lineRule="auto"/>
              <w:ind w:firstLine="960" w:firstLineChars="400"/>
              <w:jc w:val="left"/>
              <w:rPr>
                <w:bCs/>
                <w:color w:val="000000" w:themeColor="text1"/>
                <w:sz w:val="24"/>
                <w14:textFill>
                  <w14:solidFill>
                    <w14:schemeClr w14:val="tx1"/>
                  </w14:solidFill>
                </w14:textFill>
              </w:rPr>
            </w:pPr>
          </w:p>
          <w:p w14:paraId="7022D31C">
            <w:pPr>
              <w:tabs>
                <w:tab w:val="center" w:pos="4282"/>
              </w:tabs>
              <w:snapToGrid w:val="0"/>
              <w:spacing w:line="343" w:lineRule="auto"/>
              <w:ind w:firstLine="960" w:firstLineChars="400"/>
              <w:jc w:val="center"/>
              <w:rPr>
                <w:bCs/>
                <w:color w:val="000000" w:themeColor="text1"/>
                <w:sz w:val="24"/>
                <w14:textFill>
                  <w14:solidFill>
                    <w14:schemeClr w14:val="tx1"/>
                  </w14:solidFill>
                </w14:textFill>
              </w:rPr>
            </w:pPr>
          </w:p>
          <w:p w14:paraId="1F614149">
            <w:pPr>
              <w:tabs>
                <w:tab w:val="left" w:pos="5103"/>
              </w:tabs>
              <w:snapToGrid w:val="0"/>
              <w:spacing w:line="343" w:lineRule="auto"/>
              <w:rPr>
                <w:b/>
                <w:color w:val="000000" w:themeColor="text1"/>
                <w:sz w:val="24"/>
                <w14:textFill>
                  <w14:solidFill>
                    <w14:schemeClr w14:val="tx1"/>
                  </w14:solidFill>
                </w14:textFill>
              </w:rPr>
            </w:pPr>
          </w:p>
        </w:tc>
      </w:tr>
      <w:tr w14:paraId="608574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9780" w:type="dxa"/>
          </w:tcPr>
          <w:p w14:paraId="3D1F8A5E">
            <w:pPr>
              <w:snapToGrid w:val="0"/>
              <w:spacing w:before="156" w:beforeLines="50" w:line="343" w:lineRule="auto"/>
              <w:jc w:val="left"/>
              <w:rPr>
                <w:color w:val="000000" w:themeColor="text1"/>
                <w:kern w:val="0"/>
                <w:sz w:val="24"/>
                <w:lang w:val="zh-CN"/>
                <w14:textFill>
                  <w14:solidFill>
                    <w14:schemeClr w14:val="tx1"/>
                  </w14:solidFill>
                </w14:textFill>
              </w:rPr>
            </w:pPr>
            <w:r>
              <w:rPr>
                <w:rFonts w:hint="eastAsia"/>
                <w:color w:val="000000" w:themeColor="text1"/>
                <w:sz w:val="24"/>
                <w14:textFill>
                  <w14:solidFill>
                    <w14:schemeClr w14:val="tx1"/>
                  </w14:solidFill>
                </w14:textFill>
              </w:rPr>
              <w:t>声明：</w:t>
            </w:r>
            <w:r>
              <w:rPr>
                <w:rFonts w:hint="eastAsia"/>
                <w:bCs/>
                <w:color w:val="000000" w:themeColor="text1"/>
                <w:sz w:val="24"/>
                <w14:textFill>
                  <w14:solidFill>
                    <w14:schemeClr w14:val="tx1"/>
                  </w14:solidFill>
                </w14:textFill>
              </w:rPr>
              <w:t>×××××。</w:t>
            </w:r>
          </w:p>
          <w:p w14:paraId="27571515">
            <w:pPr>
              <w:snapToGrid w:val="0"/>
              <w:spacing w:line="343" w:lineRule="auto"/>
              <w:ind w:firstLine="630" w:firstLineChars="300"/>
              <w:jc w:val="left"/>
              <w:rPr>
                <w:color w:val="000000" w:themeColor="text1"/>
                <w14:textFill>
                  <w14:solidFill>
                    <w14:schemeClr w14:val="tx1"/>
                  </w14:solidFill>
                </w14:textFill>
              </w:rPr>
            </w:pPr>
          </w:p>
        </w:tc>
      </w:tr>
    </w:tbl>
    <w:p w14:paraId="2F4CD190">
      <w:pPr>
        <w:ind w:left="280" w:hanging="280"/>
        <w:jc w:val="center"/>
        <w:outlineLvl w:val="0"/>
        <w:rPr>
          <w:rFonts w:hint="eastAsia" w:ascii="宋体" w:hAnsi="宋体" w:cs="宋体"/>
        </w:rPr>
      </w:pPr>
    </w:p>
    <w:p w14:paraId="58B79539">
      <w:pPr>
        <w:jc w:val="both"/>
        <w:outlineLvl w:val="0"/>
        <w:rPr>
          <w:rFonts w:hint="eastAsia" w:ascii="宋体" w:hAnsi="宋体" w:cs="宋体"/>
          <w:sz w:val="18"/>
          <w:szCs w:val="18"/>
        </w:rPr>
      </w:pPr>
    </w:p>
    <w:p w14:paraId="15E4A22C">
      <w:pPr>
        <w:ind w:left="280" w:hanging="280"/>
        <w:jc w:val="center"/>
        <w:outlineLvl w:val="0"/>
        <w:rPr>
          <w:rFonts w:hint="eastAsia" w:ascii="宋体" w:hAnsi="宋体" w:cs="宋体"/>
          <w:sz w:val="18"/>
          <w:szCs w:val="18"/>
        </w:rPr>
      </w:pPr>
    </w:p>
    <w:p w14:paraId="7F2E2C20">
      <w:pPr>
        <w:ind w:left="280" w:hanging="280"/>
        <w:jc w:val="center"/>
        <w:outlineLvl w:val="0"/>
        <w:rPr>
          <w:rFonts w:hint="eastAsia" w:ascii="宋体" w:hAnsi="宋体" w:cs="宋体"/>
          <w:sz w:val="18"/>
          <w:szCs w:val="18"/>
        </w:rPr>
      </w:pPr>
    </w:p>
    <w:p w14:paraId="295FC608">
      <w:pPr>
        <w:ind w:left="280" w:hanging="280"/>
        <w:jc w:val="center"/>
        <w:outlineLvl w:val="0"/>
        <w:rPr>
          <w:rFonts w:hint="eastAsia" w:ascii="宋体" w:hAnsi="宋体" w:cs="宋体"/>
          <w:sz w:val="18"/>
          <w:szCs w:val="18"/>
        </w:rPr>
      </w:pPr>
    </w:p>
    <w:p w14:paraId="5A3CE4DD">
      <w:pPr>
        <w:ind w:left="280" w:hanging="280"/>
        <w:jc w:val="center"/>
        <w:outlineLvl w:val="0"/>
        <w:rPr>
          <w:rFonts w:hint="eastAsia" w:ascii="宋体" w:hAnsi="宋体" w:cs="宋体"/>
          <w:sz w:val="18"/>
          <w:szCs w:val="18"/>
        </w:rPr>
      </w:pPr>
    </w:p>
    <w:p w14:paraId="6D24E8D2">
      <w:pPr>
        <w:ind w:left="280" w:hanging="280"/>
        <w:jc w:val="center"/>
        <w:outlineLvl w:val="0"/>
        <w:rPr>
          <w:rFonts w:hint="eastAsia" w:ascii="宋体" w:hAnsi="宋体" w:cs="宋体"/>
          <w:sz w:val="18"/>
          <w:szCs w:val="18"/>
        </w:rPr>
      </w:pPr>
    </w:p>
    <w:p w14:paraId="3C04A7C4">
      <w:pPr>
        <w:ind w:left="280" w:hanging="280"/>
        <w:jc w:val="center"/>
        <w:outlineLvl w:val="0"/>
        <w:rPr>
          <w:rFonts w:hint="eastAsia" w:ascii="宋体" w:hAnsi="宋体" w:cs="宋体"/>
          <w:sz w:val="18"/>
          <w:szCs w:val="18"/>
        </w:rPr>
      </w:pPr>
    </w:p>
    <w:p w14:paraId="556E309C">
      <w:pPr>
        <w:jc w:val="center"/>
        <w:outlineLvl w:val="0"/>
        <w:rPr>
          <w:rFonts w:hint="eastAsia" w:ascii="宋体" w:hAnsi="宋体" w:cs="宋体"/>
        </w:rPr>
      </w:pPr>
      <w:r>
        <w:rPr>
          <w:rFonts w:hint="eastAsia" w:ascii="宋体" w:hAnsi="宋体" w:cs="宋体"/>
          <w:sz w:val="18"/>
          <w:szCs w:val="18"/>
        </w:rPr>
        <w:t>第X页 共X页</w:t>
      </w:r>
    </w:p>
    <w:p w14:paraId="7F4BB54C">
      <w:pPr>
        <w:ind w:left="240" w:hanging="240"/>
        <w:rPr>
          <w:rFonts w:hint="eastAsia" w:ascii="黑体" w:hAnsi="黑体" w:eastAsia="黑体" w:cs="黑体"/>
          <w:szCs w:val="21"/>
        </w:rPr>
      </w:pPr>
      <w:r>
        <w:rPr>
          <w:rFonts w:hint="eastAsia" w:ascii="黑体" w:hAnsi="黑体" w:eastAsia="黑体" w:cs="黑体"/>
          <w:szCs w:val="21"/>
        </w:rPr>
        <w:t>B.3   检定结果通知书第3页</w:t>
      </w:r>
    </w:p>
    <w:p w14:paraId="167722A4">
      <w:pPr>
        <w:ind w:left="240" w:hanging="240"/>
        <w:jc w:val="center"/>
        <w:rPr>
          <w:rFonts w:hint="eastAsia" w:ascii="宋体" w:hAnsi="宋体" w:cs="宋体"/>
          <w:szCs w:val="21"/>
        </w:rPr>
      </w:pPr>
      <w:r>
        <w:rPr>
          <w:rFonts w:hint="eastAsia" w:ascii="宋体" w:hAnsi="宋体" w:cs="宋体"/>
          <w:szCs w:val="21"/>
        </w:rPr>
        <w:t>证书编号XXXXXXXXX-XXXX</w:t>
      </w:r>
    </w:p>
    <w:p w14:paraId="0028BE56">
      <w:pPr>
        <w:ind w:left="240" w:hanging="240"/>
        <w:jc w:val="center"/>
        <w:rPr>
          <w:rFonts w:hint="eastAsia" w:ascii="宋体" w:hAnsi="宋体" w:cs="宋体"/>
          <w:szCs w:val="21"/>
        </w:rPr>
      </w:pPr>
      <w:r>
        <w:rPr>
          <w:rFonts w:hint="eastAsia" w:ascii="黑体" w:hAnsi="黑体" w:eastAsia="黑体" w:cs="黑体"/>
          <w:b/>
          <w:bCs/>
          <w:sz w:val="28"/>
          <w:szCs w:val="28"/>
        </w:rPr>
        <w:t>检</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定</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结</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果</w:t>
      </w:r>
    </w:p>
    <w:p w14:paraId="7378B522">
      <w:pPr>
        <w:ind w:left="281" w:hanging="281"/>
        <w:jc w:val="left"/>
        <w:rPr>
          <w:sz w:val="24"/>
        </w:rPr>
      </w:pPr>
    </w:p>
    <w:tbl>
      <w:tblPr>
        <w:tblStyle w:val="15"/>
        <w:tblW w:w="946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469"/>
      </w:tblGrid>
      <w:tr w14:paraId="59B129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8500" w:hRule="atLeast"/>
          <w:jc w:val="center"/>
        </w:trPr>
        <w:tc>
          <w:tcPr>
            <w:tcW w:w="9780" w:type="dxa"/>
          </w:tcPr>
          <w:p w14:paraId="096721F7">
            <w:pPr>
              <w:snapToGrid w:val="0"/>
              <w:spacing w:line="343" w:lineRule="auto"/>
              <w:jc w:val="center"/>
              <w:rPr>
                <w:color w:val="000000" w:themeColor="text1"/>
                <w:sz w:val="24"/>
                <w14:textFill>
                  <w14:solidFill>
                    <w14:schemeClr w14:val="tx1"/>
                  </w14:solidFill>
                </w14:textFill>
              </w:rPr>
            </w:pPr>
          </w:p>
          <w:tbl>
            <w:tblPr>
              <w:tblStyle w:val="15"/>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
              <w:gridCol w:w="2481"/>
              <w:gridCol w:w="2550"/>
              <w:gridCol w:w="2539"/>
            </w:tblGrid>
            <w:tr w14:paraId="4A61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C3CA522">
                  <w:pPr>
                    <w:tabs>
                      <w:tab w:val="center" w:pos="4282"/>
                    </w:tabs>
                    <w:snapToGrid w:val="0"/>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序号</w:t>
                  </w:r>
                </w:p>
              </w:tc>
              <w:tc>
                <w:tcPr>
                  <w:tcW w:w="2481" w:type="dxa"/>
                  <w:tcBorders>
                    <w:top w:val="single" w:color="auto" w:sz="4" w:space="0"/>
                    <w:left w:val="single" w:color="auto" w:sz="4" w:space="0"/>
                    <w:bottom w:val="single" w:color="auto" w:sz="4" w:space="0"/>
                    <w:right w:val="single" w:color="auto" w:sz="4" w:space="0"/>
                  </w:tcBorders>
                  <w:vAlign w:val="center"/>
                </w:tcPr>
                <w:p w14:paraId="088C304B">
                  <w:pPr>
                    <w:tabs>
                      <w:tab w:val="center" w:pos="4282"/>
                    </w:tabs>
                    <w:snapToGrid w:val="0"/>
                    <w:jc w:val="center"/>
                    <w:rPr>
                      <w:rFonts w:ascii="宋体"/>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检定</w:t>
                  </w:r>
                  <w:r>
                    <w:rPr>
                      <w:bCs/>
                      <w:color w:val="000000" w:themeColor="text1"/>
                      <w:szCs w:val="21"/>
                      <w14:textFill>
                        <w14:solidFill>
                          <w14:schemeClr w14:val="tx1"/>
                        </w14:solidFill>
                      </w14:textFill>
                    </w:rPr>
                    <w:t>项目</w:t>
                  </w:r>
                </w:p>
              </w:tc>
              <w:tc>
                <w:tcPr>
                  <w:tcW w:w="2550" w:type="dxa"/>
                  <w:tcBorders>
                    <w:top w:val="single" w:color="auto" w:sz="4" w:space="0"/>
                    <w:left w:val="single" w:color="auto" w:sz="4" w:space="0"/>
                    <w:bottom w:val="single" w:color="auto" w:sz="4" w:space="0"/>
                    <w:right w:val="single" w:color="auto" w:sz="4" w:space="0"/>
                  </w:tcBorders>
                  <w:vAlign w:val="center"/>
                </w:tcPr>
                <w:p w14:paraId="524528FC">
                  <w:pPr>
                    <w:tabs>
                      <w:tab w:val="center" w:pos="4282"/>
                    </w:tabs>
                    <w:snapToGrid w:val="0"/>
                    <w:jc w:val="center"/>
                    <w:rPr>
                      <w:rFonts w:hint="eastAsia" w:ascii="宋体" w:eastAsia="宋体"/>
                      <w:bCs/>
                      <w:color w:val="000000" w:themeColor="text1"/>
                      <w:szCs w:val="21"/>
                      <w:lang w:val="en-US" w:eastAsia="zh-CN"/>
                      <w14:textFill>
                        <w14:solidFill>
                          <w14:schemeClr w14:val="tx1"/>
                        </w14:solidFill>
                      </w14:textFill>
                    </w:rPr>
                  </w:pPr>
                  <w:r>
                    <w:rPr>
                      <w:rFonts w:hint="eastAsia" w:ascii="宋体"/>
                      <w:bCs/>
                      <w:color w:val="000000" w:themeColor="text1"/>
                      <w:szCs w:val="21"/>
                      <w:lang w:val="en-US" w:eastAsia="zh-CN"/>
                      <w14:textFill>
                        <w14:solidFill>
                          <w14:schemeClr w14:val="tx1"/>
                        </w14:solidFill>
                      </w14:textFill>
                    </w:rPr>
                    <w:t>技术要求</w:t>
                  </w:r>
                </w:p>
              </w:tc>
              <w:tc>
                <w:tcPr>
                  <w:tcW w:w="2539" w:type="dxa"/>
                  <w:tcBorders>
                    <w:top w:val="single" w:color="auto" w:sz="4" w:space="0"/>
                    <w:left w:val="single" w:color="auto" w:sz="4" w:space="0"/>
                    <w:bottom w:val="single" w:color="auto" w:sz="4" w:space="0"/>
                    <w:right w:val="single" w:color="auto" w:sz="4" w:space="0"/>
                  </w:tcBorders>
                  <w:vAlign w:val="center"/>
                </w:tcPr>
                <w:p w14:paraId="060504F0">
                  <w:pPr>
                    <w:tabs>
                      <w:tab w:val="center" w:pos="4282"/>
                    </w:tabs>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检定</w:t>
                  </w:r>
                  <w:r>
                    <w:rPr>
                      <w:bCs/>
                      <w:color w:val="000000" w:themeColor="text1"/>
                      <w:szCs w:val="21"/>
                      <w14:textFill>
                        <w14:solidFill>
                          <w14:schemeClr w14:val="tx1"/>
                        </w14:solidFill>
                      </w14:textFill>
                    </w:rPr>
                    <w:t>结果</w:t>
                  </w:r>
                </w:p>
              </w:tc>
            </w:tr>
            <w:tr w14:paraId="075B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126066A">
                  <w:pPr>
                    <w:tabs>
                      <w:tab w:val="center" w:pos="4282"/>
                    </w:tabs>
                    <w:snapToGrid w:val="0"/>
                    <w:jc w:val="center"/>
                    <w:rPr>
                      <w:rFonts w:hint="eastAsia" w:eastAsia="宋体"/>
                      <w:color w:val="000000" w:themeColor="text1"/>
                      <w:szCs w:val="21"/>
                      <w:shd w:val="clear" w:color="auto" w:fill="FFFFFF"/>
                      <w:lang w:val="en-US" w:eastAsia="zh-CN"/>
                      <w14:textFill>
                        <w14:solidFill>
                          <w14:schemeClr w14:val="tx1"/>
                        </w14:solidFill>
                      </w14:textFill>
                    </w:rPr>
                  </w:pPr>
                  <w:r>
                    <w:rPr>
                      <w:rFonts w:hint="eastAsia"/>
                      <w:color w:val="000000" w:themeColor="text1"/>
                      <w:szCs w:val="21"/>
                      <w:shd w:val="clear" w:color="auto" w:fill="FFFFFF"/>
                      <w:lang w:val="en-US" w:eastAsia="zh-CN"/>
                      <w14:textFill>
                        <w14:solidFill>
                          <w14:schemeClr w14:val="tx1"/>
                        </w14:solidFill>
                      </w14:textFill>
                    </w:rPr>
                    <w:t>1</w:t>
                  </w:r>
                </w:p>
              </w:tc>
              <w:tc>
                <w:tcPr>
                  <w:tcW w:w="2481" w:type="dxa"/>
                  <w:tcBorders>
                    <w:top w:val="single" w:color="auto" w:sz="4" w:space="0"/>
                    <w:left w:val="single" w:color="auto" w:sz="4" w:space="0"/>
                    <w:bottom w:val="single" w:color="auto" w:sz="4" w:space="0"/>
                    <w:right w:val="single" w:color="auto" w:sz="4" w:space="0"/>
                  </w:tcBorders>
                  <w:vAlign w:val="center"/>
                </w:tcPr>
                <w:p w14:paraId="0A968AF4">
                  <w:pPr>
                    <w:tabs>
                      <w:tab w:val="center" w:pos="4282"/>
                    </w:tabs>
                    <w:snapToGrid w:val="0"/>
                    <w:jc w:val="center"/>
                    <w:rPr>
                      <w:rFonts w:hint="eastAsia" w:ascii="宋体" w:eastAsia="宋体"/>
                      <w:color w:val="000000" w:themeColor="text1"/>
                      <w:szCs w:val="21"/>
                      <w:lang w:val="en-US" w:eastAsia="zh-CN"/>
                      <w14:textFill>
                        <w14:solidFill>
                          <w14:schemeClr w14:val="tx1"/>
                        </w14:solidFill>
                      </w14:textFill>
                    </w:rPr>
                  </w:pPr>
                  <w:r>
                    <w:rPr>
                      <w:rFonts w:hint="eastAsia"/>
                      <w:color w:val="000000" w:themeColor="text1"/>
                      <w:szCs w:val="21"/>
                      <w:shd w:val="clear" w:color="auto" w:fill="FFFFFF"/>
                      <w14:textFill>
                        <w14:solidFill>
                          <w14:schemeClr w14:val="tx1"/>
                        </w14:solidFill>
                      </w14:textFill>
                    </w:rPr>
                    <w:t>外观</w:t>
                  </w:r>
                  <w:r>
                    <w:rPr>
                      <w:rFonts w:hint="eastAsia"/>
                      <w:color w:val="000000" w:themeColor="text1"/>
                      <w:szCs w:val="21"/>
                      <w:shd w:val="clear" w:color="auto" w:fill="FFFFFF"/>
                      <w:lang w:val="en-US" w:eastAsia="zh-CN"/>
                      <w14:textFill>
                        <w14:solidFill>
                          <w14:schemeClr w14:val="tx1"/>
                        </w14:solidFill>
                      </w14:textFill>
                    </w:rPr>
                    <w:t>检查</w:t>
                  </w:r>
                </w:p>
              </w:tc>
              <w:tc>
                <w:tcPr>
                  <w:tcW w:w="2550" w:type="dxa"/>
                  <w:tcBorders>
                    <w:top w:val="single" w:color="auto" w:sz="4" w:space="0"/>
                    <w:left w:val="single" w:color="auto" w:sz="4" w:space="0"/>
                    <w:bottom w:val="single" w:color="auto" w:sz="4" w:space="0"/>
                    <w:right w:val="single" w:color="auto" w:sz="4" w:space="0"/>
                  </w:tcBorders>
                  <w:vAlign w:val="center"/>
                </w:tcPr>
                <w:p w14:paraId="3DAF88A9">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c>
                <w:tcPr>
                  <w:tcW w:w="2539" w:type="dxa"/>
                  <w:tcBorders>
                    <w:top w:val="single" w:color="auto" w:sz="4" w:space="0"/>
                    <w:left w:val="single" w:color="auto" w:sz="4" w:space="0"/>
                    <w:bottom w:val="single" w:color="auto" w:sz="4" w:space="0"/>
                    <w:right w:val="single" w:color="auto" w:sz="4" w:space="0"/>
                  </w:tcBorders>
                  <w:vAlign w:val="center"/>
                </w:tcPr>
                <w:p w14:paraId="0F99962D">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r>
            <w:tr w14:paraId="72F0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1869CD9">
                  <w:pPr>
                    <w:tabs>
                      <w:tab w:val="center" w:pos="4282"/>
                    </w:tabs>
                    <w:snapToGrid w:val="0"/>
                    <w:jc w:val="center"/>
                    <w:rPr>
                      <w:rFonts w:hint="eastAsia" w:eastAsia="宋体"/>
                      <w:color w:val="000000" w:themeColor="text1"/>
                      <w:szCs w:val="21"/>
                      <w:shd w:val="clear" w:color="auto" w:fill="FFFFFF"/>
                      <w:lang w:val="en-US" w:eastAsia="zh-CN"/>
                      <w14:textFill>
                        <w14:solidFill>
                          <w14:schemeClr w14:val="tx1"/>
                        </w14:solidFill>
                      </w14:textFill>
                    </w:rPr>
                  </w:pPr>
                  <w:r>
                    <w:rPr>
                      <w:rFonts w:hint="eastAsia"/>
                      <w:color w:val="000000" w:themeColor="text1"/>
                      <w:szCs w:val="21"/>
                      <w:shd w:val="clear" w:color="auto" w:fill="FFFFFF"/>
                      <w:lang w:val="en-US" w:eastAsia="zh-CN"/>
                      <w14:textFill>
                        <w14:solidFill>
                          <w14:schemeClr w14:val="tx1"/>
                        </w14:solidFill>
                      </w14:textFill>
                    </w:rPr>
                    <w:t>2</w:t>
                  </w:r>
                </w:p>
              </w:tc>
              <w:tc>
                <w:tcPr>
                  <w:tcW w:w="2481" w:type="dxa"/>
                  <w:tcBorders>
                    <w:top w:val="single" w:color="auto" w:sz="4" w:space="0"/>
                    <w:left w:val="single" w:color="auto" w:sz="4" w:space="0"/>
                    <w:bottom w:val="single" w:color="auto" w:sz="4" w:space="0"/>
                    <w:right w:val="single" w:color="auto" w:sz="4" w:space="0"/>
                  </w:tcBorders>
                  <w:vAlign w:val="center"/>
                </w:tcPr>
                <w:p w14:paraId="22B733C9">
                  <w:pPr>
                    <w:tabs>
                      <w:tab w:val="center" w:pos="4282"/>
                    </w:tabs>
                    <w:snapToGrid w:val="0"/>
                    <w:jc w:val="center"/>
                    <w:rPr>
                      <w:rFonts w:hint="default" w:ascii="宋体" w:eastAsia="宋体"/>
                      <w:color w:val="000000" w:themeColor="text1"/>
                      <w:szCs w:val="21"/>
                      <w:lang w:val="en-US" w:eastAsia="zh-CN"/>
                      <w14:textFill>
                        <w14:solidFill>
                          <w14:schemeClr w14:val="tx1"/>
                        </w14:solidFill>
                      </w14:textFill>
                    </w:rPr>
                  </w:pPr>
                  <w:r>
                    <w:rPr>
                      <w:rFonts w:hint="eastAsia"/>
                      <w:color w:val="000000" w:themeColor="text1"/>
                      <w:szCs w:val="21"/>
                      <w:shd w:val="clear" w:color="auto" w:fill="FFFFFF"/>
                      <w:lang w:val="en-US" w:eastAsia="zh-CN"/>
                      <w14:textFill>
                        <w14:solidFill>
                          <w14:schemeClr w14:val="tx1"/>
                        </w14:solidFill>
                      </w14:textFill>
                    </w:rPr>
                    <w:t>发动机转速误差</w:t>
                  </w:r>
                </w:p>
              </w:tc>
              <w:tc>
                <w:tcPr>
                  <w:tcW w:w="2550" w:type="dxa"/>
                  <w:tcBorders>
                    <w:top w:val="single" w:color="auto" w:sz="4" w:space="0"/>
                    <w:left w:val="single" w:color="auto" w:sz="4" w:space="0"/>
                    <w:bottom w:val="single" w:color="auto" w:sz="4" w:space="0"/>
                    <w:right w:val="single" w:color="auto" w:sz="4" w:space="0"/>
                  </w:tcBorders>
                  <w:vAlign w:val="center"/>
                </w:tcPr>
                <w:p w14:paraId="3423EA51">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c>
                <w:tcPr>
                  <w:tcW w:w="2539" w:type="dxa"/>
                  <w:tcBorders>
                    <w:top w:val="single" w:color="auto" w:sz="4" w:space="0"/>
                    <w:left w:val="single" w:color="auto" w:sz="4" w:space="0"/>
                    <w:bottom w:val="single" w:color="auto" w:sz="4" w:space="0"/>
                    <w:right w:val="single" w:color="auto" w:sz="4" w:space="0"/>
                  </w:tcBorders>
                  <w:vAlign w:val="center"/>
                </w:tcPr>
                <w:p w14:paraId="6F55AEE1">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r>
            <w:tr w14:paraId="4763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943B24F">
                  <w:pPr>
                    <w:tabs>
                      <w:tab w:val="center" w:pos="4282"/>
                    </w:tabs>
                    <w:snapToGrid w:val="0"/>
                    <w:jc w:val="center"/>
                    <w:rPr>
                      <w:rFonts w:hint="eastAsia" w:eastAsia="宋体"/>
                      <w:color w:val="000000" w:themeColor="text1"/>
                      <w:szCs w:val="21"/>
                      <w:shd w:val="clear" w:color="auto" w:fill="FFFFFF"/>
                      <w:lang w:val="en-US" w:eastAsia="zh-CN"/>
                      <w14:textFill>
                        <w14:solidFill>
                          <w14:schemeClr w14:val="tx1"/>
                        </w14:solidFill>
                      </w14:textFill>
                    </w:rPr>
                  </w:pPr>
                  <w:r>
                    <w:rPr>
                      <w:rFonts w:hint="eastAsia"/>
                      <w:color w:val="000000" w:themeColor="text1"/>
                      <w:szCs w:val="21"/>
                      <w:shd w:val="clear" w:color="auto" w:fill="FFFFFF"/>
                      <w:lang w:val="en-US" w:eastAsia="zh-CN"/>
                      <w14:textFill>
                        <w14:solidFill>
                          <w14:schemeClr w14:val="tx1"/>
                        </w14:solidFill>
                      </w14:textFill>
                    </w:rPr>
                    <w:t>3</w:t>
                  </w:r>
                </w:p>
              </w:tc>
              <w:tc>
                <w:tcPr>
                  <w:tcW w:w="2481" w:type="dxa"/>
                  <w:tcBorders>
                    <w:top w:val="single" w:color="auto" w:sz="4" w:space="0"/>
                    <w:left w:val="single" w:color="auto" w:sz="4" w:space="0"/>
                    <w:bottom w:val="single" w:color="auto" w:sz="4" w:space="0"/>
                    <w:right w:val="single" w:color="auto" w:sz="4" w:space="0"/>
                  </w:tcBorders>
                  <w:vAlign w:val="center"/>
                </w:tcPr>
                <w:p w14:paraId="131211A0">
                  <w:pPr>
                    <w:tabs>
                      <w:tab w:val="center" w:pos="4282"/>
                    </w:tabs>
                    <w:snapToGrid w:val="0"/>
                    <w:jc w:val="center"/>
                    <w:rPr>
                      <w:rFonts w:hint="default" w:ascii="宋体" w:eastAsia="宋体"/>
                      <w:color w:val="000000" w:themeColor="text1"/>
                      <w:szCs w:val="21"/>
                      <w:lang w:val="en-US" w:eastAsia="zh-CN"/>
                      <w14:textFill>
                        <w14:solidFill>
                          <w14:schemeClr w14:val="tx1"/>
                        </w14:solidFill>
                      </w14:textFill>
                    </w:rPr>
                  </w:pPr>
                  <w:r>
                    <w:rPr>
                      <w:rFonts w:hint="eastAsia"/>
                      <w:color w:val="000000" w:themeColor="text1"/>
                      <w:szCs w:val="21"/>
                      <w:shd w:val="clear" w:color="auto" w:fill="FFFFFF"/>
                      <w:lang w:val="en-US" w:eastAsia="zh-CN"/>
                      <w14:textFill>
                        <w14:solidFill>
                          <w14:schemeClr w14:val="tx1"/>
                        </w14:solidFill>
                      </w14:textFill>
                    </w:rPr>
                    <w:t>辛烷值示值误差</w:t>
                  </w:r>
                </w:p>
              </w:tc>
              <w:tc>
                <w:tcPr>
                  <w:tcW w:w="2550" w:type="dxa"/>
                  <w:tcBorders>
                    <w:top w:val="single" w:color="auto" w:sz="4" w:space="0"/>
                    <w:left w:val="single" w:color="auto" w:sz="4" w:space="0"/>
                    <w:bottom w:val="single" w:color="auto" w:sz="4" w:space="0"/>
                    <w:right w:val="single" w:color="auto" w:sz="4" w:space="0"/>
                  </w:tcBorders>
                  <w:vAlign w:val="center"/>
                </w:tcPr>
                <w:p w14:paraId="4C67237B">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c>
                <w:tcPr>
                  <w:tcW w:w="2539" w:type="dxa"/>
                  <w:tcBorders>
                    <w:top w:val="single" w:color="auto" w:sz="4" w:space="0"/>
                    <w:left w:val="single" w:color="auto" w:sz="4" w:space="0"/>
                    <w:bottom w:val="single" w:color="auto" w:sz="4" w:space="0"/>
                    <w:right w:val="single" w:color="auto" w:sz="4" w:space="0"/>
                  </w:tcBorders>
                  <w:vAlign w:val="center"/>
                </w:tcPr>
                <w:p w14:paraId="61C01CFA">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r>
            <w:tr w14:paraId="16A5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C52E2CA">
                  <w:pPr>
                    <w:tabs>
                      <w:tab w:val="center" w:pos="4282"/>
                    </w:tabs>
                    <w:snapToGrid w:val="0"/>
                    <w:jc w:val="center"/>
                    <w:rPr>
                      <w:rFonts w:hint="eastAsia" w:eastAsia="宋体"/>
                      <w:color w:val="000000" w:themeColor="text1"/>
                      <w:szCs w:val="21"/>
                      <w:shd w:val="clear" w:color="auto" w:fill="FFFFFF"/>
                      <w:lang w:val="en-US" w:eastAsia="zh-CN"/>
                      <w14:textFill>
                        <w14:solidFill>
                          <w14:schemeClr w14:val="tx1"/>
                        </w14:solidFill>
                      </w14:textFill>
                    </w:rPr>
                  </w:pPr>
                  <w:r>
                    <w:rPr>
                      <w:rFonts w:hint="eastAsia"/>
                      <w:color w:val="000000" w:themeColor="text1"/>
                      <w:szCs w:val="21"/>
                      <w:shd w:val="clear" w:color="auto" w:fill="FFFFFF"/>
                      <w:lang w:val="en-US" w:eastAsia="zh-CN"/>
                      <w14:textFill>
                        <w14:solidFill>
                          <w14:schemeClr w14:val="tx1"/>
                        </w14:solidFill>
                      </w14:textFill>
                    </w:rPr>
                    <w:t>4</w:t>
                  </w:r>
                </w:p>
              </w:tc>
              <w:tc>
                <w:tcPr>
                  <w:tcW w:w="2481" w:type="dxa"/>
                  <w:tcBorders>
                    <w:top w:val="single" w:color="auto" w:sz="4" w:space="0"/>
                    <w:left w:val="single" w:color="auto" w:sz="4" w:space="0"/>
                    <w:bottom w:val="single" w:color="auto" w:sz="4" w:space="0"/>
                    <w:right w:val="single" w:color="auto" w:sz="4" w:space="0"/>
                  </w:tcBorders>
                  <w:vAlign w:val="center"/>
                </w:tcPr>
                <w:p w14:paraId="37B4B6DB">
                  <w:pPr>
                    <w:tabs>
                      <w:tab w:val="center" w:pos="4282"/>
                    </w:tabs>
                    <w:snapToGrid w:val="0"/>
                    <w:jc w:val="center"/>
                    <w:rPr>
                      <w:rFonts w:hint="default" w:ascii="宋体" w:eastAsia="宋体"/>
                      <w:color w:val="000000" w:themeColor="text1"/>
                      <w:szCs w:val="21"/>
                      <w:lang w:val="en-US" w:eastAsia="zh-CN"/>
                      <w14:textFill>
                        <w14:solidFill>
                          <w14:schemeClr w14:val="tx1"/>
                        </w14:solidFill>
                      </w14:textFill>
                    </w:rPr>
                  </w:pPr>
                  <w:r>
                    <w:rPr>
                      <w:rFonts w:hint="eastAsia"/>
                      <w:color w:val="000000" w:themeColor="text1"/>
                      <w:szCs w:val="21"/>
                      <w:shd w:val="clear" w:color="auto" w:fill="FFFFFF"/>
                      <w:lang w:val="en-US" w:eastAsia="zh-CN"/>
                      <w14:textFill>
                        <w14:solidFill>
                          <w14:schemeClr w14:val="tx1"/>
                        </w14:solidFill>
                      </w14:textFill>
                    </w:rPr>
                    <w:t>辛烷值重复性</w:t>
                  </w:r>
                </w:p>
              </w:tc>
              <w:tc>
                <w:tcPr>
                  <w:tcW w:w="2550" w:type="dxa"/>
                  <w:tcBorders>
                    <w:top w:val="single" w:color="auto" w:sz="4" w:space="0"/>
                    <w:left w:val="single" w:color="auto" w:sz="4" w:space="0"/>
                    <w:bottom w:val="single" w:color="auto" w:sz="4" w:space="0"/>
                    <w:right w:val="single" w:color="auto" w:sz="4" w:space="0"/>
                  </w:tcBorders>
                  <w:vAlign w:val="center"/>
                </w:tcPr>
                <w:p w14:paraId="020345F2">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c>
                <w:tcPr>
                  <w:tcW w:w="2539" w:type="dxa"/>
                  <w:tcBorders>
                    <w:top w:val="single" w:color="auto" w:sz="4" w:space="0"/>
                    <w:left w:val="single" w:color="auto" w:sz="4" w:space="0"/>
                    <w:bottom w:val="single" w:color="auto" w:sz="4" w:space="0"/>
                    <w:right w:val="single" w:color="auto" w:sz="4" w:space="0"/>
                  </w:tcBorders>
                  <w:vAlign w:val="center"/>
                </w:tcPr>
                <w:p w14:paraId="4C967662">
                  <w:pPr>
                    <w:tabs>
                      <w:tab w:val="center" w:pos="4282"/>
                    </w:tabs>
                    <w:snapToGrid w:val="0"/>
                    <w:ind w:firstLine="840" w:firstLineChars="400"/>
                    <w:jc w:val="center"/>
                    <w:rPr>
                      <w:rFonts w:ascii="宋体"/>
                      <w:bCs/>
                      <w:color w:val="000000" w:themeColor="text1"/>
                      <w:szCs w:val="21"/>
                      <w14:textFill>
                        <w14:solidFill>
                          <w14:schemeClr w14:val="tx1"/>
                        </w14:solidFill>
                      </w14:textFill>
                    </w:rPr>
                  </w:pPr>
                </w:p>
              </w:tc>
            </w:tr>
          </w:tbl>
          <w:p w14:paraId="263827C3">
            <w:pPr>
              <w:tabs>
                <w:tab w:val="center" w:pos="4282"/>
              </w:tabs>
              <w:snapToGrid w:val="0"/>
              <w:spacing w:before="156" w:beforeLines="50" w:line="343" w:lineRule="auto"/>
              <w:ind w:firstLine="960" w:firstLineChars="4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附加说明</w:t>
            </w:r>
          </w:p>
          <w:p w14:paraId="6A75FFBA">
            <w:pPr>
              <w:tabs>
                <w:tab w:val="center" w:pos="4282"/>
              </w:tabs>
              <w:snapToGrid w:val="0"/>
              <w:spacing w:line="343" w:lineRule="auto"/>
              <w:ind w:firstLine="960" w:firstLineChars="4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说明检定结果不合格项</w:t>
            </w:r>
          </w:p>
          <w:p w14:paraId="28911DE7">
            <w:pPr>
              <w:tabs>
                <w:tab w:val="center" w:pos="4282"/>
              </w:tabs>
              <w:snapToGrid w:val="0"/>
              <w:spacing w:line="343"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以下空白</w:t>
            </w:r>
          </w:p>
          <w:p w14:paraId="3BA10342">
            <w:pPr>
              <w:tabs>
                <w:tab w:val="center" w:pos="4282"/>
              </w:tabs>
              <w:snapToGrid w:val="0"/>
              <w:spacing w:line="343" w:lineRule="auto"/>
              <w:ind w:firstLine="960" w:firstLineChars="400"/>
              <w:jc w:val="left"/>
              <w:rPr>
                <w:bCs/>
                <w:color w:val="000000" w:themeColor="text1"/>
                <w:sz w:val="24"/>
                <w14:textFill>
                  <w14:solidFill>
                    <w14:schemeClr w14:val="tx1"/>
                  </w14:solidFill>
                </w14:textFill>
              </w:rPr>
            </w:pPr>
          </w:p>
          <w:p w14:paraId="4AEF53EE">
            <w:pPr>
              <w:tabs>
                <w:tab w:val="center" w:pos="4282"/>
              </w:tabs>
              <w:snapToGrid w:val="0"/>
              <w:spacing w:line="343" w:lineRule="auto"/>
              <w:ind w:firstLine="960" w:firstLineChars="400"/>
              <w:jc w:val="left"/>
              <w:rPr>
                <w:bCs/>
                <w:color w:val="000000" w:themeColor="text1"/>
                <w:sz w:val="24"/>
                <w14:textFill>
                  <w14:solidFill>
                    <w14:schemeClr w14:val="tx1"/>
                  </w14:solidFill>
                </w14:textFill>
              </w:rPr>
            </w:pPr>
          </w:p>
          <w:p w14:paraId="21323A34">
            <w:pPr>
              <w:tabs>
                <w:tab w:val="center" w:pos="4282"/>
              </w:tabs>
              <w:snapToGrid w:val="0"/>
              <w:spacing w:line="343" w:lineRule="auto"/>
              <w:ind w:firstLine="960" w:firstLineChars="400"/>
              <w:jc w:val="left"/>
              <w:rPr>
                <w:bCs/>
                <w:color w:val="000000" w:themeColor="text1"/>
                <w:sz w:val="24"/>
                <w14:textFill>
                  <w14:solidFill>
                    <w14:schemeClr w14:val="tx1"/>
                  </w14:solidFill>
                </w14:textFill>
              </w:rPr>
            </w:pPr>
          </w:p>
          <w:p w14:paraId="196B1A5C">
            <w:pPr>
              <w:tabs>
                <w:tab w:val="center" w:pos="4282"/>
              </w:tabs>
              <w:snapToGrid w:val="0"/>
              <w:spacing w:line="343" w:lineRule="auto"/>
              <w:ind w:firstLine="960" w:firstLineChars="400"/>
              <w:jc w:val="left"/>
              <w:rPr>
                <w:bCs/>
                <w:color w:val="000000" w:themeColor="text1"/>
                <w:sz w:val="24"/>
                <w14:textFill>
                  <w14:solidFill>
                    <w14:schemeClr w14:val="tx1"/>
                  </w14:solidFill>
                </w14:textFill>
              </w:rPr>
            </w:pPr>
          </w:p>
          <w:p w14:paraId="26CCC95B">
            <w:pPr>
              <w:tabs>
                <w:tab w:val="center" w:pos="4282"/>
              </w:tabs>
              <w:snapToGrid w:val="0"/>
              <w:spacing w:line="343" w:lineRule="auto"/>
              <w:ind w:firstLine="960" w:firstLineChars="400"/>
              <w:jc w:val="left"/>
              <w:rPr>
                <w:bCs/>
                <w:color w:val="000000" w:themeColor="text1"/>
                <w:sz w:val="24"/>
                <w14:textFill>
                  <w14:solidFill>
                    <w14:schemeClr w14:val="tx1"/>
                  </w14:solidFill>
                </w14:textFill>
              </w:rPr>
            </w:pPr>
          </w:p>
          <w:p w14:paraId="2CDA4B48">
            <w:pPr>
              <w:tabs>
                <w:tab w:val="center" w:pos="4282"/>
              </w:tabs>
              <w:snapToGrid w:val="0"/>
              <w:spacing w:line="343" w:lineRule="auto"/>
              <w:ind w:firstLine="960" w:firstLineChars="400"/>
              <w:jc w:val="left"/>
              <w:rPr>
                <w:bCs/>
                <w:color w:val="000000" w:themeColor="text1"/>
                <w:sz w:val="24"/>
                <w14:textFill>
                  <w14:solidFill>
                    <w14:schemeClr w14:val="tx1"/>
                  </w14:solidFill>
                </w14:textFill>
              </w:rPr>
            </w:pPr>
          </w:p>
          <w:p w14:paraId="59664855">
            <w:pPr>
              <w:tabs>
                <w:tab w:val="center" w:pos="4282"/>
              </w:tabs>
              <w:snapToGrid w:val="0"/>
              <w:spacing w:line="343" w:lineRule="auto"/>
              <w:ind w:firstLine="960" w:firstLineChars="400"/>
              <w:jc w:val="center"/>
              <w:rPr>
                <w:bCs/>
                <w:color w:val="000000" w:themeColor="text1"/>
                <w:sz w:val="24"/>
                <w14:textFill>
                  <w14:solidFill>
                    <w14:schemeClr w14:val="tx1"/>
                  </w14:solidFill>
                </w14:textFill>
              </w:rPr>
            </w:pPr>
          </w:p>
          <w:p w14:paraId="62FB5BEA">
            <w:pPr>
              <w:tabs>
                <w:tab w:val="left" w:pos="5103"/>
              </w:tabs>
              <w:snapToGrid w:val="0"/>
              <w:spacing w:line="343" w:lineRule="auto"/>
              <w:rPr>
                <w:b/>
                <w:color w:val="000000" w:themeColor="text1"/>
                <w:sz w:val="24"/>
                <w14:textFill>
                  <w14:solidFill>
                    <w14:schemeClr w14:val="tx1"/>
                  </w14:solidFill>
                </w14:textFill>
              </w:rPr>
            </w:pPr>
          </w:p>
        </w:tc>
      </w:tr>
      <w:tr w14:paraId="6314B1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9780" w:type="dxa"/>
          </w:tcPr>
          <w:p w14:paraId="7D31B870">
            <w:pPr>
              <w:snapToGrid w:val="0"/>
              <w:spacing w:before="156" w:beforeLines="50" w:line="343" w:lineRule="auto"/>
              <w:jc w:val="left"/>
              <w:rPr>
                <w:color w:val="000000" w:themeColor="text1"/>
                <w:kern w:val="0"/>
                <w:sz w:val="24"/>
                <w:lang w:val="zh-CN"/>
                <w14:textFill>
                  <w14:solidFill>
                    <w14:schemeClr w14:val="tx1"/>
                  </w14:solidFill>
                </w14:textFill>
              </w:rPr>
            </w:pPr>
            <w:r>
              <w:rPr>
                <w:rFonts w:hint="eastAsia"/>
                <w:color w:val="000000" w:themeColor="text1"/>
                <w:sz w:val="24"/>
                <w14:textFill>
                  <w14:solidFill>
                    <w14:schemeClr w14:val="tx1"/>
                  </w14:solidFill>
                </w14:textFill>
              </w:rPr>
              <w:t>声明：</w:t>
            </w:r>
            <w:r>
              <w:rPr>
                <w:rFonts w:hint="eastAsia"/>
                <w:bCs/>
                <w:color w:val="000000" w:themeColor="text1"/>
                <w:sz w:val="24"/>
                <w14:textFill>
                  <w14:solidFill>
                    <w14:schemeClr w14:val="tx1"/>
                  </w14:solidFill>
                </w14:textFill>
              </w:rPr>
              <w:t>×××××。</w:t>
            </w:r>
          </w:p>
          <w:p w14:paraId="58C4A334">
            <w:pPr>
              <w:snapToGrid w:val="0"/>
              <w:spacing w:line="343" w:lineRule="auto"/>
              <w:ind w:firstLine="630" w:firstLineChars="300"/>
              <w:jc w:val="left"/>
              <w:rPr>
                <w:color w:val="000000" w:themeColor="text1"/>
                <w14:textFill>
                  <w14:solidFill>
                    <w14:schemeClr w14:val="tx1"/>
                  </w14:solidFill>
                </w14:textFill>
              </w:rPr>
            </w:pPr>
          </w:p>
        </w:tc>
      </w:tr>
    </w:tbl>
    <w:p w14:paraId="142E55FA">
      <w:pPr>
        <w:outlineLvl w:val="0"/>
        <w:rPr>
          <w:rFonts w:ascii="黑体" w:eastAsia="黑体"/>
          <w:sz w:val="28"/>
          <w:szCs w:val="28"/>
        </w:rPr>
      </w:pPr>
    </w:p>
    <w:p w14:paraId="50A50D05">
      <w:pPr>
        <w:ind w:left="280" w:hanging="280"/>
        <w:outlineLvl w:val="0"/>
        <w:rPr>
          <w:rFonts w:ascii="黑体" w:eastAsia="黑体"/>
          <w:sz w:val="28"/>
          <w:szCs w:val="28"/>
        </w:rPr>
      </w:pPr>
    </w:p>
    <w:p w14:paraId="66F1514E">
      <w:pPr>
        <w:ind w:left="280" w:hanging="280"/>
        <w:outlineLvl w:val="0"/>
        <w:rPr>
          <w:rFonts w:ascii="黑体" w:eastAsia="黑体"/>
          <w:sz w:val="28"/>
          <w:szCs w:val="28"/>
        </w:rPr>
      </w:pPr>
    </w:p>
    <w:p w14:paraId="52C90B08">
      <w:pPr>
        <w:ind w:left="280" w:hanging="280"/>
        <w:outlineLvl w:val="0"/>
        <w:rPr>
          <w:rFonts w:ascii="黑体" w:eastAsia="黑体"/>
          <w:sz w:val="28"/>
          <w:szCs w:val="28"/>
        </w:rPr>
      </w:pPr>
    </w:p>
    <w:p w14:paraId="7A1823A2">
      <w:pPr>
        <w:widowControl/>
        <w:jc w:val="center"/>
        <w:rPr>
          <w:rFonts w:ascii="黑体" w:eastAsia="黑体"/>
          <w:sz w:val="28"/>
          <w:szCs w:val="28"/>
        </w:rPr>
      </w:pPr>
      <w:r>
        <w:rPr>
          <w:rFonts w:hint="eastAsia" w:ascii="宋体" w:hAnsi="宋体" w:cs="宋体"/>
          <w:sz w:val="18"/>
          <w:szCs w:val="18"/>
        </w:rPr>
        <w:t>第X页 共X页</w:t>
      </w:r>
    </w:p>
    <w:p w14:paraId="0B1BEFAC">
      <w:pPr>
        <w:spacing w:line="360" w:lineRule="auto"/>
        <w:rPr>
          <w:color w:val="000000" w:themeColor="text1"/>
          <w:sz w:val="24"/>
          <w14:textFill>
            <w14:solidFill>
              <w14:schemeClr w14:val="tx1"/>
            </w14:solidFill>
          </w14:textFill>
        </w:rPr>
      </w:pPr>
      <w:bookmarkStart w:id="9" w:name="OLE_LINK17"/>
    </w:p>
    <w:p w14:paraId="6EC864D5">
      <w:pPr>
        <w:widowControl/>
        <w:jc w:val="left"/>
      </w:pPr>
      <w:r>
        <mc:AlternateContent>
          <mc:Choice Requires="wps">
            <w:drawing>
              <wp:anchor distT="0" distB="0" distL="114300" distR="114300" simplePos="0" relativeHeight="251668480" behindDoc="0" locked="0" layoutInCell="1" allowOverlap="1">
                <wp:simplePos x="0" y="0"/>
                <wp:positionH relativeFrom="column">
                  <wp:posOffset>5480050</wp:posOffset>
                </wp:positionH>
                <wp:positionV relativeFrom="paragraph">
                  <wp:posOffset>1312545</wp:posOffset>
                </wp:positionV>
                <wp:extent cx="571500" cy="2606675"/>
                <wp:effectExtent l="0" t="0" r="0" b="3175"/>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571500" cy="2606675"/>
                        </a:xfrm>
                        <a:prstGeom prst="rect">
                          <a:avLst/>
                        </a:prstGeom>
                        <a:solidFill>
                          <a:srgbClr val="FFFFFF"/>
                        </a:solidFill>
                        <a:ln>
                          <a:noFill/>
                        </a:ln>
                        <a:effectLst/>
                      </wps:spPr>
                      <wps:txbx>
                        <w:txbxContent>
                          <w:p w14:paraId="3AE59C58">
                            <w:pPr>
                              <w:spacing w:line="240" w:lineRule="exact"/>
                            </w:pPr>
                          </w:p>
                          <w:p w14:paraId="597AED75">
                            <w:pPr>
                              <w:spacing w:line="240" w:lineRule="exact"/>
                              <w:rPr>
                                <w:rFonts w:ascii="黑体" w:eastAsia="黑体"/>
                                <w:b/>
                                <w:sz w:val="28"/>
                                <w:szCs w:val="28"/>
                              </w:rPr>
                            </w:pPr>
                            <w:r>
                              <w:rPr>
                                <w:rFonts w:hint="eastAsia" w:ascii="黑体" w:eastAsia="黑体"/>
                                <w:b/>
                                <w:sz w:val="28"/>
                                <w:szCs w:val="28"/>
                              </w:rPr>
                              <w:t>JJG（豫）XXX—20</w:t>
                            </w:r>
                            <w:r>
                              <w:rPr>
                                <w:rFonts w:ascii="黑体" w:eastAsia="黑体"/>
                                <w:b/>
                                <w:bCs/>
                                <w:sz w:val="28"/>
                              </w:rPr>
                              <w:t>2</w:t>
                            </w:r>
                            <w:r>
                              <w:rPr>
                                <w:rFonts w:hint="eastAsia" w:ascii="黑体" w:eastAsia="黑体"/>
                                <w:b/>
                                <w:bCs/>
                                <w:sz w:val="28"/>
                              </w:rPr>
                              <w:t>5</w:t>
                            </w:r>
                          </w:p>
                        </w:txbxContent>
                      </wps:txbx>
                      <wps:bodyPr rot="0" vert="vert270" wrap="square" lIns="91440" tIns="45720" rIns="91440" bIns="45720" anchor="t" anchorCtr="0" upright="1">
                        <a:noAutofit/>
                      </wps:bodyPr>
                    </wps:wsp>
                  </a:graphicData>
                </a:graphic>
              </wp:anchor>
            </w:drawing>
          </mc:Choice>
          <mc:Fallback>
            <w:pict>
              <v:shape id="_x0000_s1026" o:spid="_x0000_s1026" o:spt="202" type="#_x0000_t202" style="position:absolute;left:0pt;margin-left:431.5pt;margin-top:103.35pt;height:205.25pt;width:45pt;z-index:251668480;mso-width-relative:page;mso-height-relative:page;" fillcolor="#FFFFFF" filled="t" stroked="f" coordsize="21600,21600" o:gfxdata="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udgttoAAAALAQAADwAAAAAAAAABACAAAAAiAAAAZHJzL2Rvd25yZXYu&#10;eG1sUEsBAhQAFAAAAAgAh07iQEML70cyAgAAUQQAAA4AAAAAAAAAAQAgAAAAKQEAAGRycy9lMm9E&#10;b2MueG1sUEsFBgAAAAAGAAYAWQEAAM0FAAAAAA==&#10;">
                <v:fill on="t" focussize="0,0"/>
                <v:stroke on="f"/>
                <v:imagedata o:title=""/>
                <o:lock v:ext="edit" aspectratio="f"/>
                <v:textbox style="layout-flow:vertical;mso-layout-flow-alt:bottom-to-top;">
                  <w:txbxContent>
                    <w:p w14:paraId="3AE59C58">
                      <w:pPr>
                        <w:spacing w:line="240" w:lineRule="exact"/>
                      </w:pPr>
                    </w:p>
                    <w:p w14:paraId="597AED75">
                      <w:pPr>
                        <w:spacing w:line="240" w:lineRule="exact"/>
                        <w:rPr>
                          <w:rFonts w:ascii="黑体" w:eastAsia="黑体"/>
                          <w:b/>
                          <w:sz w:val="28"/>
                          <w:szCs w:val="28"/>
                        </w:rPr>
                      </w:pPr>
                      <w:r>
                        <w:rPr>
                          <w:rFonts w:hint="eastAsia" w:ascii="黑体" w:eastAsia="黑体"/>
                          <w:b/>
                          <w:sz w:val="28"/>
                          <w:szCs w:val="28"/>
                        </w:rPr>
                        <w:t>JJG（豫）XXX—20</w:t>
                      </w:r>
                      <w:r>
                        <w:rPr>
                          <w:rFonts w:ascii="黑体" w:eastAsia="黑体"/>
                          <w:b/>
                          <w:bCs/>
                          <w:sz w:val="28"/>
                        </w:rPr>
                        <w:t>2</w:t>
                      </w:r>
                      <w:r>
                        <w:rPr>
                          <w:rFonts w:hint="eastAsia" w:ascii="黑体" w:eastAsia="黑体"/>
                          <w:b/>
                          <w:bCs/>
                          <w:sz w:val="28"/>
                        </w:rPr>
                        <w:t>5</w:t>
                      </w:r>
                    </w:p>
                  </w:txbxContent>
                </v:textbox>
              </v:shape>
            </w:pict>
          </mc:Fallback>
        </mc:AlternateContent>
      </w:r>
      <w:bookmarkEnd w:id="9"/>
    </w:p>
    <w:sectPr>
      <w:headerReference r:id="rId10" w:type="default"/>
      <w:footerReference r:id="rId11"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3A1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47D81"/>
  <w:p w14:paraId="61CFB85F">
    <w:pPr>
      <w:pStyle w:val="10"/>
      <w:framePr w:wrap="around" w:vAnchor="text" w:hAnchor="margin" w:xAlign="center" w:y="1"/>
      <w:spacing w:before="120" w:after="120"/>
      <w:ind w:left="180" w:hanging="180"/>
      <w:rPr>
        <w:rStyle w:val="19"/>
      </w:rPr>
    </w:pPr>
    <w:r>
      <w:fldChar w:fldCharType="begin"/>
    </w:r>
    <w:r>
      <w:rPr>
        <w:rStyle w:val="19"/>
      </w:rPr>
      <w:instrText xml:space="preserve">PAGE  </w:instrText>
    </w:r>
    <w:r>
      <w:fldChar w:fldCharType="separate"/>
    </w:r>
    <w:r>
      <w:rPr>
        <w:rStyle w:val="19"/>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BF3B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E64E2">
    <w:r>
      <mc:AlternateContent>
        <mc:Choice Requires="wps">
          <w:drawing>
            <wp:anchor distT="0" distB="0" distL="114300" distR="114300" simplePos="0" relativeHeight="251659264" behindDoc="0" locked="0" layoutInCell="1" allowOverlap="1">
              <wp:simplePos x="0" y="0"/>
              <wp:positionH relativeFrom="margin">
                <wp:posOffset>6061710</wp:posOffset>
              </wp:positionH>
              <wp:positionV relativeFrom="paragraph">
                <wp:posOffset>3810</wp:posOffset>
              </wp:positionV>
              <wp:extent cx="295275" cy="16192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95275" cy="161925"/>
                      </a:xfrm>
                      <a:prstGeom prst="rect">
                        <a:avLst/>
                      </a:prstGeom>
                      <a:noFill/>
                      <a:ln w="6350">
                        <a:noFill/>
                      </a:ln>
                      <a:effectLst/>
                    </wps:spPr>
                    <wps:txbx>
                      <w:txbxContent>
                        <w:p w14:paraId="4A08960C">
                          <w:pPr>
                            <w:pStyle w:val="10"/>
                          </w:pPr>
                          <w:r>
                            <w:fldChar w:fldCharType="begin"/>
                          </w:r>
                          <w:r>
                            <w:instrText xml:space="preserve"> PAGE  \* MERGEFORMAT </w:instrText>
                          </w:r>
                          <w:r>
                            <w:fldChar w:fldCharType="separate"/>
                          </w:r>
                          <w:r>
                            <w:t>II</w:t>
                          </w:r>
                          <w:r>
                            <w:fldChar w:fldCharType="end"/>
                          </w:r>
                        </w:p>
                        <w:p w14:paraId="467138E1">
                          <w:pPr>
                            <w:pStyle w:val="1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77.3pt;margin-top:0.3pt;height:12.75pt;width:23.25pt;mso-position-horizontal-relative:margin;z-index:251659264;mso-width-relative:page;mso-height-relative:page;" filled="f" stroked="f" coordsize="21600,21600" o:gfxdata="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iEBPdcAAAAIAQAADwAAAAAAAAABACAAAAAiAAAAZHJzL2Rvd25y&#10;ZXYueG1sUEsBAhQAFAAAAAgAh07iQKX8izc4AgAAZQQAAA4AAAAAAAAAAQAgAAAAJgEAAGRycy9l&#10;Mm9Eb2MueG1sUEsFBgAAAAAGAAYAWQEAANAFAAAAAA==&#10;">
              <v:fill on="f" focussize="0,0"/>
              <v:stroke on="f" weight="0.5pt"/>
              <v:imagedata o:title=""/>
              <o:lock v:ext="edit" aspectratio="f"/>
              <v:textbox inset="0mm,0mm,0mm,0mm">
                <w:txbxContent>
                  <w:p w14:paraId="4A08960C">
                    <w:pPr>
                      <w:pStyle w:val="10"/>
                    </w:pPr>
                    <w:r>
                      <w:fldChar w:fldCharType="begin"/>
                    </w:r>
                    <w:r>
                      <w:instrText xml:space="preserve"> PAGE  \* MERGEFORMAT </w:instrText>
                    </w:r>
                    <w:r>
                      <w:fldChar w:fldCharType="separate"/>
                    </w:r>
                    <w:r>
                      <w:t>II</w:t>
                    </w:r>
                    <w:r>
                      <w:fldChar w:fldCharType="end"/>
                    </w:r>
                  </w:p>
                  <w:p w14:paraId="467138E1">
                    <w:pPr>
                      <w:pStyle w:val="1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713ED"/>
  <w:p w14:paraId="75D453C5">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3810</wp:posOffset>
              </wp:positionV>
              <wp:extent cx="235585" cy="2838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35585" cy="1828800"/>
                      </a:xfrm>
                      <a:prstGeom prst="rect">
                        <a:avLst/>
                      </a:prstGeom>
                      <a:noFill/>
                      <a:ln w="6350">
                        <a:noFill/>
                      </a:ln>
                      <a:effectLst/>
                    </wps:spPr>
                    <wps:txbx>
                      <w:txbxContent>
                        <w:p w14:paraId="73B79BF0"/>
                        <w:p w14:paraId="65E6469D"/>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22.35pt;width:18.55pt;mso-position-horizontal:right;mso-position-horizontal-relative:margin;z-index:251660288;mso-width-relative:page;mso-height-relative:page;" filled="f" stroked="f" coordsize="21600,21600" o:gfxdata="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kiym9MAAAADAQAADwAAAAAAAAABACAAAAAiAAAAZHJzL2Rvd25yZXYu&#10;eG1sUEsBAhQAFAAAAAgAh07iQG8g6hs5AgAAZgQAAA4AAAAAAAAAAQAgAAAAIgEAAGRycy9lMm9E&#10;b2MueG1sUEsFBgAAAAAGAAYAWQEAAM0FAAAAAA==&#10;">
              <v:fill on="f" focussize="0,0"/>
              <v:stroke on="f" weight="0.5pt"/>
              <v:imagedata o:title=""/>
              <o:lock v:ext="edit" aspectratio="f"/>
              <v:textbox inset="0mm,0mm,0mm,0mm" style="mso-fit-shape-to-text:t;">
                <w:txbxContent>
                  <w:p w14:paraId="73B79BF0"/>
                  <w:p w14:paraId="65E6469D"/>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CD54"/>
  <w:p w14:paraId="1C3ADFD7">
    <w:pPr>
      <w:pStyle w:val="11"/>
      <w:pBdr>
        <w:bottom w:val="none" w:color="auto" w:sz="0" w:space="0"/>
      </w:pBdr>
      <w:spacing w:before="120" w:after="120"/>
      <w:ind w:left="210" w:hanging="210"/>
    </w:pPr>
    <w:r>
      <w:rPr>
        <w:rFonts w:hint="eastAsia" w:ascii="黑体" w:eastAsia="黑体"/>
        <w:sz w:val="21"/>
        <w:szCs w:val="21"/>
      </w:rPr>
      <w:t>JJF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46C36"/>
  <w:p w14:paraId="60C818A0">
    <w:pPr>
      <w:pStyle w:val="11"/>
      <w:spacing w:before="120" w:after="120"/>
      <w:ind w:left="210" w:hanging="210"/>
    </w:pPr>
    <w:r>
      <w:rPr>
        <w:rFonts w:hint="eastAsia" w:ascii="黑体" w:eastAsia="黑体"/>
        <w:bCs/>
        <w:sz w:val="21"/>
      </w:rPr>
      <w:t>JJG（豫）XXXX-</w:t>
    </w:r>
    <w:r>
      <w:rPr>
        <w:rFonts w:ascii="黑体" w:eastAsia="黑体"/>
        <w:bCs/>
        <w:sz w:val="21"/>
      </w:rPr>
      <w:t>202</w:t>
    </w:r>
    <w:r>
      <w:rPr>
        <w:rFonts w:hint="eastAsia" w:ascii="黑体" w:eastAsia="黑体"/>
        <w:bCs/>
        <w:sz w:val="21"/>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E587"/>
  <w:p w14:paraId="05146A9A">
    <w:pPr>
      <w:pStyle w:val="11"/>
      <w:pBdr>
        <w:bottom w:val="single" w:color="auto" w:sz="6" w:space="6"/>
      </w:pBdr>
      <w:spacing w:before="120" w:after="120"/>
      <w:ind w:left="210" w:hanging="210"/>
      <w:rPr>
        <w:rFonts w:eastAsia="黑体"/>
      </w:rPr>
    </w:pPr>
    <w:r>
      <w:rPr>
        <w:rFonts w:hint="eastAsia" w:ascii="黑体" w:eastAsia="黑体"/>
        <w:sz w:val="21"/>
        <w:szCs w:val="21"/>
      </w:rPr>
      <w:t>JJG(豫) XXXX—</w:t>
    </w:r>
    <w:r>
      <w:rPr>
        <w:rFonts w:ascii="黑体" w:eastAsia="黑体"/>
        <w:sz w:val="21"/>
        <w:szCs w:val="21"/>
      </w:rPr>
      <w:t>202</w:t>
    </w:r>
    <w:r>
      <w:rPr>
        <w:rFonts w:hint="eastAsia" w:ascii="黑体" w:eastAsia="黑体"/>
        <w:sz w:val="21"/>
        <w:szCs w:val="21"/>
      </w:rP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E12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zYzM2VmYWQyMjI5Nzc0ZWViNjBiOTdkNDliYWYifQ=="/>
  </w:docVars>
  <w:rsids>
    <w:rsidRoot w:val="00B054CB"/>
    <w:rsid w:val="00000D40"/>
    <w:rsid w:val="00002629"/>
    <w:rsid w:val="00002DE1"/>
    <w:rsid w:val="0000344F"/>
    <w:rsid w:val="00003485"/>
    <w:rsid w:val="00010BC5"/>
    <w:rsid w:val="000146C3"/>
    <w:rsid w:val="00016BF5"/>
    <w:rsid w:val="0001722C"/>
    <w:rsid w:val="00017A0A"/>
    <w:rsid w:val="00023C85"/>
    <w:rsid w:val="0002687F"/>
    <w:rsid w:val="000276F4"/>
    <w:rsid w:val="00030BA7"/>
    <w:rsid w:val="00030E64"/>
    <w:rsid w:val="000310A3"/>
    <w:rsid w:val="000310A9"/>
    <w:rsid w:val="00031883"/>
    <w:rsid w:val="00033149"/>
    <w:rsid w:val="000346C5"/>
    <w:rsid w:val="000357C7"/>
    <w:rsid w:val="0003674C"/>
    <w:rsid w:val="00040ED9"/>
    <w:rsid w:val="000433DD"/>
    <w:rsid w:val="00044E06"/>
    <w:rsid w:val="00054628"/>
    <w:rsid w:val="0005495A"/>
    <w:rsid w:val="00055747"/>
    <w:rsid w:val="000572F5"/>
    <w:rsid w:val="0006161D"/>
    <w:rsid w:val="0006297F"/>
    <w:rsid w:val="00062A52"/>
    <w:rsid w:val="00064C20"/>
    <w:rsid w:val="0006701D"/>
    <w:rsid w:val="00067588"/>
    <w:rsid w:val="00074ED6"/>
    <w:rsid w:val="00076540"/>
    <w:rsid w:val="000769C1"/>
    <w:rsid w:val="00084E33"/>
    <w:rsid w:val="00085E37"/>
    <w:rsid w:val="000873BA"/>
    <w:rsid w:val="00090C43"/>
    <w:rsid w:val="00092A8F"/>
    <w:rsid w:val="00094A62"/>
    <w:rsid w:val="00095D5F"/>
    <w:rsid w:val="00097DE2"/>
    <w:rsid w:val="000A2718"/>
    <w:rsid w:val="000A2B0A"/>
    <w:rsid w:val="000A3CF0"/>
    <w:rsid w:val="000A45E3"/>
    <w:rsid w:val="000A6B11"/>
    <w:rsid w:val="000A734D"/>
    <w:rsid w:val="000A7941"/>
    <w:rsid w:val="000B06E6"/>
    <w:rsid w:val="000B0E04"/>
    <w:rsid w:val="000B1F68"/>
    <w:rsid w:val="000B2ADB"/>
    <w:rsid w:val="000B3034"/>
    <w:rsid w:val="000B3046"/>
    <w:rsid w:val="000B7C69"/>
    <w:rsid w:val="000C2F9C"/>
    <w:rsid w:val="000C3A0B"/>
    <w:rsid w:val="000C4332"/>
    <w:rsid w:val="000C5CAB"/>
    <w:rsid w:val="000C6681"/>
    <w:rsid w:val="000D3341"/>
    <w:rsid w:val="000D37BA"/>
    <w:rsid w:val="000D682F"/>
    <w:rsid w:val="000D7540"/>
    <w:rsid w:val="000E00BF"/>
    <w:rsid w:val="000E225D"/>
    <w:rsid w:val="000E2966"/>
    <w:rsid w:val="000E61B2"/>
    <w:rsid w:val="000F1C60"/>
    <w:rsid w:val="000F2393"/>
    <w:rsid w:val="000F2DA6"/>
    <w:rsid w:val="000F2EA5"/>
    <w:rsid w:val="000F64E8"/>
    <w:rsid w:val="00105645"/>
    <w:rsid w:val="0010586B"/>
    <w:rsid w:val="00106261"/>
    <w:rsid w:val="00112D96"/>
    <w:rsid w:val="00113E7F"/>
    <w:rsid w:val="00115397"/>
    <w:rsid w:val="0011652C"/>
    <w:rsid w:val="0011712C"/>
    <w:rsid w:val="00120C07"/>
    <w:rsid w:val="00122DA4"/>
    <w:rsid w:val="00125EBE"/>
    <w:rsid w:val="00125EEE"/>
    <w:rsid w:val="001305FC"/>
    <w:rsid w:val="001307D3"/>
    <w:rsid w:val="001336E6"/>
    <w:rsid w:val="001361D4"/>
    <w:rsid w:val="001408EF"/>
    <w:rsid w:val="00141AC7"/>
    <w:rsid w:val="00141F7C"/>
    <w:rsid w:val="001439E5"/>
    <w:rsid w:val="0014601D"/>
    <w:rsid w:val="00147609"/>
    <w:rsid w:val="00150F92"/>
    <w:rsid w:val="001521AC"/>
    <w:rsid w:val="00153D58"/>
    <w:rsid w:val="00154CC2"/>
    <w:rsid w:val="00155BC6"/>
    <w:rsid w:val="0015642C"/>
    <w:rsid w:val="0016023C"/>
    <w:rsid w:val="00161C3D"/>
    <w:rsid w:val="001623D2"/>
    <w:rsid w:val="00164081"/>
    <w:rsid w:val="00164A70"/>
    <w:rsid w:val="00165BCC"/>
    <w:rsid w:val="00165C91"/>
    <w:rsid w:val="00166C48"/>
    <w:rsid w:val="00167229"/>
    <w:rsid w:val="001725EB"/>
    <w:rsid w:val="001732F5"/>
    <w:rsid w:val="00174917"/>
    <w:rsid w:val="00176BF0"/>
    <w:rsid w:val="00177043"/>
    <w:rsid w:val="00177479"/>
    <w:rsid w:val="001814E3"/>
    <w:rsid w:val="00181F5C"/>
    <w:rsid w:val="00185C2E"/>
    <w:rsid w:val="00186936"/>
    <w:rsid w:val="00192214"/>
    <w:rsid w:val="0019366F"/>
    <w:rsid w:val="00193C93"/>
    <w:rsid w:val="00195143"/>
    <w:rsid w:val="00195BF0"/>
    <w:rsid w:val="001964CF"/>
    <w:rsid w:val="001A09D7"/>
    <w:rsid w:val="001A09E3"/>
    <w:rsid w:val="001A186B"/>
    <w:rsid w:val="001A2174"/>
    <w:rsid w:val="001A3123"/>
    <w:rsid w:val="001A4DCE"/>
    <w:rsid w:val="001A5CDB"/>
    <w:rsid w:val="001A614D"/>
    <w:rsid w:val="001B083C"/>
    <w:rsid w:val="001B1A61"/>
    <w:rsid w:val="001B2950"/>
    <w:rsid w:val="001B6C1C"/>
    <w:rsid w:val="001C1AFB"/>
    <w:rsid w:val="001C56A9"/>
    <w:rsid w:val="001D1120"/>
    <w:rsid w:val="001D24D9"/>
    <w:rsid w:val="001D506A"/>
    <w:rsid w:val="001D714D"/>
    <w:rsid w:val="001D7993"/>
    <w:rsid w:val="001D79D0"/>
    <w:rsid w:val="001E0906"/>
    <w:rsid w:val="001E3CD1"/>
    <w:rsid w:val="001E6364"/>
    <w:rsid w:val="001E68B2"/>
    <w:rsid w:val="001F4694"/>
    <w:rsid w:val="00201244"/>
    <w:rsid w:val="00202225"/>
    <w:rsid w:val="002028C9"/>
    <w:rsid w:val="00202CF1"/>
    <w:rsid w:val="00207D0E"/>
    <w:rsid w:val="00210AE7"/>
    <w:rsid w:val="0021304D"/>
    <w:rsid w:val="00213211"/>
    <w:rsid w:val="00215E2C"/>
    <w:rsid w:val="00217533"/>
    <w:rsid w:val="0022677C"/>
    <w:rsid w:val="00230FC6"/>
    <w:rsid w:val="002320F6"/>
    <w:rsid w:val="00232AFE"/>
    <w:rsid w:val="00233FED"/>
    <w:rsid w:val="00235B48"/>
    <w:rsid w:val="00240AED"/>
    <w:rsid w:val="002455B5"/>
    <w:rsid w:val="00251BF7"/>
    <w:rsid w:val="002539E8"/>
    <w:rsid w:val="00254A87"/>
    <w:rsid w:val="00254D2B"/>
    <w:rsid w:val="0025686F"/>
    <w:rsid w:val="00256B24"/>
    <w:rsid w:val="002632ED"/>
    <w:rsid w:val="00264B58"/>
    <w:rsid w:val="00264EE0"/>
    <w:rsid w:val="00265016"/>
    <w:rsid w:val="002660CF"/>
    <w:rsid w:val="002664A1"/>
    <w:rsid w:val="00266BF4"/>
    <w:rsid w:val="00272386"/>
    <w:rsid w:val="00273A11"/>
    <w:rsid w:val="00274281"/>
    <w:rsid w:val="00281CA1"/>
    <w:rsid w:val="00292CE5"/>
    <w:rsid w:val="00292FE0"/>
    <w:rsid w:val="002936EB"/>
    <w:rsid w:val="00296364"/>
    <w:rsid w:val="00297FF5"/>
    <w:rsid w:val="002A3205"/>
    <w:rsid w:val="002B0640"/>
    <w:rsid w:val="002B278B"/>
    <w:rsid w:val="002B2EBD"/>
    <w:rsid w:val="002B541E"/>
    <w:rsid w:val="002B5D1E"/>
    <w:rsid w:val="002B62C4"/>
    <w:rsid w:val="002C0C96"/>
    <w:rsid w:val="002C18A2"/>
    <w:rsid w:val="002C6701"/>
    <w:rsid w:val="002E3189"/>
    <w:rsid w:val="002E39FE"/>
    <w:rsid w:val="002E5762"/>
    <w:rsid w:val="002E57E1"/>
    <w:rsid w:val="002E792B"/>
    <w:rsid w:val="002E7DE9"/>
    <w:rsid w:val="002F1CA1"/>
    <w:rsid w:val="002F26F8"/>
    <w:rsid w:val="002F6ABA"/>
    <w:rsid w:val="00301EC0"/>
    <w:rsid w:val="003043B9"/>
    <w:rsid w:val="00304773"/>
    <w:rsid w:val="00304B43"/>
    <w:rsid w:val="00305182"/>
    <w:rsid w:val="003056E3"/>
    <w:rsid w:val="00307C10"/>
    <w:rsid w:val="00311DFC"/>
    <w:rsid w:val="00312371"/>
    <w:rsid w:val="003147B1"/>
    <w:rsid w:val="00314AEC"/>
    <w:rsid w:val="00315112"/>
    <w:rsid w:val="003155CA"/>
    <w:rsid w:val="00316BFA"/>
    <w:rsid w:val="00322701"/>
    <w:rsid w:val="00323F7F"/>
    <w:rsid w:val="003246A1"/>
    <w:rsid w:val="00326429"/>
    <w:rsid w:val="0032646F"/>
    <w:rsid w:val="0032714A"/>
    <w:rsid w:val="00327D42"/>
    <w:rsid w:val="00327EFF"/>
    <w:rsid w:val="00333102"/>
    <w:rsid w:val="0033571F"/>
    <w:rsid w:val="00337C51"/>
    <w:rsid w:val="00340BCC"/>
    <w:rsid w:val="003439CA"/>
    <w:rsid w:val="003471AA"/>
    <w:rsid w:val="003522C7"/>
    <w:rsid w:val="00352CAF"/>
    <w:rsid w:val="0035418E"/>
    <w:rsid w:val="00354AD0"/>
    <w:rsid w:val="00354D3A"/>
    <w:rsid w:val="003551D6"/>
    <w:rsid w:val="003558A7"/>
    <w:rsid w:val="00355F3B"/>
    <w:rsid w:val="00356A9A"/>
    <w:rsid w:val="0035746D"/>
    <w:rsid w:val="00357809"/>
    <w:rsid w:val="003601AF"/>
    <w:rsid w:val="00365666"/>
    <w:rsid w:val="00365E49"/>
    <w:rsid w:val="00366D90"/>
    <w:rsid w:val="00367869"/>
    <w:rsid w:val="00371CF9"/>
    <w:rsid w:val="00376179"/>
    <w:rsid w:val="00376EB7"/>
    <w:rsid w:val="00380710"/>
    <w:rsid w:val="00382BB3"/>
    <w:rsid w:val="00383FB6"/>
    <w:rsid w:val="003844A6"/>
    <w:rsid w:val="00384EBB"/>
    <w:rsid w:val="003876D5"/>
    <w:rsid w:val="00391EFC"/>
    <w:rsid w:val="0039309E"/>
    <w:rsid w:val="003951E7"/>
    <w:rsid w:val="003957C6"/>
    <w:rsid w:val="00397EA8"/>
    <w:rsid w:val="003A13FB"/>
    <w:rsid w:val="003A1A9C"/>
    <w:rsid w:val="003A296B"/>
    <w:rsid w:val="003A4A22"/>
    <w:rsid w:val="003B2686"/>
    <w:rsid w:val="003B4516"/>
    <w:rsid w:val="003B4ADE"/>
    <w:rsid w:val="003B56E0"/>
    <w:rsid w:val="003B58A1"/>
    <w:rsid w:val="003B58E3"/>
    <w:rsid w:val="003B7C18"/>
    <w:rsid w:val="003C148E"/>
    <w:rsid w:val="003C4379"/>
    <w:rsid w:val="003C4988"/>
    <w:rsid w:val="003C5D4A"/>
    <w:rsid w:val="003C7B15"/>
    <w:rsid w:val="003D014A"/>
    <w:rsid w:val="003D2A2E"/>
    <w:rsid w:val="003D7BB5"/>
    <w:rsid w:val="003D7D13"/>
    <w:rsid w:val="003E1BCF"/>
    <w:rsid w:val="003E1DB7"/>
    <w:rsid w:val="003E54A7"/>
    <w:rsid w:val="003E5944"/>
    <w:rsid w:val="003E6732"/>
    <w:rsid w:val="003E75A0"/>
    <w:rsid w:val="003F0C16"/>
    <w:rsid w:val="00402D39"/>
    <w:rsid w:val="00405468"/>
    <w:rsid w:val="00405E32"/>
    <w:rsid w:val="00407DCB"/>
    <w:rsid w:val="004103FB"/>
    <w:rsid w:val="00410BDD"/>
    <w:rsid w:val="00413C97"/>
    <w:rsid w:val="00414B3C"/>
    <w:rsid w:val="00415D6F"/>
    <w:rsid w:val="00417166"/>
    <w:rsid w:val="0042123C"/>
    <w:rsid w:val="0042741F"/>
    <w:rsid w:val="0043167A"/>
    <w:rsid w:val="00433773"/>
    <w:rsid w:val="00433BE4"/>
    <w:rsid w:val="00434785"/>
    <w:rsid w:val="0043608C"/>
    <w:rsid w:val="00436D2A"/>
    <w:rsid w:val="004403CA"/>
    <w:rsid w:val="00446817"/>
    <w:rsid w:val="0045058F"/>
    <w:rsid w:val="00452DF2"/>
    <w:rsid w:val="00452EB9"/>
    <w:rsid w:val="004538E8"/>
    <w:rsid w:val="00453978"/>
    <w:rsid w:val="00454F29"/>
    <w:rsid w:val="00464340"/>
    <w:rsid w:val="004660C6"/>
    <w:rsid w:val="00470FA1"/>
    <w:rsid w:val="00471258"/>
    <w:rsid w:val="004717E8"/>
    <w:rsid w:val="004739A1"/>
    <w:rsid w:val="00476366"/>
    <w:rsid w:val="00476DF2"/>
    <w:rsid w:val="00477BF5"/>
    <w:rsid w:val="004804CE"/>
    <w:rsid w:val="00483DE3"/>
    <w:rsid w:val="0048500C"/>
    <w:rsid w:val="00485458"/>
    <w:rsid w:val="00487567"/>
    <w:rsid w:val="00487601"/>
    <w:rsid w:val="00492A4C"/>
    <w:rsid w:val="00492F69"/>
    <w:rsid w:val="004941C1"/>
    <w:rsid w:val="004969E4"/>
    <w:rsid w:val="004A01B2"/>
    <w:rsid w:val="004A2CF0"/>
    <w:rsid w:val="004A316C"/>
    <w:rsid w:val="004A3A39"/>
    <w:rsid w:val="004A4007"/>
    <w:rsid w:val="004A68EC"/>
    <w:rsid w:val="004A7C4B"/>
    <w:rsid w:val="004B1F47"/>
    <w:rsid w:val="004B2422"/>
    <w:rsid w:val="004C12D7"/>
    <w:rsid w:val="004D267A"/>
    <w:rsid w:val="004D411C"/>
    <w:rsid w:val="004D4236"/>
    <w:rsid w:val="004E0177"/>
    <w:rsid w:val="004F2551"/>
    <w:rsid w:val="004F3E5C"/>
    <w:rsid w:val="004F6547"/>
    <w:rsid w:val="004F70B3"/>
    <w:rsid w:val="005052C6"/>
    <w:rsid w:val="00506087"/>
    <w:rsid w:val="00507CA7"/>
    <w:rsid w:val="00507FBB"/>
    <w:rsid w:val="00511158"/>
    <w:rsid w:val="00511D87"/>
    <w:rsid w:val="00512444"/>
    <w:rsid w:val="005169A0"/>
    <w:rsid w:val="00517DD3"/>
    <w:rsid w:val="0052246D"/>
    <w:rsid w:val="005231D0"/>
    <w:rsid w:val="00524C84"/>
    <w:rsid w:val="00525229"/>
    <w:rsid w:val="0052610D"/>
    <w:rsid w:val="00533947"/>
    <w:rsid w:val="00533A56"/>
    <w:rsid w:val="00533C90"/>
    <w:rsid w:val="00536236"/>
    <w:rsid w:val="005371B3"/>
    <w:rsid w:val="0053740A"/>
    <w:rsid w:val="005400FD"/>
    <w:rsid w:val="00543086"/>
    <w:rsid w:val="0054438E"/>
    <w:rsid w:val="005500D4"/>
    <w:rsid w:val="005509AC"/>
    <w:rsid w:val="005527F8"/>
    <w:rsid w:val="00553028"/>
    <w:rsid w:val="00553DFA"/>
    <w:rsid w:val="005573E5"/>
    <w:rsid w:val="00563837"/>
    <w:rsid w:val="00570719"/>
    <w:rsid w:val="005718DA"/>
    <w:rsid w:val="005735C9"/>
    <w:rsid w:val="00573DFF"/>
    <w:rsid w:val="005774FD"/>
    <w:rsid w:val="005825E9"/>
    <w:rsid w:val="005858AC"/>
    <w:rsid w:val="00586ABC"/>
    <w:rsid w:val="00592AC7"/>
    <w:rsid w:val="005949BB"/>
    <w:rsid w:val="0059522F"/>
    <w:rsid w:val="00597C3F"/>
    <w:rsid w:val="005A0112"/>
    <w:rsid w:val="005A033E"/>
    <w:rsid w:val="005A6367"/>
    <w:rsid w:val="005A6721"/>
    <w:rsid w:val="005A6903"/>
    <w:rsid w:val="005A6B03"/>
    <w:rsid w:val="005A7F00"/>
    <w:rsid w:val="005A7F52"/>
    <w:rsid w:val="005B7DBA"/>
    <w:rsid w:val="005C0499"/>
    <w:rsid w:val="005C6C58"/>
    <w:rsid w:val="005C706B"/>
    <w:rsid w:val="005D5BED"/>
    <w:rsid w:val="005D6688"/>
    <w:rsid w:val="005E0CD8"/>
    <w:rsid w:val="005E2A32"/>
    <w:rsid w:val="005E423E"/>
    <w:rsid w:val="005E50C1"/>
    <w:rsid w:val="005E6554"/>
    <w:rsid w:val="005F1CAC"/>
    <w:rsid w:val="005F2296"/>
    <w:rsid w:val="005F3AA6"/>
    <w:rsid w:val="005F5558"/>
    <w:rsid w:val="005F5790"/>
    <w:rsid w:val="005F67A2"/>
    <w:rsid w:val="00601396"/>
    <w:rsid w:val="00602132"/>
    <w:rsid w:val="00604197"/>
    <w:rsid w:val="0060451C"/>
    <w:rsid w:val="0061022C"/>
    <w:rsid w:val="00614A18"/>
    <w:rsid w:val="00616D97"/>
    <w:rsid w:val="00617328"/>
    <w:rsid w:val="00617D2C"/>
    <w:rsid w:val="00621251"/>
    <w:rsid w:val="00621BD8"/>
    <w:rsid w:val="006241FB"/>
    <w:rsid w:val="006267C8"/>
    <w:rsid w:val="0062743B"/>
    <w:rsid w:val="00632115"/>
    <w:rsid w:val="00634ECA"/>
    <w:rsid w:val="0064001A"/>
    <w:rsid w:val="006413AB"/>
    <w:rsid w:val="006415FC"/>
    <w:rsid w:val="00643DA6"/>
    <w:rsid w:val="00644860"/>
    <w:rsid w:val="00645A07"/>
    <w:rsid w:val="00651C0C"/>
    <w:rsid w:val="00651F79"/>
    <w:rsid w:val="00654871"/>
    <w:rsid w:val="00656319"/>
    <w:rsid w:val="00657C1B"/>
    <w:rsid w:val="00662505"/>
    <w:rsid w:val="006631BF"/>
    <w:rsid w:val="006641B1"/>
    <w:rsid w:val="006662ED"/>
    <w:rsid w:val="00667E97"/>
    <w:rsid w:val="006747FE"/>
    <w:rsid w:val="00677A52"/>
    <w:rsid w:val="00684B47"/>
    <w:rsid w:val="00686705"/>
    <w:rsid w:val="00687008"/>
    <w:rsid w:val="00690AE5"/>
    <w:rsid w:val="006933E7"/>
    <w:rsid w:val="00693558"/>
    <w:rsid w:val="00693DE0"/>
    <w:rsid w:val="0069749F"/>
    <w:rsid w:val="0069779F"/>
    <w:rsid w:val="006A2365"/>
    <w:rsid w:val="006A25D2"/>
    <w:rsid w:val="006A31EA"/>
    <w:rsid w:val="006A5CDB"/>
    <w:rsid w:val="006B2376"/>
    <w:rsid w:val="006B2866"/>
    <w:rsid w:val="006C082C"/>
    <w:rsid w:val="006C18BC"/>
    <w:rsid w:val="006C28E9"/>
    <w:rsid w:val="006C3732"/>
    <w:rsid w:val="006D0AB1"/>
    <w:rsid w:val="006D0DDF"/>
    <w:rsid w:val="006D1756"/>
    <w:rsid w:val="006D2394"/>
    <w:rsid w:val="006D6244"/>
    <w:rsid w:val="006D646C"/>
    <w:rsid w:val="006D72FA"/>
    <w:rsid w:val="006D7781"/>
    <w:rsid w:val="006D7F0B"/>
    <w:rsid w:val="006E0727"/>
    <w:rsid w:val="006E6A99"/>
    <w:rsid w:val="006F15F7"/>
    <w:rsid w:val="006F2336"/>
    <w:rsid w:val="006F5395"/>
    <w:rsid w:val="006F5DA5"/>
    <w:rsid w:val="006F5F5C"/>
    <w:rsid w:val="006F6595"/>
    <w:rsid w:val="006F740D"/>
    <w:rsid w:val="006F7EDD"/>
    <w:rsid w:val="00701594"/>
    <w:rsid w:val="00703127"/>
    <w:rsid w:val="007039A8"/>
    <w:rsid w:val="00712479"/>
    <w:rsid w:val="00715216"/>
    <w:rsid w:val="00717BDC"/>
    <w:rsid w:val="00721E92"/>
    <w:rsid w:val="00721F67"/>
    <w:rsid w:val="00722C8B"/>
    <w:rsid w:val="00727084"/>
    <w:rsid w:val="0073134B"/>
    <w:rsid w:val="0073283C"/>
    <w:rsid w:val="00735F9D"/>
    <w:rsid w:val="007378F1"/>
    <w:rsid w:val="00741BED"/>
    <w:rsid w:val="007424C2"/>
    <w:rsid w:val="00742554"/>
    <w:rsid w:val="007453D7"/>
    <w:rsid w:val="00745E37"/>
    <w:rsid w:val="007505B0"/>
    <w:rsid w:val="00751A8C"/>
    <w:rsid w:val="00753CE2"/>
    <w:rsid w:val="00760A50"/>
    <w:rsid w:val="00762B58"/>
    <w:rsid w:val="00764700"/>
    <w:rsid w:val="007657BC"/>
    <w:rsid w:val="00770288"/>
    <w:rsid w:val="00772717"/>
    <w:rsid w:val="0077414B"/>
    <w:rsid w:val="00774378"/>
    <w:rsid w:val="007745B8"/>
    <w:rsid w:val="00775D67"/>
    <w:rsid w:val="0078774C"/>
    <w:rsid w:val="00787D8F"/>
    <w:rsid w:val="00790736"/>
    <w:rsid w:val="0079399C"/>
    <w:rsid w:val="00794178"/>
    <w:rsid w:val="007966C7"/>
    <w:rsid w:val="007A74AA"/>
    <w:rsid w:val="007A7F6C"/>
    <w:rsid w:val="007B56EA"/>
    <w:rsid w:val="007C0A39"/>
    <w:rsid w:val="007C1345"/>
    <w:rsid w:val="007C253F"/>
    <w:rsid w:val="007D07C5"/>
    <w:rsid w:val="007D2B63"/>
    <w:rsid w:val="007D4501"/>
    <w:rsid w:val="007D5083"/>
    <w:rsid w:val="007E0DE1"/>
    <w:rsid w:val="007E120C"/>
    <w:rsid w:val="007E376E"/>
    <w:rsid w:val="007E387C"/>
    <w:rsid w:val="007E5CB7"/>
    <w:rsid w:val="007E5EFA"/>
    <w:rsid w:val="007E6733"/>
    <w:rsid w:val="007E6D29"/>
    <w:rsid w:val="007E7B16"/>
    <w:rsid w:val="007E7E0F"/>
    <w:rsid w:val="007F32C2"/>
    <w:rsid w:val="007F5945"/>
    <w:rsid w:val="007F6120"/>
    <w:rsid w:val="007F6B5C"/>
    <w:rsid w:val="008033B1"/>
    <w:rsid w:val="008036FD"/>
    <w:rsid w:val="008044A9"/>
    <w:rsid w:val="0080462F"/>
    <w:rsid w:val="00807445"/>
    <w:rsid w:val="00815539"/>
    <w:rsid w:val="008162BA"/>
    <w:rsid w:val="00817FEC"/>
    <w:rsid w:val="00821246"/>
    <w:rsid w:val="00825417"/>
    <w:rsid w:val="00826B9E"/>
    <w:rsid w:val="00826F05"/>
    <w:rsid w:val="00827F09"/>
    <w:rsid w:val="00830412"/>
    <w:rsid w:val="00830B32"/>
    <w:rsid w:val="00833E6B"/>
    <w:rsid w:val="00840293"/>
    <w:rsid w:val="00841A26"/>
    <w:rsid w:val="00841C85"/>
    <w:rsid w:val="00842637"/>
    <w:rsid w:val="00842C87"/>
    <w:rsid w:val="00843A3D"/>
    <w:rsid w:val="00846B6B"/>
    <w:rsid w:val="00853753"/>
    <w:rsid w:val="00856EF1"/>
    <w:rsid w:val="00860CC3"/>
    <w:rsid w:val="00861F32"/>
    <w:rsid w:val="00862967"/>
    <w:rsid w:val="0086470B"/>
    <w:rsid w:val="00864A2F"/>
    <w:rsid w:val="00864E34"/>
    <w:rsid w:val="00866501"/>
    <w:rsid w:val="008677C1"/>
    <w:rsid w:val="00867DF7"/>
    <w:rsid w:val="00870E62"/>
    <w:rsid w:val="00873763"/>
    <w:rsid w:val="00875D96"/>
    <w:rsid w:val="00876AFE"/>
    <w:rsid w:val="008821A3"/>
    <w:rsid w:val="0088266D"/>
    <w:rsid w:val="00884B22"/>
    <w:rsid w:val="00885DA5"/>
    <w:rsid w:val="008917EA"/>
    <w:rsid w:val="00892293"/>
    <w:rsid w:val="00894071"/>
    <w:rsid w:val="008963B3"/>
    <w:rsid w:val="00896815"/>
    <w:rsid w:val="008A1CE2"/>
    <w:rsid w:val="008A50E4"/>
    <w:rsid w:val="008A5F3C"/>
    <w:rsid w:val="008A629F"/>
    <w:rsid w:val="008A76AB"/>
    <w:rsid w:val="008B51D2"/>
    <w:rsid w:val="008B5739"/>
    <w:rsid w:val="008C0AC0"/>
    <w:rsid w:val="008C3D0D"/>
    <w:rsid w:val="008C7DBB"/>
    <w:rsid w:val="008D03E0"/>
    <w:rsid w:val="008D46F3"/>
    <w:rsid w:val="008D475D"/>
    <w:rsid w:val="008D499B"/>
    <w:rsid w:val="008D6A4F"/>
    <w:rsid w:val="008E0416"/>
    <w:rsid w:val="008E1C49"/>
    <w:rsid w:val="008E3EA3"/>
    <w:rsid w:val="008E5511"/>
    <w:rsid w:val="008F02C9"/>
    <w:rsid w:val="008F466B"/>
    <w:rsid w:val="008F543D"/>
    <w:rsid w:val="00900A8C"/>
    <w:rsid w:val="009057C4"/>
    <w:rsid w:val="0090587B"/>
    <w:rsid w:val="00905B11"/>
    <w:rsid w:val="00905F57"/>
    <w:rsid w:val="00913A58"/>
    <w:rsid w:val="00913FF8"/>
    <w:rsid w:val="0091510C"/>
    <w:rsid w:val="00915F1A"/>
    <w:rsid w:val="00916F36"/>
    <w:rsid w:val="00917A88"/>
    <w:rsid w:val="00917C35"/>
    <w:rsid w:val="00920719"/>
    <w:rsid w:val="00922312"/>
    <w:rsid w:val="00923ADE"/>
    <w:rsid w:val="00925FDD"/>
    <w:rsid w:val="009260E4"/>
    <w:rsid w:val="00927946"/>
    <w:rsid w:val="009305FA"/>
    <w:rsid w:val="00932BA7"/>
    <w:rsid w:val="00932EEA"/>
    <w:rsid w:val="00933B9D"/>
    <w:rsid w:val="00936481"/>
    <w:rsid w:val="009373C7"/>
    <w:rsid w:val="00941AFF"/>
    <w:rsid w:val="00945AD3"/>
    <w:rsid w:val="00947C59"/>
    <w:rsid w:val="0095239A"/>
    <w:rsid w:val="00953D04"/>
    <w:rsid w:val="00953FA0"/>
    <w:rsid w:val="00954C14"/>
    <w:rsid w:val="0095551C"/>
    <w:rsid w:val="009557E6"/>
    <w:rsid w:val="00955974"/>
    <w:rsid w:val="009561F4"/>
    <w:rsid w:val="00957B13"/>
    <w:rsid w:val="00957BA6"/>
    <w:rsid w:val="00962F42"/>
    <w:rsid w:val="00964457"/>
    <w:rsid w:val="00965271"/>
    <w:rsid w:val="009717D8"/>
    <w:rsid w:val="00980AA6"/>
    <w:rsid w:val="00981E88"/>
    <w:rsid w:val="00984765"/>
    <w:rsid w:val="009866A7"/>
    <w:rsid w:val="00987AA8"/>
    <w:rsid w:val="009A00D7"/>
    <w:rsid w:val="009A16AD"/>
    <w:rsid w:val="009A1DEE"/>
    <w:rsid w:val="009A6DD0"/>
    <w:rsid w:val="009A7807"/>
    <w:rsid w:val="009B4458"/>
    <w:rsid w:val="009B53E0"/>
    <w:rsid w:val="009B5691"/>
    <w:rsid w:val="009B583E"/>
    <w:rsid w:val="009B5DA4"/>
    <w:rsid w:val="009B6030"/>
    <w:rsid w:val="009C376F"/>
    <w:rsid w:val="009C3C38"/>
    <w:rsid w:val="009C558C"/>
    <w:rsid w:val="009C707E"/>
    <w:rsid w:val="009C7097"/>
    <w:rsid w:val="009D0453"/>
    <w:rsid w:val="009D4B22"/>
    <w:rsid w:val="009D599C"/>
    <w:rsid w:val="009D5CC6"/>
    <w:rsid w:val="009D5FB5"/>
    <w:rsid w:val="009E1192"/>
    <w:rsid w:val="009E17F7"/>
    <w:rsid w:val="009E24AF"/>
    <w:rsid w:val="009E29D7"/>
    <w:rsid w:val="009E2B54"/>
    <w:rsid w:val="009E2BC8"/>
    <w:rsid w:val="009E2C63"/>
    <w:rsid w:val="009E4AE9"/>
    <w:rsid w:val="009F30BB"/>
    <w:rsid w:val="009F45D5"/>
    <w:rsid w:val="009F4B67"/>
    <w:rsid w:val="009F4EFF"/>
    <w:rsid w:val="009F624A"/>
    <w:rsid w:val="009F7C66"/>
    <w:rsid w:val="00A016FF"/>
    <w:rsid w:val="00A018E3"/>
    <w:rsid w:val="00A03FD3"/>
    <w:rsid w:val="00A060A2"/>
    <w:rsid w:val="00A0717B"/>
    <w:rsid w:val="00A110DB"/>
    <w:rsid w:val="00A168AD"/>
    <w:rsid w:val="00A207FE"/>
    <w:rsid w:val="00A208DC"/>
    <w:rsid w:val="00A21E78"/>
    <w:rsid w:val="00A24687"/>
    <w:rsid w:val="00A258D4"/>
    <w:rsid w:val="00A2611E"/>
    <w:rsid w:val="00A307AC"/>
    <w:rsid w:val="00A318C1"/>
    <w:rsid w:val="00A3321F"/>
    <w:rsid w:val="00A33932"/>
    <w:rsid w:val="00A34935"/>
    <w:rsid w:val="00A35C73"/>
    <w:rsid w:val="00A42BD3"/>
    <w:rsid w:val="00A44C0D"/>
    <w:rsid w:val="00A463C7"/>
    <w:rsid w:val="00A507D8"/>
    <w:rsid w:val="00A511D9"/>
    <w:rsid w:val="00A51FAF"/>
    <w:rsid w:val="00A5312B"/>
    <w:rsid w:val="00A53B73"/>
    <w:rsid w:val="00A54EBA"/>
    <w:rsid w:val="00A57A65"/>
    <w:rsid w:val="00A62AC6"/>
    <w:rsid w:val="00A62D97"/>
    <w:rsid w:val="00A714E4"/>
    <w:rsid w:val="00A716BD"/>
    <w:rsid w:val="00A71A27"/>
    <w:rsid w:val="00A727E9"/>
    <w:rsid w:val="00A75C03"/>
    <w:rsid w:val="00A84581"/>
    <w:rsid w:val="00A8561A"/>
    <w:rsid w:val="00A85AC3"/>
    <w:rsid w:val="00A93A83"/>
    <w:rsid w:val="00A94826"/>
    <w:rsid w:val="00A95A88"/>
    <w:rsid w:val="00A95AFE"/>
    <w:rsid w:val="00AA0411"/>
    <w:rsid w:val="00AA6C29"/>
    <w:rsid w:val="00AA6DC4"/>
    <w:rsid w:val="00AA7656"/>
    <w:rsid w:val="00AB07EA"/>
    <w:rsid w:val="00AB1C20"/>
    <w:rsid w:val="00AB3198"/>
    <w:rsid w:val="00AB33E6"/>
    <w:rsid w:val="00AB3FE2"/>
    <w:rsid w:val="00AB5484"/>
    <w:rsid w:val="00AC2EBF"/>
    <w:rsid w:val="00AC33C3"/>
    <w:rsid w:val="00AC3C2A"/>
    <w:rsid w:val="00AD067E"/>
    <w:rsid w:val="00AD09B5"/>
    <w:rsid w:val="00AD2624"/>
    <w:rsid w:val="00AD2A00"/>
    <w:rsid w:val="00AD4385"/>
    <w:rsid w:val="00AE03F2"/>
    <w:rsid w:val="00AE1AAD"/>
    <w:rsid w:val="00AE36B0"/>
    <w:rsid w:val="00AE742B"/>
    <w:rsid w:val="00AF0E28"/>
    <w:rsid w:val="00AF0FAD"/>
    <w:rsid w:val="00AF1970"/>
    <w:rsid w:val="00AF3389"/>
    <w:rsid w:val="00AF3DEF"/>
    <w:rsid w:val="00AF79B0"/>
    <w:rsid w:val="00B00CE7"/>
    <w:rsid w:val="00B054CB"/>
    <w:rsid w:val="00B0569E"/>
    <w:rsid w:val="00B1045B"/>
    <w:rsid w:val="00B10660"/>
    <w:rsid w:val="00B12533"/>
    <w:rsid w:val="00B12C10"/>
    <w:rsid w:val="00B14368"/>
    <w:rsid w:val="00B17BE1"/>
    <w:rsid w:val="00B23F2A"/>
    <w:rsid w:val="00B25260"/>
    <w:rsid w:val="00B31BCE"/>
    <w:rsid w:val="00B320CB"/>
    <w:rsid w:val="00B32707"/>
    <w:rsid w:val="00B37DB8"/>
    <w:rsid w:val="00B4003F"/>
    <w:rsid w:val="00B420E7"/>
    <w:rsid w:val="00B450C5"/>
    <w:rsid w:val="00B45CF3"/>
    <w:rsid w:val="00B535E0"/>
    <w:rsid w:val="00B554FD"/>
    <w:rsid w:val="00B558E6"/>
    <w:rsid w:val="00B60470"/>
    <w:rsid w:val="00B60D88"/>
    <w:rsid w:val="00B64658"/>
    <w:rsid w:val="00B65915"/>
    <w:rsid w:val="00B6756C"/>
    <w:rsid w:val="00B70779"/>
    <w:rsid w:val="00B73CFD"/>
    <w:rsid w:val="00B74939"/>
    <w:rsid w:val="00B74BC4"/>
    <w:rsid w:val="00B81485"/>
    <w:rsid w:val="00B823CA"/>
    <w:rsid w:val="00B86325"/>
    <w:rsid w:val="00B86AC8"/>
    <w:rsid w:val="00B92EA5"/>
    <w:rsid w:val="00B93017"/>
    <w:rsid w:val="00B946CD"/>
    <w:rsid w:val="00B94D27"/>
    <w:rsid w:val="00B979DE"/>
    <w:rsid w:val="00BA0894"/>
    <w:rsid w:val="00BA13FD"/>
    <w:rsid w:val="00BA30D8"/>
    <w:rsid w:val="00BA3778"/>
    <w:rsid w:val="00BA4ECB"/>
    <w:rsid w:val="00BA59EF"/>
    <w:rsid w:val="00BB0DCD"/>
    <w:rsid w:val="00BB122C"/>
    <w:rsid w:val="00BB2AF6"/>
    <w:rsid w:val="00BB3A6F"/>
    <w:rsid w:val="00BB4E59"/>
    <w:rsid w:val="00BB6055"/>
    <w:rsid w:val="00BB625D"/>
    <w:rsid w:val="00BB6ADC"/>
    <w:rsid w:val="00BB7D9A"/>
    <w:rsid w:val="00BC417B"/>
    <w:rsid w:val="00BC42DD"/>
    <w:rsid w:val="00BC4878"/>
    <w:rsid w:val="00BD40C2"/>
    <w:rsid w:val="00BD42C2"/>
    <w:rsid w:val="00BD4CDC"/>
    <w:rsid w:val="00BD4D0F"/>
    <w:rsid w:val="00BD56FB"/>
    <w:rsid w:val="00BE1CCC"/>
    <w:rsid w:val="00BE244A"/>
    <w:rsid w:val="00BF016C"/>
    <w:rsid w:val="00BF03F3"/>
    <w:rsid w:val="00BF1606"/>
    <w:rsid w:val="00BF1CBF"/>
    <w:rsid w:val="00BF1E2E"/>
    <w:rsid w:val="00BF2A73"/>
    <w:rsid w:val="00BF327B"/>
    <w:rsid w:val="00BF32F8"/>
    <w:rsid w:val="00BF65C2"/>
    <w:rsid w:val="00BF6D2F"/>
    <w:rsid w:val="00C06818"/>
    <w:rsid w:val="00C06D4E"/>
    <w:rsid w:val="00C07E45"/>
    <w:rsid w:val="00C10361"/>
    <w:rsid w:val="00C10989"/>
    <w:rsid w:val="00C119F3"/>
    <w:rsid w:val="00C1506B"/>
    <w:rsid w:val="00C16189"/>
    <w:rsid w:val="00C165E2"/>
    <w:rsid w:val="00C16D11"/>
    <w:rsid w:val="00C213EC"/>
    <w:rsid w:val="00C23A73"/>
    <w:rsid w:val="00C24432"/>
    <w:rsid w:val="00C24B7B"/>
    <w:rsid w:val="00C26CC3"/>
    <w:rsid w:val="00C323C2"/>
    <w:rsid w:val="00C326E6"/>
    <w:rsid w:val="00C35642"/>
    <w:rsid w:val="00C40752"/>
    <w:rsid w:val="00C41D76"/>
    <w:rsid w:val="00C51256"/>
    <w:rsid w:val="00C52D60"/>
    <w:rsid w:val="00C535F5"/>
    <w:rsid w:val="00C55725"/>
    <w:rsid w:val="00C57875"/>
    <w:rsid w:val="00C612D0"/>
    <w:rsid w:val="00C61DE9"/>
    <w:rsid w:val="00C62FF1"/>
    <w:rsid w:val="00C635B6"/>
    <w:rsid w:val="00C65BDD"/>
    <w:rsid w:val="00C7304C"/>
    <w:rsid w:val="00C7455D"/>
    <w:rsid w:val="00C75AAA"/>
    <w:rsid w:val="00C769A5"/>
    <w:rsid w:val="00C8344C"/>
    <w:rsid w:val="00C861BC"/>
    <w:rsid w:val="00C8671B"/>
    <w:rsid w:val="00C86D58"/>
    <w:rsid w:val="00C86E1A"/>
    <w:rsid w:val="00C86F4B"/>
    <w:rsid w:val="00C90727"/>
    <w:rsid w:val="00C90793"/>
    <w:rsid w:val="00C909E5"/>
    <w:rsid w:val="00C9347B"/>
    <w:rsid w:val="00C94C78"/>
    <w:rsid w:val="00C9674A"/>
    <w:rsid w:val="00C9738F"/>
    <w:rsid w:val="00CA1D3A"/>
    <w:rsid w:val="00CA3171"/>
    <w:rsid w:val="00CA370D"/>
    <w:rsid w:val="00CB1D9A"/>
    <w:rsid w:val="00CB1FAD"/>
    <w:rsid w:val="00CB30D7"/>
    <w:rsid w:val="00CC085A"/>
    <w:rsid w:val="00CC288C"/>
    <w:rsid w:val="00CC3AE2"/>
    <w:rsid w:val="00CC3B62"/>
    <w:rsid w:val="00CC508E"/>
    <w:rsid w:val="00CC7542"/>
    <w:rsid w:val="00CD2776"/>
    <w:rsid w:val="00CD2C30"/>
    <w:rsid w:val="00CD59B2"/>
    <w:rsid w:val="00CD6DFA"/>
    <w:rsid w:val="00CE2B15"/>
    <w:rsid w:val="00CE317C"/>
    <w:rsid w:val="00CE35A8"/>
    <w:rsid w:val="00CE3D2B"/>
    <w:rsid w:val="00CE48E2"/>
    <w:rsid w:val="00CE5145"/>
    <w:rsid w:val="00CF3AF0"/>
    <w:rsid w:val="00CF4011"/>
    <w:rsid w:val="00CF46B7"/>
    <w:rsid w:val="00D005C9"/>
    <w:rsid w:val="00D01AB4"/>
    <w:rsid w:val="00D01B0F"/>
    <w:rsid w:val="00D03F49"/>
    <w:rsid w:val="00D03FDB"/>
    <w:rsid w:val="00D0519B"/>
    <w:rsid w:val="00D05D89"/>
    <w:rsid w:val="00D07F11"/>
    <w:rsid w:val="00D14729"/>
    <w:rsid w:val="00D15137"/>
    <w:rsid w:val="00D25145"/>
    <w:rsid w:val="00D2573A"/>
    <w:rsid w:val="00D30172"/>
    <w:rsid w:val="00D31725"/>
    <w:rsid w:val="00D31EAC"/>
    <w:rsid w:val="00D34FC8"/>
    <w:rsid w:val="00D35E85"/>
    <w:rsid w:val="00D36A8B"/>
    <w:rsid w:val="00D36C8C"/>
    <w:rsid w:val="00D42AFF"/>
    <w:rsid w:val="00D45EF6"/>
    <w:rsid w:val="00D466E2"/>
    <w:rsid w:val="00D5143D"/>
    <w:rsid w:val="00D533F9"/>
    <w:rsid w:val="00D5570D"/>
    <w:rsid w:val="00D56F57"/>
    <w:rsid w:val="00D6284F"/>
    <w:rsid w:val="00D642CA"/>
    <w:rsid w:val="00D65045"/>
    <w:rsid w:val="00D650E0"/>
    <w:rsid w:val="00D66400"/>
    <w:rsid w:val="00D67161"/>
    <w:rsid w:val="00D73D23"/>
    <w:rsid w:val="00D7462B"/>
    <w:rsid w:val="00D768E6"/>
    <w:rsid w:val="00D80052"/>
    <w:rsid w:val="00D80355"/>
    <w:rsid w:val="00D837F7"/>
    <w:rsid w:val="00D86BD9"/>
    <w:rsid w:val="00D876BE"/>
    <w:rsid w:val="00D87ECC"/>
    <w:rsid w:val="00D91CA5"/>
    <w:rsid w:val="00D92FAF"/>
    <w:rsid w:val="00D94A35"/>
    <w:rsid w:val="00DA0456"/>
    <w:rsid w:val="00DA1321"/>
    <w:rsid w:val="00DA1AA1"/>
    <w:rsid w:val="00DA2D06"/>
    <w:rsid w:val="00DA3386"/>
    <w:rsid w:val="00DA4604"/>
    <w:rsid w:val="00DA4D47"/>
    <w:rsid w:val="00DA646C"/>
    <w:rsid w:val="00DB0D0F"/>
    <w:rsid w:val="00DB1854"/>
    <w:rsid w:val="00DB4AAB"/>
    <w:rsid w:val="00DB4DF7"/>
    <w:rsid w:val="00DB5955"/>
    <w:rsid w:val="00DC16FE"/>
    <w:rsid w:val="00DC1F7B"/>
    <w:rsid w:val="00DC2BBA"/>
    <w:rsid w:val="00DC4EF7"/>
    <w:rsid w:val="00DD050D"/>
    <w:rsid w:val="00DD0BBA"/>
    <w:rsid w:val="00DE128A"/>
    <w:rsid w:val="00DE2EBE"/>
    <w:rsid w:val="00DE4EB1"/>
    <w:rsid w:val="00DE57DA"/>
    <w:rsid w:val="00DE5F8D"/>
    <w:rsid w:val="00DF07D8"/>
    <w:rsid w:val="00DF0BB9"/>
    <w:rsid w:val="00DF15F8"/>
    <w:rsid w:val="00DF172D"/>
    <w:rsid w:val="00DF7BFA"/>
    <w:rsid w:val="00E004B9"/>
    <w:rsid w:val="00E02CAC"/>
    <w:rsid w:val="00E07D57"/>
    <w:rsid w:val="00E1615F"/>
    <w:rsid w:val="00E17CDA"/>
    <w:rsid w:val="00E24580"/>
    <w:rsid w:val="00E24902"/>
    <w:rsid w:val="00E273E0"/>
    <w:rsid w:val="00E30315"/>
    <w:rsid w:val="00E32EAB"/>
    <w:rsid w:val="00E342E6"/>
    <w:rsid w:val="00E4209D"/>
    <w:rsid w:val="00E439B4"/>
    <w:rsid w:val="00E44B31"/>
    <w:rsid w:val="00E51D5F"/>
    <w:rsid w:val="00E52C61"/>
    <w:rsid w:val="00E540B0"/>
    <w:rsid w:val="00E55F7C"/>
    <w:rsid w:val="00E56D84"/>
    <w:rsid w:val="00E60C95"/>
    <w:rsid w:val="00E6718C"/>
    <w:rsid w:val="00E708CC"/>
    <w:rsid w:val="00E72372"/>
    <w:rsid w:val="00E762A4"/>
    <w:rsid w:val="00E800A6"/>
    <w:rsid w:val="00E8221A"/>
    <w:rsid w:val="00E86944"/>
    <w:rsid w:val="00E91E05"/>
    <w:rsid w:val="00E94013"/>
    <w:rsid w:val="00E9463D"/>
    <w:rsid w:val="00E9574E"/>
    <w:rsid w:val="00E9724E"/>
    <w:rsid w:val="00EA0953"/>
    <w:rsid w:val="00EA1730"/>
    <w:rsid w:val="00EA33F1"/>
    <w:rsid w:val="00EA53FC"/>
    <w:rsid w:val="00EA5420"/>
    <w:rsid w:val="00EA565B"/>
    <w:rsid w:val="00EB04C5"/>
    <w:rsid w:val="00EB240D"/>
    <w:rsid w:val="00EB5044"/>
    <w:rsid w:val="00EB7AEC"/>
    <w:rsid w:val="00EC061A"/>
    <w:rsid w:val="00EC5E10"/>
    <w:rsid w:val="00ED0CDD"/>
    <w:rsid w:val="00ED47ED"/>
    <w:rsid w:val="00ED5794"/>
    <w:rsid w:val="00ED716E"/>
    <w:rsid w:val="00EE0F52"/>
    <w:rsid w:val="00EE14CC"/>
    <w:rsid w:val="00EE15CA"/>
    <w:rsid w:val="00EE1AFF"/>
    <w:rsid w:val="00EE2171"/>
    <w:rsid w:val="00EE5743"/>
    <w:rsid w:val="00EE7A30"/>
    <w:rsid w:val="00EE7C51"/>
    <w:rsid w:val="00EF028B"/>
    <w:rsid w:val="00EF3074"/>
    <w:rsid w:val="00EF35E7"/>
    <w:rsid w:val="00EF5EBA"/>
    <w:rsid w:val="00EF64C8"/>
    <w:rsid w:val="00F00BAB"/>
    <w:rsid w:val="00F013BC"/>
    <w:rsid w:val="00F013E3"/>
    <w:rsid w:val="00F04B75"/>
    <w:rsid w:val="00F052D8"/>
    <w:rsid w:val="00F073CC"/>
    <w:rsid w:val="00F1288B"/>
    <w:rsid w:val="00F129EB"/>
    <w:rsid w:val="00F156E1"/>
    <w:rsid w:val="00F156FF"/>
    <w:rsid w:val="00F162B0"/>
    <w:rsid w:val="00F165BC"/>
    <w:rsid w:val="00F167AE"/>
    <w:rsid w:val="00F17E29"/>
    <w:rsid w:val="00F2036F"/>
    <w:rsid w:val="00F20B1B"/>
    <w:rsid w:val="00F21738"/>
    <w:rsid w:val="00F22F1D"/>
    <w:rsid w:val="00F2482B"/>
    <w:rsid w:val="00F25131"/>
    <w:rsid w:val="00F30DC6"/>
    <w:rsid w:val="00F3135F"/>
    <w:rsid w:val="00F33EAE"/>
    <w:rsid w:val="00F4021E"/>
    <w:rsid w:val="00F5199C"/>
    <w:rsid w:val="00F51B48"/>
    <w:rsid w:val="00F52B57"/>
    <w:rsid w:val="00F54344"/>
    <w:rsid w:val="00F544D1"/>
    <w:rsid w:val="00F545D1"/>
    <w:rsid w:val="00F55EBF"/>
    <w:rsid w:val="00F604C7"/>
    <w:rsid w:val="00F607F4"/>
    <w:rsid w:val="00F74E21"/>
    <w:rsid w:val="00F75FED"/>
    <w:rsid w:val="00F77F65"/>
    <w:rsid w:val="00F8394D"/>
    <w:rsid w:val="00F874D8"/>
    <w:rsid w:val="00F90467"/>
    <w:rsid w:val="00F91093"/>
    <w:rsid w:val="00F927C9"/>
    <w:rsid w:val="00F9498D"/>
    <w:rsid w:val="00FA2360"/>
    <w:rsid w:val="00FA5861"/>
    <w:rsid w:val="00FB1A3A"/>
    <w:rsid w:val="00FB31B4"/>
    <w:rsid w:val="00FB492A"/>
    <w:rsid w:val="00FB4E7C"/>
    <w:rsid w:val="00FB56B1"/>
    <w:rsid w:val="00FB5964"/>
    <w:rsid w:val="00FB7C5A"/>
    <w:rsid w:val="00FC286C"/>
    <w:rsid w:val="00FC2E26"/>
    <w:rsid w:val="00FC33BA"/>
    <w:rsid w:val="00FC6BCA"/>
    <w:rsid w:val="00FD16A2"/>
    <w:rsid w:val="00FD421C"/>
    <w:rsid w:val="00FD675D"/>
    <w:rsid w:val="00FD7200"/>
    <w:rsid w:val="00FD7762"/>
    <w:rsid w:val="00FE086C"/>
    <w:rsid w:val="00FE20AA"/>
    <w:rsid w:val="00FE2D7A"/>
    <w:rsid w:val="00FE4390"/>
    <w:rsid w:val="00FE6130"/>
    <w:rsid w:val="00FE65BB"/>
    <w:rsid w:val="00FE6BB9"/>
    <w:rsid w:val="00FF41BF"/>
    <w:rsid w:val="00FF6D73"/>
    <w:rsid w:val="00FF7835"/>
    <w:rsid w:val="00FF79F8"/>
    <w:rsid w:val="02F30DAF"/>
    <w:rsid w:val="036934FA"/>
    <w:rsid w:val="03707C33"/>
    <w:rsid w:val="03A37A60"/>
    <w:rsid w:val="04227B3B"/>
    <w:rsid w:val="04502E0D"/>
    <w:rsid w:val="04AC4660"/>
    <w:rsid w:val="04D02DE5"/>
    <w:rsid w:val="060B52E5"/>
    <w:rsid w:val="06A765D7"/>
    <w:rsid w:val="084F5179"/>
    <w:rsid w:val="09E63BE5"/>
    <w:rsid w:val="0A152BBF"/>
    <w:rsid w:val="0B6D70AE"/>
    <w:rsid w:val="0C6A6FD5"/>
    <w:rsid w:val="0CD54A01"/>
    <w:rsid w:val="0CFD1647"/>
    <w:rsid w:val="0EB139C2"/>
    <w:rsid w:val="0F0772F5"/>
    <w:rsid w:val="0F4C5F6E"/>
    <w:rsid w:val="0F88016F"/>
    <w:rsid w:val="10BC20B4"/>
    <w:rsid w:val="119A0D13"/>
    <w:rsid w:val="11A73EE4"/>
    <w:rsid w:val="11B322D4"/>
    <w:rsid w:val="12DD28F5"/>
    <w:rsid w:val="13032028"/>
    <w:rsid w:val="13171141"/>
    <w:rsid w:val="13CB3EFA"/>
    <w:rsid w:val="14771CDF"/>
    <w:rsid w:val="15C3197D"/>
    <w:rsid w:val="167D2E2E"/>
    <w:rsid w:val="168116EF"/>
    <w:rsid w:val="16D01B7A"/>
    <w:rsid w:val="180841C6"/>
    <w:rsid w:val="1A046F03"/>
    <w:rsid w:val="1DD65803"/>
    <w:rsid w:val="1DFF49AC"/>
    <w:rsid w:val="1E611AEB"/>
    <w:rsid w:val="1EFD2371"/>
    <w:rsid w:val="1F573CA1"/>
    <w:rsid w:val="1FD47963"/>
    <w:rsid w:val="1FE50C66"/>
    <w:rsid w:val="20740FE8"/>
    <w:rsid w:val="20957C77"/>
    <w:rsid w:val="20F340A7"/>
    <w:rsid w:val="214601FF"/>
    <w:rsid w:val="21F10302"/>
    <w:rsid w:val="234F3CB3"/>
    <w:rsid w:val="23D21FE8"/>
    <w:rsid w:val="2497754C"/>
    <w:rsid w:val="24B6458E"/>
    <w:rsid w:val="25861B66"/>
    <w:rsid w:val="25B21D4E"/>
    <w:rsid w:val="27CD4E18"/>
    <w:rsid w:val="28C26CFB"/>
    <w:rsid w:val="293164A9"/>
    <w:rsid w:val="29B82494"/>
    <w:rsid w:val="2A351057"/>
    <w:rsid w:val="2B4A4F5A"/>
    <w:rsid w:val="2B66428C"/>
    <w:rsid w:val="2C8B1E40"/>
    <w:rsid w:val="2CE6107B"/>
    <w:rsid w:val="2D1567A2"/>
    <w:rsid w:val="2D7A75F7"/>
    <w:rsid w:val="2D94241F"/>
    <w:rsid w:val="2D973669"/>
    <w:rsid w:val="2DFE0923"/>
    <w:rsid w:val="303045DB"/>
    <w:rsid w:val="305B304B"/>
    <w:rsid w:val="30FB550E"/>
    <w:rsid w:val="31060B54"/>
    <w:rsid w:val="31154FC8"/>
    <w:rsid w:val="319F57F1"/>
    <w:rsid w:val="33FB7391"/>
    <w:rsid w:val="34C62933"/>
    <w:rsid w:val="35551771"/>
    <w:rsid w:val="35614E7A"/>
    <w:rsid w:val="358A56C2"/>
    <w:rsid w:val="36B10C29"/>
    <w:rsid w:val="36C97D20"/>
    <w:rsid w:val="36CF7210"/>
    <w:rsid w:val="36E42DAC"/>
    <w:rsid w:val="37473593"/>
    <w:rsid w:val="37D90437"/>
    <w:rsid w:val="37DA41AF"/>
    <w:rsid w:val="38A966D0"/>
    <w:rsid w:val="3950297B"/>
    <w:rsid w:val="3BE60A52"/>
    <w:rsid w:val="3CA24FAA"/>
    <w:rsid w:val="3CB364FA"/>
    <w:rsid w:val="3EC34492"/>
    <w:rsid w:val="3EC91FC4"/>
    <w:rsid w:val="3EF00FF1"/>
    <w:rsid w:val="3F046B27"/>
    <w:rsid w:val="3F9D552F"/>
    <w:rsid w:val="3FCD54D3"/>
    <w:rsid w:val="42BF7673"/>
    <w:rsid w:val="431F5E6D"/>
    <w:rsid w:val="436A0E58"/>
    <w:rsid w:val="43B04A9C"/>
    <w:rsid w:val="45441838"/>
    <w:rsid w:val="457C68A6"/>
    <w:rsid w:val="45971E73"/>
    <w:rsid w:val="4736392D"/>
    <w:rsid w:val="47964B3F"/>
    <w:rsid w:val="481E5389"/>
    <w:rsid w:val="4AF77433"/>
    <w:rsid w:val="4C714E75"/>
    <w:rsid w:val="4D0701BC"/>
    <w:rsid w:val="4D4C5F59"/>
    <w:rsid w:val="4E350587"/>
    <w:rsid w:val="4E824F2D"/>
    <w:rsid w:val="4EB61D8D"/>
    <w:rsid w:val="4EC860CF"/>
    <w:rsid w:val="50081462"/>
    <w:rsid w:val="507A595A"/>
    <w:rsid w:val="5379161B"/>
    <w:rsid w:val="543A6AB2"/>
    <w:rsid w:val="54A02515"/>
    <w:rsid w:val="54E66A4D"/>
    <w:rsid w:val="569042DF"/>
    <w:rsid w:val="576C274C"/>
    <w:rsid w:val="57E73733"/>
    <w:rsid w:val="58B04CF5"/>
    <w:rsid w:val="58D15C86"/>
    <w:rsid w:val="59111BA0"/>
    <w:rsid w:val="59504AAA"/>
    <w:rsid w:val="5AA518C2"/>
    <w:rsid w:val="5B8A6D98"/>
    <w:rsid w:val="5DE708CE"/>
    <w:rsid w:val="5E6D7345"/>
    <w:rsid w:val="5E89125A"/>
    <w:rsid w:val="5F253F7C"/>
    <w:rsid w:val="5F5F0285"/>
    <w:rsid w:val="5FA40637"/>
    <w:rsid w:val="61E82692"/>
    <w:rsid w:val="620F48D2"/>
    <w:rsid w:val="6324674F"/>
    <w:rsid w:val="64FA5086"/>
    <w:rsid w:val="65AF26A6"/>
    <w:rsid w:val="65B4126B"/>
    <w:rsid w:val="65C71A08"/>
    <w:rsid w:val="65CE5D89"/>
    <w:rsid w:val="68646FFA"/>
    <w:rsid w:val="68E91861"/>
    <w:rsid w:val="6B731601"/>
    <w:rsid w:val="6C7260D4"/>
    <w:rsid w:val="6DB96645"/>
    <w:rsid w:val="6DD34072"/>
    <w:rsid w:val="6E766557"/>
    <w:rsid w:val="6F4A00F0"/>
    <w:rsid w:val="6F916AB4"/>
    <w:rsid w:val="705A061D"/>
    <w:rsid w:val="705D6C28"/>
    <w:rsid w:val="73822049"/>
    <w:rsid w:val="74D77CB0"/>
    <w:rsid w:val="74E76C69"/>
    <w:rsid w:val="7572427C"/>
    <w:rsid w:val="775310A6"/>
    <w:rsid w:val="77D66345"/>
    <w:rsid w:val="78CF04BF"/>
    <w:rsid w:val="790F19B7"/>
    <w:rsid w:val="79690F7B"/>
    <w:rsid w:val="7A5112E1"/>
    <w:rsid w:val="7AAA2F92"/>
    <w:rsid w:val="7B8C6989"/>
    <w:rsid w:val="7CB9086C"/>
    <w:rsid w:val="7D1B0177"/>
    <w:rsid w:val="7D687DE5"/>
    <w:rsid w:val="7D943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rPr>
      <w:sz w:val="30"/>
    </w:rPr>
  </w:style>
  <w:style w:type="paragraph" w:styleId="6">
    <w:name w:val="Body Text Indent"/>
    <w:basedOn w:val="1"/>
    <w:link w:val="36"/>
    <w:qFormat/>
    <w:uiPriority w:val="0"/>
    <w:pPr>
      <w:spacing w:after="120"/>
      <w:ind w:left="420" w:leftChars="200"/>
    </w:pPr>
  </w:style>
  <w:style w:type="paragraph" w:styleId="7">
    <w:name w:val="Plain Text"/>
    <w:basedOn w:val="1"/>
    <w:link w:val="53"/>
    <w:qFormat/>
    <w:uiPriority w:val="0"/>
    <w:rPr>
      <w:rFonts w:ascii="宋体" w:hAnsi="Courier New" w:cs="Courier New"/>
      <w:szCs w:val="21"/>
    </w:rPr>
  </w:style>
  <w:style w:type="paragraph" w:styleId="8">
    <w:name w:val="Date"/>
    <w:basedOn w:val="1"/>
    <w:next w:val="1"/>
    <w:link w:val="29"/>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37"/>
    <w:qFormat/>
    <w:uiPriority w:val="0"/>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9628"/>
      </w:tabs>
      <w:jc w:val="left"/>
    </w:pPr>
  </w:style>
  <w:style w:type="paragraph" w:styleId="13">
    <w:name w:val="Body Text Indent 3"/>
    <w:basedOn w:val="1"/>
    <w:link w:val="35"/>
    <w:qFormat/>
    <w:uiPriority w:val="0"/>
    <w:pPr>
      <w:spacing w:after="120"/>
      <w:ind w:left="420" w:leftChars="200"/>
    </w:pPr>
    <w:rPr>
      <w:sz w:val="16"/>
      <w:szCs w:val="16"/>
    </w:rPr>
  </w:style>
  <w:style w:type="paragraph" w:styleId="14">
    <w:name w:val="toc 2"/>
    <w:basedOn w:val="1"/>
    <w:next w:val="1"/>
    <w:qFormat/>
    <w:uiPriority w:val="39"/>
    <w:pPr>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FollowedHyperlink"/>
    <w:basedOn w:val="17"/>
    <w:semiHidden/>
    <w:unhideWhenUsed/>
    <w:qFormat/>
    <w:uiPriority w:val="0"/>
    <w:rPr>
      <w:color w:val="771CAA"/>
      <w:u w:val="none"/>
    </w:rPr>
  </w:style>
  <w:style w:type="character" w:styleId="21">
    <w:name w:val="Emphasis"/>
    <w:basedOn w:val="17"/>
    <w:qFormat/>
    <w:uiPriority w:val="0"/>
  </w:style>
  <w:style w:type="character" w:styleId="22">
    <w:name w:val="HTML Definition"/>
    <w:basedOn w:val="17"/>
    <w:semiHidden/>
    <w:unhideWhenUsed/>
    <w:qFormat/>
    <w:uiPriority w:val="0"/>
  </w:style>
  <w:style w:type="character" w:styleId="23">
    <w:name w:val="HTML Variable"/>
    <w:basedOn w:val="17"/>
    <w:semiHidden/>
    <w:unhideWhenUsed/>
    <w:qFormat/>
    <w:uiPriority w:val="0"/>
  </w:style>
  <w:style w:type="character" w:styleId="24">
    <w:name w:val="Hyperlink"/>
    <w:unhideWhenUsed/>
    <w:qFormat/>
    <w:uiPriority w:val="99"/>
    <w:rPr>
      <w:color w:val="0563C1"/>
      <w:u w:val="single"/>
    </w:rPr>
  </w:style>
  <w:style w:type="character" w:styleId="25">
    <w:name w:val="HTML Code"/>
    <w:basedOn w:val="17"/>
    <w:semiHidden/>
    <w:unhideWhenUsed/>
    <w:qFormat/>
    <w:uiPriority w:val="0"/>
    <w:rPr>
      <w:rFonts w:hint="default" w:ascii="serif" w:hAnsi="serif" w:eastAsia="serif" w:cs="serif"/>
      <w:sz w:val="21"/>
      <w:szCs w:val="21"/>
    </w:rPr>
  </w:style>
  <w:style w:type="character" w:styleId="26">
    <w:name w:val="HTML Cite"/>
    <w:basedOn w:val="17"/>
    <w:semiHidden/>
    <w:unhideWhenUsed/>
    <w:qFormat/>
    <w:uiPriority w:val="0"/>
  </w:style>
  <w:style w:type="character" w:styleId="27">
    <w:name w:val="HTML Keyboard"/>
    <w:basedOn w:val="17"/>
    <w:semiHidden/>
    <w:unhideWhenUsed/>
    <w:qFormat/>
    <w:uiPriority w:val="0"/>
    <w:rPr>
      <w:rFonts w:hint="default" w:ascii="serif" w:hAnsi="serif" w:eastAsia="serif" w:cs="serif"/>
      <w:sz w:val="21"/>
      <w:szCs w:val="21"/>
    </w:rPr>
  </w:style>
  <w:style w:type="character" w:styleId="28">
    <w:name w:val="HTML Sample"/>
    <w:basedOn w:val="17"/>
    <w:semiHidden/>
    <w:unhideWhenUsed/>
    <w:qFormat/>
    <w:uiPriority w:val="0"/>
    <w:rPr>
      <w:rFonts w:ascii="serif" w:hAnsi="serif" w:eastAsia="serif" w:cs="serif"/>
      <w:sz w:val="21"/>
      <w:szCs w:val="21"/>
    </w:rPr>
  </w:style>
  <w:style w:type="character" w:customStyle="1" w:styleId="29">
    <w:name w:val="日期 字符"/>
    <w:link w:val="8"/>
    <w:qFormat/>
    <w:uiPriority w:val="0"/>
    <w:rPr>
      <w:kern w:val="2"/>
      <w:sz w:val="21"/>
      <w:szCs w:val="24"/>
    </w:rPr>
  </w:style>
  <w:style w:type="character" w:customStyle="1" w:styleId="30">
    <w:name w:val="标题 1 字符"/>
    <w:link w:val="2"/>
    <w:qFormat/>
    <w:uiPriority w:val="0"/>
    <w:rPr>
      <w:b/>
      <w:bCs/>
      <w:kern w:val="44"/>
      <w:sz w:val="44"/>
      <w:szCs w:val="44"/>
    </w:rPr>
  </w:style>
  <w:style w:type="paragraph" w:customStyle="1" w:styleId="31">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32">
    <w:name w:val="目录 21"/>
    <w:basedOn w:val="1"/>
    <w:next w:val="1"/>
    <w:unhideWhenUsed/>
    <w:qFormat/>
    <w:uiPriority w:val="39"/>
    <w:pPr>
      <w:widowControl/>
      <w:spacing w:after="100" w:line="259" w:lineRule="auto"/>
      <w:ind w:left="220"/>
      <w:jc w:val="left"/>
    </w:pPr>
    <w:rPr>
      <w:rFonts w:ascii="等线" w:hAnsi="等线" w:eastAsia="等线"/>
      <w:kern w:val="0"/>
      <w:sz w:val="22"/>
      <w:szCs w:val="22"/>
    </w:rPr>
  </w:style>
  <w:style w:type="paragraph" w:customStyle="1" w:styleId="33">
    <w:name w:val="目录 11"/>
    <w:basedOn w:val="1"/>
    <w:next w:val="1"/>
    <w:unhideWhenUsed/>
    <w:qFormat/>
    <w:uiPriority w:val="39"/>
    <w:pPr>
      <w:widowControl/>
      <w:tabs>
        <w:tab w:val="right" w:leader="dot" w:pos="9628"/>
      </w:tabs>
      <w:spacing w:after="100" w:line="400" w:lineRule="exact"/>
      <w:jc w:val="left"/>
    </w:pPr>
    <w:rPr>
      <w:rFonts w:ascii="宋体" w:hAnsi="宋体"/>
      <w:bCs/>
      <w:kern w:val="0"/>
      <w:sz w:val="22"/>
      <w:szCs w:val="22"/>
    </w:rPr>
  </w:style>
  <w:style w:type="paragraph" w:customStyle="1" w:styleId="34">
    <w:name w:val="目录 31"/>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character" w:customStyle="1" w:styleId="35">
    <w:name w:val="正文文本缩进 3 字符"/>
    <w:link w:val="13"/>
    <w:qFormat/>
    <w:uiPriority w:val="0"/>
    <w:rPr>
      <w:kern w:val="2"/>
      <w:sz w:val="16"/>
      <w:szCs w:val="16"/>
    </w:rPr>
  </w:style>
  <w:style w:type="character" w:customStyle="1" w:styleId="36">
    <w:name w:val="正文文本缩进 字符"/>
    <w:link w:val="6"/>
    <w:qFormat/>
    <w:uiPriority w:val="0"/>
    <w:rPr>
      <w:kern w:val="2"/>
      <w:sz w:val="21"/>
      <w:szCs w:val="24"/>
    </w:rPr>
  </w:style>
  <w:style w:type="character" w:customStyle="1" w:styleId="37">
    <w:name w:val="页脚 字符"/>
    <w:basedOn w:val="17"/>
    <w:link w:val="10"/>
    <w:qFormat/>
    <w:uiPriority w:val="99"/>
    <w:rPr>
      <w:kern w:val="2"/>
      <w:sz w:val="18"/>
      <w:szCs w:val="18"/>
    </w:rPr>
  </w:style>
  <w:style w:type="paragraph" w:styleId="38">
    <w:name w:val="List Paragraph"/>
    <w:basedOn w:val="1"/>
    <w:qFormat/>
    <w:uiPriority w:val="34"/>
    <w:pPr>
      <w:ind w:firstLine="420" w:firstLineChars="200"/>
    </w:pPr>
  </w:style>
  <w:style w:type="character" w:customStyle="1" w:styleId="39">
    <w:name w:val="标题 2 字符"/>
    <w:basedOn w:val="17"/>
    <w:link w:val="3"/>
    <w:qFormat/>
    <w:uiPriority w:val="0"/>
    <w:rPr>
      <w:rFonts w:ascii="Arial" w:hAnsi="Arial" w:eastAsia="黑体"/>
      <w:b/>
      <w:bCs/>
      <w:kern w:val="2"/>
      <w:sz w:val="32"/>
      <w:szCs w:val="32"/>
    </w:rPr>
  </w:style>
  <w:style w:type="paragraph" w:customStyle="1" w:styleId="40">
    <w:name w:val="样式 一般正文 + 首行缩进:  2 字符"/>
    <w:basedOn w:val="1"/>
    <w:qFormat/>
    <w:uiPriority w:val="0"/>
    <w:pPr>
      <w:spacing w:line="360" w:lineRule="auto"/>
      <w:ind w:firstLine="480" w:firstLineChars="200"/>
    </w:pPr>
    <w:rPr>
      <w:rFonts w:cs="宋体"/>
      <w:sz w:val="24"/>
      <w:szCs w:val="20"/>
    </w:rPr>
  </w:style>
  <w:style w:type="character" w:customStyle="1" w:styleId="41">
    <w:name w:val="页眉 字符"/>
    <w:basedOn w:val="17"/>
    <w:link w:val="11"/>
    <w:qFormat/>
    <w:uiPriority w:val="0"/>
    <w:rPr>
      <w:kern w:val="2"/>
      <w:sz w:val="18"/>
      <w:szCs w:val="18"/>
    </w:rPr>
  </w:style>
  <w:style w:type="character" w:customStyle="1" w:styleId="42">
    <w:name w:val="one-lines"/>
    <w:basedOn w:val="17"/>
    <w:qFormat/>
    <w:uiPriority w:val="0"/>
  </w:style>
  <w:style w:type="character" w:customStyle="1" w:styleId="43">
    <w:name w:val="fontstrikethrough"/>
    <w:basedOn w:val="17"/>
    <w:qFormat/>
    <w:uiPriority w:val="0"/>
    <w:rPr>
      <w:strike/>
    </w:rPr>
  </w:style>
  <w:style w:type="character" w:customStyle="1" w:styleId="44">
    <w:name w:val="trumbowyg-msg-error"/>
    <w:basedOn w:val="17"/>
    <w:qFormat/>
    <w:uiPriority w:val="0"/>
    <w:rPr>
      <w:color w:val="E74C3C"/>
    </w:rPr>
  </w:style>
  <w:style w:type="character" w:customStyle="1" w:styleId="45">
    <w:name w:val="trumbowyg-msg-error1"/>
    <w:basedOn w:val="17"/>
    <w:qFormat/>
    <w:uiPriority w:val="0"/>
    <w:rPr>
      <w:color w:val="E74C3C"/>
    </w:rPr>
  </w:style>
  <w:style w:type="character" w:customStyle="1" w:styleId="46">
    <w:name w:val="fontborder"/>
    <w:basedOn w:val="17"/>
    <w:qFormat/>
    <w:uiPriority w:val="0"/>
    <w:rPr>
      <w:bdr w:val="single" w:color="000000" w:sz="6" w:space="0"/>
    </w:rPr>
  </w:style>
  <w:style w:type="character" w:customStyle="1" w:styleId="47">
    <w:name w:val="two-lines"/>
    <w:basedOn w:val="17"/>
    <w:qFormat/>
    <w:uiPriority w:val="0"/>
  </w:style>
  <w:style w:type="character" w:customStyle="1" w:styleId="48">
    <w:name w:val="hidden4"/>
    <w:basedOn w:val="17"/>
    <w:qFormat/>
    <w:uiPriority w:val="0"/>
    <w:rPr>
      <w:vanish/>
    </w:rPr>
  </w:style>
  <w:style w:type="paragraph" w:customStyle="1" w:styleId="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c-icon26"/>
    <w:basedOn w:val="17"/>
    <w:qFormat/>
    <w:uiPriority w:val="0"/>
  </w:style>
  <w:style w:type="character" w:customStyle="1" w:styleId="51">
    <w:name w:val="hover23"/>
    <w:basedOn w:val="17"/>
    <w:qFormat/>
    <w:uiPriority w:val="0"/>
  </w:style>
  <w:style w:type="character" w:customStyle="1" w:styleId="52">
    <w:name w:val="hover24"/>
    <w:basedOn w:val="17"/>
    <w:qFormat/>
    <w:uiPriority w:val="0"/>
    <w:rPr>
      <w:color w:val="315EFB"/>
    </w:rPr>
  </w:style>
  <w:style w:type="character" w:customStyle="1" w:styleId="53">
    <w:name w:val="纯文本 字符"/>
    <w:link w:val="7"/>
    <w:qFormat/>
    <w:uiPriority w:val="0"/>
    <w:rPr>
      <w:rFonts w:ascii="宋体" w:hAnsi="Courier New" w:cs="Courier New"/>
      <w:kern w:val="2"/>
      <w:sz w:val="21"/>
      <w:szCs w:val="21"/>
    </w:rPr>
  </w:style>
  <w:style w:type="character" w:styleId="54">
    <w:name w:val="Placeholder Text"/>
    <w:basedOn w:val="17"/>
    <w:semiHidden/>
    <w:qFormat/>
    <w:uiPriority w:val="99"/>
    <w:rPr>
      <w:color w:val="808080"/>
    </w:rPr>
  </w:style>
  <w:style w:type="paragraph" w:customStyle="1" w:styleId="55">
    <w:name w:val="Table Paragraph"/>
    <w:basedOn w:val="1"/>
    <w:qFormat/>
    <w:uiPriority w:val="1"/>
    <w:rPr>
      <w:rFonts w:ascii="宋体" w:hAnsi="宋体" w:cs="宋体"/>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3.bin"/><Relationship Id="rId17" Type="http://schemas.openxmlformats.org/officeDocument/2006/relationships/image" Target="media/image3.wmf"/><Relationship Id="rId16" Type="http://schemas.openxmlformats.org/officeDocument/2006/relationships/oleObject" Target="embeddings/oleObject2.bin"/><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083"/>
    <customShpInfo spid="_x0000_s2084"/>
  </customShpExts>
  <extobjs>
    <extobj name="ECB019B1-382A-4266-B25C-5B523AA43C14-1">
      <extobjdata type="ECB019B1-382A-4266-B25C-5B523AA43C14" data="ewoJIkZpbGVJZCIgOiAiMjI0ODA1NDQ3NzM2IiwKCSJHcm91cElkIiA6ICI0MDg3NzA2NSIsCgkiSW1hZ2UiIDogImlWQk9SdzBLR2dvQUFBQU5TVWhFVWdBQUE5OEFBQUdQQ0FZQUFBQkY0bU51QUFBQUNYQklXWE1BQUFzVEFBQUxFd0VBbXB3WUFBQWdBRWxFUVZSNG5PemRlVnhVOWY3SDhmZEIwRnd6cmN6TXltdzNGd2JYdEhDN3Y2VHJsU0xSOGlxbFppNWxkVE9YTE1zMGx5eHZhYm1rbHFhbUJvV1pTNWFXbUtabUFTNFpjVE1NVjBBRFJVQ1dtZm4rL2lBbUVYQkpoZ0Y4UFIrUEhwMzVudTB6dzN3OTh6bmY1VW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2539</Words>
  <Characters>3075</Characters>
  <Lines>35</Lines>
  <Paragraphs>9</Paragraphs>
  <TotalTime>3</TotalTime>
  <ScaleCrop>false</ScaleCrop>
  <LinksUpToDate>false</LinksUpToDate>
  <CharactersWithSpaces>3455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2024-05-20T02:01:00Z</dcterms:created>
  <dc:creator>User</dc:creator>
  <cp:lastModifiedBy>子玄</cp:lastModifiedBy>
  <cp:lastPrinted>2024-03-21T02:53:00Z</cp:lastPrinted>
  <dcterms:modified xsi:type="dcterms:W3CDTF">2025-10-27T09:01:29Z</dcterms:modified>
  <dc:title>氟化物在线自动监测仪校准规范(报批稿)</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8DFA66755B7848DE85B6FED4FD819ECF_13</vt:lpwstr>
  </property>
  <property fmtid="{D5CDD505-2E9C-101B-9397-08002B2CF9AE}" pid="4" name="KSOTemplateDocerSaveRecord">
    <vt:lpwstr>eyJoZGlkIjoiN2IzZmY0NjU1NGYwMTk1NjQzNDI1ZTdhNTJjMjczN2EiLCJ1c2VySWQiOiI0ODg3NTI5MTcifQ==</vt:lpwstr>
  </property>
</Properties>
</file>