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7E852">
      <w:pPr>
        <w:pStyle w:val="3"/>
        <w:spacing w:line="460" w:lineRule="exact"/>
        <w:jc w:val="center"/>
        <w:rPr>
          <w:rFonts w:hAnsi="宋体" w:cs="Times New Roman"/>
          <w:b/>
          <w:sz w:val="30"/>
        </w:rPr>
      </w:pPr>
    </w:p>
    <w:p w14:paraId="56F87C43">
      <w:pPr>
        <w:pStyle w:val="3"/>
        <w:spacing w:line="460" w:lineRule="exact"/>
        <w:jc w:val="center"/>
        <w:rPr>
          <w:rFonts w:hAnsi="宋体" w:cs="Times New Roman"/>
          <w:b/>
          <w:sz w:val="30"/>
        </w:rPr>
      </w:pPr>
    </w:p>
    <w:p w14:paraId="15C3F474">
      <w:pPr>
        <w:pStyle w:val="3"/>
        <w:spacing w:line="460" w:lineRule="exact"/>
        <w:jc w:val="center"/>
        <w:rPr>
          <w:rFonts w:hAnsi="宋体" w:cs="Times New Roman"/>
          <w:b/>
          <w:sz w:val="30"/>
        </w:rPr>
      </w:pPr>
    </w:p>
    <w:p w14:paraId="1985BF04">
      <w:pPr>
        <w:pStyle w:val="3"/>
        <w:spacing w:line="460" w:lineRule="exact"/>
        <w:jc w:val="center"/>
        <w:rPr>
          <w:rFonts w:hAnsi="宋体" w:cs="Times New Roman"/>
          <w:b/>
          <w:sz w:val="30"/>
        </w:rPr>
      </w:pPr>
    </w:p>
    <w:p w14:paraId="3AFDAAC2">
      <w:pPr>
        <w:pStyle w:val="3"/>
        <w:spacing w:line="460" w:lineRule="exact"/>
        <w:jc w:val="center"/>
        <w:rPr>
          <w:rFonts w:hAnsi="宋体" w:cs="Times New Roman"/>
          <w:b/>
          <w:sz w:val="30"/>
        </w:rPr>
      </w:pPr>
    </w:p>
    <w:p w14:paraId="308CB80F">
      <w:pPr>
        <w:pStyle w:val="3"/>
        <w:spacing w:line="460" w:lineRule="exact"/>
        <w:jc w:val="center"/>
        <w:rPr>
          <w:rFonts w:hAnsi="宋体" w:cs="Times New Roman"/>
          <w:b/>
          <w:sz w:val="30"/>
        </w:rPr>
      </w:pPr>
    </w:p>
    <w:p w14:paraId="217DDA4A">
      <w:pPr>
        <w:pStyle w:val="3"/>
        <w:jc w:val="center"/>
        <w:rPr>
          <w:rFonts w:hAnsi="宋体" w:cs="Times New Roman"/>
          <w:b/>
          <w:sz w:val="44"/>
          <w:szCs w:val="44"/>
        </w:rPr>
      </w:pPr>
      <w:r>
        <w:rPr>
          <w:rFonts w:hint="eastAsia" w:hAnsi="宋体" w:cs="Times New Roman"/>
          <w:b/>
          <w:sz w:val="44"/>
          <w:szCs w:val="44"/>
        </w:rPr>
        <w:t>《</w:t>
      </w:r>
      <w:r>
        <w:rPr>
          <w:rFonts w:hint="eastAsia" w:ascii="Times New Roman" w:hAnsi="Times New Roman" w:eastAsia="黑体" w:cs="Times New Roman"/>
          <w:sz w:val="52"/>
          <w:szCs w:val="52"/>
        </w:rPr>
        <w:t>SF</w:t>
      </w:r>
      <w:r>
        <w:rPr>
          <w:rFonts w:hint="eastAsia" w:ascii="Times New Roman" w:hAnsi="Times New Roman" w:eastAsia="黑体" w:cs="Times New Roman"/>
          <w:sz w:val="52"/>
          <w:szCs w:val="52"/>
          <w:vertAlign w:val="subscript"/>
        </w:rPr>
        <w:t>6</w:t>
      </w:r>
      <w:r>
        <w:rPr>
          <w:rFonts w:hint="eastAsia" w:ascii="Times New Roman" w:hAnsi="Times New Roman" w:eastAsia="黑体" w:cs="Times New Roman"/>
          <w:sz w:val="52"/>
          <w:szCs w:val="52"/>
        </w:rPr>
        <w:t>/N</w:t>
      </w:r>
      <w:r>
        <w:rPr>
          <w:rFonts w:hint="eastAsia" w:ascii="Times New Roman" w:hAnsi="Times New Roman" w:eastAsia="黑体" w:cs="Times New Roman"/>
          <w:sz w:val="52"/>
          <w:szCs w:val="52"/>
          <w:vertAlign w:val="subscript"/>
        </w:rPr>
        <w:t>2</w:t>
      </w:r>
      <w:r>
        <w:rPr>
          <w:rFonts w:hint="eastAsia" w:ascii="Times New Roman" w:hAnsi="Times New Roman" w:eastAsia="黑体" w:cs="Times New Roman"/>
          <w:sz w:val="52"/>
          <w:szCs w:val="52"/>
        </w:rPr>
        <w:t>混合比检测仪检定规程</w:t>
      </w:r>
      <w:r>
        <w:rPr>
          <w:rFonts w:hint="eastAsia" w:hAnsi="宋体" w:cs="Times New Roman"/>
          <w:b/>
          <w:sz w:val="44"/>
          <w:szCs w:val="44"/>
        </w:rPr>
        <w:t>》</w:t>
      </w:r>
    </w:p>
    <w:p w14:paraId="742BFD41">
      <w:pPr>
        <w:pStyle w:val="3"/>
        <w:jc w:val="center"/>
        <w:rPr>
          <w:rFonts w:hAnsi="宋体" w:cs="Times New Roman"/>
          <w:b/>
          <w:sz w:val="44"/>
          <w:szCs w:val="44"/>
        </w:rPr>
      </w:pPr>
      <w:r>
        <w:rPr>
          <w:rFonts w:hint="eastAsia" w:hAnsi="宋体" w:cs="Times New Roman"/>
          <w:b/>
          <w:sz w:val="44"/>
          <w:szCs w:val="44"/>
        </w:rPr>
        <w:t>编制说明</w:t>
      </w:r>
    </w:p>
    <w:p w14:paraId="569FA58A">
      <w:pPr>
        <w:pStyle w:val="3"/>
        <w:spacing w:line="460" w:lineRule="exact"/>
        <w:jc w:val="center"/>
        <w:rPr>
          <w:rFonts w:hAnsi="宋体" w:cs="Times New Roman"/>
          <w:b/>
          <w:sz w:val="30"/>
        </w:rPr>
      </w:pPr>
    </w:p>
    <w:p w14:paraId="459E93F2">
      <w:pPr>
        <w:pStyle w:val="3"/>
        <w:spacing w:line="460" w:lineRule="exact"/>
        <w:jc w:val="center"/>
        <w:rPr>
          <w:rFonts w:hAnsi="宋体" w:cs="Times New Roman"/>
          <w:b/>
          <w:sz w:val="30"/>
        </w:rPr>
      </w:pPr>
    </w:p>
    <w:p w14:paraId="6F9E8B92">
      <w:pPr>
        <w:pStyle w:val="3"/>
        <w:spacing w:line="460" w:lineRule="exact"/>
        <w:jc w:val="center"/>
        <w:rPr>
          <w:rFonts w:hAnsi="宋体" w:cs="Times New Roman"/>
          <w:b/>
          <w:sz w:val="30"/>
        </w:rPr>
      </w:pPr>
    </w:p>
    <w:p w14:paraId="305D4605">
      <w:pPr>
        <w:pStyle w:val="3"/>
        <w:spacing w:line="460" w:lineRule="exact"/>
        <w:jc w:val="center"/>
        <w:rPr>
          <w:rFonts w:hAnsi="宋体" w:cs="Times New Roman"/>
          <w:b/>
          <w:sz w:val="30"/>
        </w:rPr>
      </w:pPr>
    </w:p>
    <w:p w14:paraId="0553E98A">
      <w:pPr>
        <w:pStyle w:val="3"/>
        <w:spacing w:line="460" w:lineRule="exact"/>
        <w:jc w:val="center"/>
        <w:rPr>
          <w:rFonts w:hAnsi="宋体" w:cs="Times New Roman"/>
          <w:b/>
          <w:sz w:val="30"/>
        </w:rPr>
      </w:pPr>
    </w:p>
    <w:p w14:paraId="7F32FDB0">
      <w:pPr>
        <w:pStyle w:val="3"/>
        <w:spacing w:line="460" w:lineRule="exact"/>
        <w:jc w:val="center"/>
        <w:rPr>
          <w:rFonts w:hAnsi="宋体" w:cs="Times New Roman"/>
          <w:b/>
          <w:sz w:val="30"/>
        </w:rPr>
      </w:pPr>
    </w:p>
    <w:p w14:paraId="623B4FBB">
      <w:pPr>
        <w:pStyle w:val="3"/>
        <w:spacing w:line="460" w:lineRule="exact"/>
        <w:jc w:val="center"/>
        <w:rPr>
          <w:rFonts w:hAnsi="宋体" w:cs="Times New Roman"/>
          <w:b/>
          <w:sz w:val="30"/>
        </w:rPr>
      </w:pPr>
    </w:p>
    <w:p w14:paraId="186EB072">
      <w:pPr>
        <w:pStyle w:val="3"/>
        <w:spacing w:line="460" w:lineRule="exact"/>
        <w:jc w:val="center"/>
        <w:rPr>
          <w:rFonts w:hAnsi="宋体" w:cs="Times New Roman"/>
          <w:b/>
          <w:sz w:val="30"/>
        </w:rPr>
      </w:pPr>
    </w:p>
    <w:p w14:paraId="6973D463">
      <w:pPr>
        <w:pStyle w:val="3"/>
        <w:spacing w:line="460" w:lineRule="exact"/>
        <w:jc w:val="center"/>
        <w:rPr>
          <w:rFonts w:hAnsi="宋体" w:cs="Times New Roman"/>
          <w:b/>
          <w:sz w:val="30"/>
        </w:rPr>
      </w:pPr>
    </w:p>
    <w:p w14:paraId="1BA7C50A">
      <w:pPr>
        <w:pStyle w:val="3"/>
        <w:spacing w:line="460" w:lineRule="exact"/>
        <w:jc w:val="center"/>
        <w:rPr>
          <w:rFonts w:hAnsi="宋体" w:cs="Times New Roman"/>
          <w:b/>
          <w:sz w:val="30"/>
        </w:rPr>
      </w:pPr>
    </w:p>
    <w:p w14:paraId="0E3ED9C4">
      <w:pPr>
        <w:pStyle w:val="3"/>
        <w:spacing w:line="460" w:lineRule="exact"/>
        <w:jc w:val="center"/>
        <w:rPr>
          <w:rFonts w:hAnsi="宋体" w:cs="Times New Roman"/>
          <w:b/>
          <w:sz w:val="30"/>
        </w:rPr>
      </w:pPr>
    </w:p>
    <w:p w14:paraId="1C34F279">
      <w:pPr>
        <w:pStyle w:val="3"/>
        <w:spacing w:line="460" w:lineRule="exact"/>
        <w:jc w:val="center"/>
        <w:rPr>
          <w:rFonts w:hAnsi="宋体" w:cs="Times New Roman"/>
          <w:b/>
          <w:sz w:val="30"/>
        </w:rPr>
      </w:pPr>
    </w:p>
    <w:p w14:paraId="3646BD43">
      <w:pPr>
        <w:pStyle w:val="3"/>
        <w:spacing w:line="460" w:lineRule="exact"/>
        <w:jc w:val="center"/>
        <w:rPr>
          <w:rFonts w:hAnsi="宋体" w:cs="Times New Roman"/>
          <w:b/>
          <w:sz w:val="30"/>
        </w:rPr>
      </w:pPr>
    </w:p>
    <w:p w14:paraId="52D77ABF">
      <w:pPr>
        <w:pStyle w:val="3"/>
        <w:spacing w:line="460" w:lineRule="exact"/>
        <w:jc w:val="center"/>
        <w:rPr>
          <w:rFonts w:hAnsi="宋体" w:cs="Times New Roman"/>
          <w:b/>
          <w:sz w:val="30"/>
        </w:rPr>
      </w:pPr>
    </w:p>
    <w:p w14:paraId="2F8CCF33">
      <w:pPr>
        <w:pStyle w:val="3"/>
        <w:spacing w:line="460" w:lineRule="exact"/>
        <w:jc w:val="center"/>
        <w:rPr>
          <w:rFonts w:hAnsi="宋体" w:cs="Times New Roman"/>
          <w:b/>
          <w:sz w:val="30"/>
        </w:rPr>
      </w:pPr>
    </w:p>
    <w:p w14:paraId="47F59AE3">
      <w:pPr>
        <w:pStyle w:val="3"/>
        <w:spacing w:line="460" w:lineRule="exact"/>
        <w:jc w:val="center"/>
        <w:rPr>
          <w:rFonts w:hAnsi="宋体" w:cs="Times New Roman"/>
          <w:b/>
          <w:sz w:val="30"/>
        </w:rPr>
      </w:pPr>
    </w:p>
    <w:p w14:paraId="3443DB9E">
      <w:pPr>
        <w:jc w:val="center"/>
        <w:rPr>
          <w:rFonts w:ascii="宋体"/>
          <w:bCs/>
          <w:sz w:val="32"/>
          <w:szCs w:val="32"/>
        </w:rPr>
      </w:pPr>
      <w:r>
        <w:rPr>
          <w:rFonts w:hint="eastAsia" w:ascii="宋体" w:hAnsi="宋体"/>
          <w:bCs/>
          <w:sz w:val="32"/>
          <w:szCs w:val="32"/>
        </w:rPr>
        <w:t>规程起草小组</w:t>
      </w:r>
    </w:p>
    <w:p w14:paraId="2A4D1E7B">
      <w:pPr>
        <w:pStyle w:val="3"/>
        <w:spacing w:line="460" w:lineRule="exact"/>
        <w:jc w:val="center"/>
        <w:rPr>
          <w:rFonts w:hAnsi="宋体" w:cs="Times New Roman"/>
          <w:bCs/>
          <w:sz w:val="32"/>
          <w:szCs w:val="32"/>
        </w:rPr>
      </w:pPr>
      <w:r>
        <w:rPr>
          <w:rFonts w:hAnsi="宋体" w:cs="Times New Roman"/>
          <w:bCs/>
          <w:sz w:val="32"/>
          <w:szCs w:val="32"/>
        </w:rPr>
        <w:t>202</w:t>
      </w:r>
      <w:r>
        <w:rPr>
          <w:rFonts w:hint="eastAsia" w:hAnsi="宋体" w:cs="Times New Roman"/>
          <w:bCs/>
          <w:sz w:val="32"/>
          <w:szCs w:val="32"/>
          <w:lang w:val="en-US" w:eastAsia="zh-CN"/>
        </w:rPr>
        <w:t>5</w:t>
      </w:r>
      <w:r>
        <w:rPr>
          <w:rFonts w:hint="eastAsia" w:hAnsi="宋体" w:cs="Times New Roman"/>
          <w:bCs/>
          <w:sz w:val="32"/>
          <w:szCs w:val="32"/>
        </w:rPr>
        <w:t>年</w:t>
      </w:r>
      <w:r>
        <w:rPr>
          <w:rFonts w:hint="eastAsia" w:hAnsi="宋体" w:cs="Times New Roman"/>
          <w:bCs/>
          <w:sz w:val="32"/>
          <w:szCs w:val="32"/>
          <w:lang w:val="en-US" w:eastAsia="zh-CN"/>
        </w:rPr>
        <w:t>8</w:t>
      </w:r>
      <w:bookmarkStart w:id="1" w:name="_GoBack"/>
      <w:bookmarkEnd w:id="1"/>
      <w:r>
        <w:rPr>
          <w:rFonts w:hint="eastAsia" w:hAnsi="宋体" w:cs="Times New Roman"/>
          <w:bCs/>
          <w:sz w:val="32"/>
          <w:szCs w:val="32"/>
        </w:rPr>
        <w:t>月</w:t>
      </w:r>
    </w:p>
    <w:p w14:paraId="6B97259B">
      <w:pPr>
        <w:rPr>
          <w:b/>
          <w:bCs/>
          <w:sz w:val="36"/>
        </w:rPr>
      </w:pPr>
    </w:p>
    <w:p w14:paraId="208A8BBE">
      <w:pPr>
        <w:jc w:val="center"/>
        <w:rPr>
          <w:b/>
          <w:bCs/>
          <w:sz w:val="36"/>
        </w:rPr>
      </w:pPr>
    </w:p>
    <w:p w14:paraId="7E1FC92B">
      <w:pPr>
        <w:jc w:val="center"/>
        <w:rPr>
          <w:b/>
          <w:bCs/>
          <w:sz w:val="32"/>
          <w:szCs w:val="32"/>
        </w:rPr>
      </w:pPr>
      <w:r>
        <w:rPr>
          <w:rFonts w:hint="eastAsia"/>
          <w:b/>
          <w:bCs/>
          <w:sz w:val="32"/>
          <w:szCs w:val="32"/>
        </w:rPr>
        <w:t>《发电厂氢气分析仪检定规程》</w:t>
      </w:r>
    </w:p>
    <w:p w14:paraId="24756BF6">
      <w:pPr>
        <w:jc w:val="center"/>
        <w:rPr>
          <w:b/>
          <w:bCs/>
          <w:sz w:val="32"/>
          <w:szCs w:val="32"/>
        </w:rPr>
      </w:pPr>
      <w:r>
        <w:rPr>
          <w:rFonts w:hint="eastAsia"/>
          <w:b/>
          <w:bCs/>
          <w:sz w:val="32"/>
          <w:szCs w:val="32"/>
        </w:rPr>
        <w:t>编制说明</w:t>
      </w:r>
    </w:p>
    <w:p w14:paraId="47BB813A">
      <w:pPr>
        <w:spacing w:line="360" w:lineRule="auto"/>
        <w:ind w:firstLine="562" w:firstLineChars="200"/>
        <w:rPr>
          <w:b/>
          <w:bCs/>
          <w:sz w:val="28"/>
          <w:szCs w:val="28"/>
        </w:rPr>
      </w:pPr>
      <w:r>
        <w:rPr>
          <w:rFonts w:hint="eastAsia"/>
          <w:b/>
          <w:bCs/>
          <w:sz w:val="28"/>
          <w:szCs w:val="28"/>
        </w:rPr>
        <w:t>一、任务来源</w:t>
      </w:r>
    </w:p>
    <w:p w14:paraId="394D2A46">
      <w:pPr>
        <w:spacing w:line="360" w:lineRule="auto"/>
        <w:ind w:firstLine="480" w:firstLineChars="200"/>
        <w:rPr>
          <w:sz w:val="24"/>
        </w:rPr>
      </w:pPr>
      <w:r>
        <w:rPr>
          <w:rFonts w:hint="eastAsia"/>
          <w:sz w:val="24"/>
        </w:rPr>
        <w:t>河南省市场监督管理局《关于印发202</w:t>
      </w:r>
      <w:r>
        <w:rPr>
          <w:rFonts w:hint="eastAsia"/>
          <w:sz w:val="24"/>
          <w:lang w:val="en-US" w:eastAsia="zh-CN"/>
        </w:rPr>
        <w:t>5</w:t>
      </w:r>
      <w:r>
        <w:rPr>
          <w:rFonts w:hint="eastAsia"/>
          <w:sz w:val="24"/>
        </w:rPr>
        <w:t>年度河南省地方计量技术法规制修订计划项目的通知》（豫市监办【202</w:t>
      </w:r>
      <w:r>
        <w:rPr>
          <w:rFonts w:hint="eastAsia"/>
          <w:sz w:val="24"/>
          <w:lang w:val="en-US" w:eastAsia="zh-CN"/>
        </w:rPr>
        <w:t>5</w:t>
      </w:r>
      <w:r>
        <w:rPr>
          <w:rFonts w:hint="eastAsia"/>
          <w:sz w:val="24"/>
        </w:rPr>
        <w:t>】</w:t>
      </w:r>
      <w:r>
        <w:rPr>
          <w:rFonts w:hint="eastAsia"/>
          <w:sz w:val="24"/>
          <w:lang w:val="en-US" w:eastAsia="zh-CN"/>
        </w:rPr>
        <w:t>64</w:t>
      </w:r>
      <w:r>
        <w:rPr>
          <w:rFonts w:hint="eastAsia"/>
          <w:sz w:val="24"/>
        </w:rPr>
        <w:t>号），由河南省计量测试科学研究院承担“</w:t>
      </w:r>
      <w:r>
        <w:rPr>
          <w:rFonts w:hint="eastAsia"/>
          <w:sz w:val="24"/>
          <w:lang w:val="en-US" w:eastAsia="zh-CN"/>
        </w:rPr>
        <w:t>SF</w:t>
      </w:r>
      <w:r>
        <w:rPr>
          <w:rFonts w:hint="eastAsia"/>
          <w:sz w:val="24"/>
          <w:vertAlign w:val="subscript"/>
          <w:lang w:val="en-US" w:eastAsia="zh-CN"/>
        </w:rPr>
        <w:t>6</w:t>
      </w:r>
      <w:r>
        <w:rPr>
          <w:rFonts w:hint="eastAsia"/>
          <w:sz w:val="24"/>
          <w:lang w:val="en-US" w:eastAsia="zh-CN"/>
        </w:rPr>
        <w:t>/N</w:t>
      </w:r>
      <w:r>
        <w:rPr>
          <w:rFonts w:hint="eastAsia"/>
          <w:sz w:val="24"/>
          <w:vertAlign w:val="subscript"/>
          <w:lang w:val="en-US" w:eastAsia="zh-CN"/>
        </w:rPr>
        <w:t>2</w:t>
      </w:r>
      <w:r>
        <w:rPr>
          <w:rFonts w:hint="eastAsia"/>
          <w:sz w:val="24"/>
          <w:lang w:val="en-US" w:eastAsia="zh-CN"/>
        </w:rPr>
        <w:t>混合比检测仪检定规程</w:t>
      </w:r>
      <w:r>
        <w:rPr>
          <w:rFonts w:hint="eastAsia"/>
          <w:sz w:val="24"/>
        </w:rPr>
        <w:t>”的修订工作。规程制定工作从20</w:t>
      </w:r>
      <w:r>
        <w:rPr>
          <w:sz w:val="24"/>
        </w:rPr>
        <w:t>2</w:t>
      </w:r>
      <w:r>
        <w:rPr>
          <w:rFonts w:hint="eastAsia"/>
          <w:sz w:val="24"/>
          <w:lang w:val="en-US" w:eastAsia="zh-CN"/>
        </w:rPr>
        <w:t>5</w:t>
      </w:r>
      <w:r>
        <w:rPr>
          <w:rFonts w:hint="eastAsia"/>
          <w:sz w:val="24"/>
        </w:rPr>
        <w:t>年</w:t>
      </w:r>
      <w:r>
        <w:rPr>
          <w:sz w:val="24"/>
        </w:rPr>
        <w:t>3</w:t>
      </w:r>
      <w:r>
        <w:rPr>
          <w:rFonts w:hint="eastAsia"/>
          <w:sz w:val="24"/>
        </w:rPr>
        <w:t>月开始，20</w:t>
      </w:r>
      <w:r>
        <w:rPr>
          <w:sz w:val="24"/>
        </w:rPr>
        <w:t>23</w:t>
      </w:r>
      <w:r>
        <w:rPr>
          <w:rFonts w:hint="eastAsia"/>
          <w:sz w:val="24"/>
        </w:rPr>
        <w:t>年0</w:t>
      </w:r>
      <w:r>
        <w:rPr>
          <w:rFonts w:hint="eastAsia"/>
          <w:sz w:val="24"/>
          <w:lang w:val="en-US" w:eastAsia="zh-CN"/>
        </w:rPr>
        <w:t>8</w:t>
      </w:r>
      <w:r>
        <w:rPr>
          <w:rFonts w:hint="eastAsia"/>
          <w:sz w:val="24"/>
        </w:rPr>
        <w:t>月完成征求意见稿。</w:t>
      </w:r>
    </w:p>
    <w:p w14:paraId="7867D9EF">
      <w:pPr>
        <w:spacing w:line="360" w:lineRule="auto"/>
        <w:ind w:firstLine="562" w:firstLineChars="200"/>
        <w:rPr>
          <w:rFonts w:ascii="宋体"/>
          <w:b/>
          <w:bCs/>
          <w:sz w:val="28"/>
          <w:szCs w:val="28"/>
        </w:rPr>
      </w:pPr>
      <w:r>
        <w:rPr>
          <w:rFonts w:hint="eastAsia" w:ascii="宋体" w:hAnsi="宋体"/>
          <w:b/>
          <w:bCs/>
          <w:sz w:val="28"/>
          <w:szCs w:val="28"/>
        </w:rPr>
        <w:t>二、规范制定的背景及必要性</w:t>
      </w:r>
    </w:p>
    <w:p w14:paraId="3603B36F">
      <w:pPr>
        <w:spacing w:line="360" w:lineRule="auto"/>
        <w:ind w:firstLine="480" w:firstLineChars="200"/>
        <w:rPr>
          <w:rFonts w:hint="eastAsia"/>
          <w:sz w:val="24"/>
        </w:rPr>
      </w:pPr>
      <w:r>
        <w:rPr>
          <w:rFonts w:hint="eastAsia"/>
          <w:sz w:val="24"/>
        </w:rPr>
        <w:t>六氟化硫(SF</w:t>
      </w:r>
      <w:r>
        <w:rPr>
          <w:rFonts w:hint="eastAsia"/>
          <w:sz w:val="24"/>
          <w:vertAlign w:val="subscript"/>
        </w:rPr>
        <w:t>6</w:t>
      </w:r>
      <w:r>
        <w:rPr>
          <w:rFonts w:hint="eastAsia"/>
          <w:sz w:val="24"/>
        </w:rPr>
        <w:t>)气体因其具有优异的绝缘和灭弧性能，被广泛应用于电气设备中，但SF</w:t>
      </w:r>
      <w:r>
        <w:rPr>
          <w:rFonts w:hint="eastAsia"/>
          <w:sz w:val="24"/>
          <w:vertAlign w:val="subscript"/>
        </w:rPr>
        <w:t>6</w:t>
      </w:r>
      <w:r>
        <w:rPr>
          <w:rFonts w:hint="eastAsia"/>
          <w:sz w:val="24"/>
        </w:rPr>
        <w:t>气体温室效应是CO</w:t>
      </w:r>
      <w:r>
        <w:rPr>
          <w:rFonts w:hint="eastAsia"/>
          <w:sz w:val="24"/>
          <w:vertAlign w:val="subscript"/>
        </w:rPr>
        <w:t>2</w:t>
      </w:r>
      <w:r>
        <w:rPr>
          <w:rFonts w:hint="eastAsia"/>
          <w:sz w:val="24"/>
        </w:rPr>
        <w:t>的2</w:t>
      </w:r>
      <w:r>
        <w:rPr>
          <w:rFonts w:hint="eastAsia"/>
          <w:sz w:val="24"/>
          <w:lang w:val="en-US" w:eastAsia="zh-CN"/>
        </w:rPr>
        <w:t>43</w:t>
      </w:r>
      <w:r>
        <w:rPr>
          <w:rFonts w:hint="eastAsia"/>
          <w:sz w:val="24"/>
        </w:rPr>
        <w:t>00多倍，在空气中能够存在3200多年，是《京都议定书》禁止排放的6种温室体之一。随着国内外对SF</w:t>
      </w:r>
      <w:r>
        <w:rPr>
          <w:rFonts w:hint="eastAsia"/>
          <w:sz w:val="24"/>
          <w:vertAlign w:val="subscript"/>
        </w:rPr>
        <w:t>6</w:t>
      </w:r>
      <w:r>
        <w:rPr>
          <w:rFonts w:hint="eastAsia"/>
          <w:sz w:val="24"/>
        </w:rPr>
        <w:t>温室气体减排的重视，国内电网公司一直致力于减少SF</w:t>
      </w:r>
      <w:r>
        <w:rPr>
          <w:rFonts w:hint="eastAsia"/>
          <w:sz w:val="24"/>
          <w:vertAlign w:val="subscript"/>
        </w:rPr>
        <w:t>6</w:t>
      </w:r>
      <w:r>
        <w:rPr>
          <w:rFonts w:hint="eastAsia"/>
          <w:sz w:val="24"/>
        </w:rPr>
        <w:t>等温室气体使用和排放等相关技术的研究。近年来，国内外科研机构开始研究混合绝缘气体的绝缘和灭弧特性，尝试应用混合绝缘气体替代纯SF</w:t>
      </w:r>
      <w:r>
        <w:rPr>
          <w:rFonts w:hint="eastAsia"/>
          <w:sz w:val="24"/>
          <w:vertAlign w:val="subscript"/>
        </w:rPr>
        <w:t>6</w:t>
      </w:r>
      <w:r>
        <w:rPr>
          <w:rFonts w:hint="eastAsia"/>
          <w:sz w:val="24"/>
        </w:rPr>
        <w:t>气体，如果在不使电气设备绝缘性能明显降低的情况下，在GIS母线和GIL中使用SF</w:t>
      </w:r>
      <w:r>
        <w:rPr>
          <w:rFonts w:hint="eastAsia"/>
          <w:sz w:val="24"/>
          <w:vertAlign w:val="subscript"/>
        </w:rPr>
        <w:t>6</w:t>
      </w:r>
      <w:r>
        <w:rPr>
          <w:rFonts w:hint="eastAsia"/>
          <w:sz w:val="24"/>
        </w:rPr>
        <w:t>/N</w:t>
      </w:r>
      <w:r>
        <w:rPr>
          <w:rFonts w:hint="eastAsia"/>
          <w:sz w:val="24"/>
          <w:vertAlign w:val="subscript"/>
        </w:rPr>
        <w:t>2</w:t>
      </w:r>
      <w:r>
        <w:rPr>
          <w:rFonts w:hint="eastAsia"/>
          <w:sz w:val="24"/>
        </w:rPr>
        <w:t>混合气体，可显著降低SF</w:t>
      </w:r>
      <w:r>
        <w:rPr>
          <w:rFonts w:hint="eastAsia"/>
          <w:sz w:val="24"/>
          <w:vertAlign w:val="subscript"/>
        </w:rPr>
        <w:t>6</w:t>
      </w:r>
      <w:r>
        <w:rPr>
          <w:rFonts w:hint="eastAsia"/>
          <w:sz w:val="24"/>
        </w:rPr>
        <w:t>使用量，同时降低设备生产成本，对加强节能减排和实现低碳发展具有重要意义。</w:t>
      </w:r>
    </w:p>
    <w:p w14:paraId="4152E860">
      <w:pPr>
        <w:spacing w:line="360" w:lineRule="auto"/>
        <w:ind w:firstLine="480" w:firstLineChars="200"/>
        <w:rPr>
          <w:sz w:val="24"/>
        </w:rPr>
      </w:pPr>
      <w:r>
        <w:rPr>
          <w:rFonts w:hint="eastAsia"/>
          <w:sz w:val="24"/>
        </w:rPr>
        <w:t xml:space="preserve">   SF</w:t>
      </w:r>
      <w:r>
        <w:rPr>
          <w:rFonts w:hint="eastAsia"/>
          <w:sz w:val="24"/>
          <w:vertAlign w:val="subscript"/>
        </w:rPr>
        <w:t>6</w:t>
      </w:r>
      <w:r>
        <w:rPr>
          <w:rFonts w:hint="eastAsia"/>
          <w:sz w:val="24"/>
        </w:rPr>
        <w:t>/N</w:t>
      </w:r>
      <w:r>
        <w:rPr>
          <w:rFonts w:hint="eastAsia"/>
          <w:sz w:val="24"/>
          <w:vertAlign w:val="subscript"/>
        </w:rPr>
        <w:t>2</w:t>
      </w:r>
      <w:r>
        <w:rPr>
          <w:rFonts w:hint="eastAsia"/>
          <w:sz w:val="24"/>
        </w:rPr>
        <w:t>混合比检测仪是SF</w:t>
      </w:r>
      <w:r>
        <w:rPr>
          <w:rFonts w:hint="eastAsia"/>
          <w:sz w:val="24"/>
          <w:vertAlign w:val="subscript"/>
        </w:rPr>
        <w:t>6</w:t>
      </w:r>
      <w:r>
        <w:rPr>
          <w:rFonts w:hint="eastAsia"/>
          <w:sz w:val="24"/>
        </w:rPr>
        <w:t>/N</w:t>
      </w:r>
      <w:r>
        <w:rPr>
          <w:rFonts w:hint="eastAsia"/>
          <w:sz w:val="24"/>
          <w:vertAlign w:val="subscript"/>
        </w:rPr>
        <w:t>2</w:t>
      </w:r>
      <w:r>
        <w:rPr>
          <w:rFonts w:hint="eastAsia"/>
          <w:sz w:val="24"/>
        </w:rPr>
        <w:t>混合气体绝缘GIS母线和GIL产品研制、试验和运行阶段的关键仪器，有必要制定SF</w:t>
      </w:r>
      <w:r>
        <w:rPr>
          <w:rFonts w:hint="eastAsia"/>
          <w:sz w:val="24"/>
          <w:vertAlign w:val="subscript"/>
        </w:rPr>
        <w:t>6</w:t>
      </w:r>
      <w:r>
        <w:rPr>
          <w:rFonts w:hint="eastAsia"/>
          <w:sz w:val="24"/>
        </w:rPr>
        <w:t>/N</w:t>
      </w:r>
      <w:r>
        <w:rPr>
          <w:rFonts w:hint="eastAsia"/>
          <w:sz w:val="24"/>
          <w:vertAlign w:val="subscript"/>
        </w:rPr>
        <w:t>2</w:t>
      </w:r>
      <w:r>
        <w:rPr>
          <w:rFonts w:hint="eastAsia"/>
          <w:sz w:val="24"/>
        </w:rPr>
        <w:t>混合比检测仪技术条件和检测仪检测校验方法，指导检测仪的产品研制、试验和应用。</w:t>
      </w:r>
    </w:p>
    <w:p w14:paraId="24A98FA8">
      <w:pPr>
        <w:ind w:firstLine="562" w:firstLineChars="200"/>
        <w:rPr>
          <w:rFonts w:ascii="宋体" w:hAnsi="宋体"/>
          <w:b/>
          <w:color w:val="000000"/>
          <w:sz w:val="28"/>
        </w:rPr>
      </w:pPr>
      <w:r>
        <w:rPr>
          <w:rFonts w:hint="eastAsia" w:ascii="宋体" w:hAnsi="宋体"/>
          <w:b/>
          <w:color w:val="000000"/>
          <w:sz w:val="28"/>
        </w:rPr>
        <w:t>三、</w:t>
      </w:r>
      <w:r>
        <w:rPr>
          <w:rFonts w:ascii="宋体" w:hAnsi="宋体"/>
          <w:b/>
          <w:color w:val="000000"/>
          <w:sz w:val="28"/>
        </w:rPr>
        <w:t>主要技术依据及原则</w:t>
      </w:r>
    </w:p>
    <w:p w14:paraId="7EB1A634">
      <w:pPr>
        <w:spacing w:line="360" w:lineRule="auto"/>
        <w:ind w:firstLine="480" w:firstLineChars="200"/>
        <w:rPr>
          <w:sz w:val="24"/>
        </w:rPr>
      </w:pPr>
      <w:r>
        <w:rPr>
          <w:sz w:val="24"/>
        </w:rPr>
        <w:t>1</w:t>
      </w:r>
      <w:r>
        <w:rPr>
          <w:rFonts w:hint="eastAsia"/>
          <w:sz w:val="24"/>
        </w:rPr>
        <w:t>、编制依据</w:t>
      </w:r>
    </w:p>
    <w:p w14:paraId="00421F64">
      <w:pPr>
        <w:spacing w:line="360" w:lineRule="auto"/>
        <w:ind w:firstLine="480" w:firstLineChars="200"/>
        <w:rPr>
          <w:rFonts w:hint="eastAsia" w:hAnsi="宋体"/>
          <w:sz w:val="24"/>
        </w:rPr>
      </w:pPr>
      <w:r>
        <w:rPr>
          <w:rFonts w:hint="eastAsia" w:ascii="宋体" w:hAnsi="宋体" w:cs="Arial"/>
          <w:sz w:val="24"/>
        </w:rPr>
        <w:t>主要依据有</w:t>
      </w:r>
      <w:r>
        <w:rPr>
          <w:rFonts w:hint="eastAsia" w:hAnsi="宋体"/>
          <w:sz w:val="24"/>
        </w:rPr>
        <w:t>国家电力行业标准</w:t>
      </w:r>
      <w:bookmarkStart w:id="0" w:name="_Hlk135921435"/>
      <w:r>
        <w:rPr>
          <w:rFonts w:hint="eastAsia" w:hAnsi="宋体"/>
          <w:sz w:val="24"/>
        </w:rPr>
        <w:t>DL/T 1986《六氟化硫混合绝缘气体绝缘设备气体检测技术规范》</w:t>
      </w:r>
      <w:bookmarkEnd w:id="0"/>
      <w:r>
        <w:rPr>
          <w:rFonts w:hint="eastAsia" w:hAnsi="宋体"/>
          <w:sz w:val="24"/>
        </w:rPr>
        <w:t>。</w:t>
      </w:r>
    </w:p>
    <w:p w14:paraId="03BAF49B">
      <w:pPr>
        <w:spacing w:line="360" w:lineRule="auto"/>
        <w:ind w:firstLine="480" w:firstLineChars="200"/>
        <w:rPr>
          <w:rFonts w:ascii="宋体" w:cs="Arial"/>
          <w:sz w:val="24"/>
        </w:rPr>
      </w:pPr>
      <w:r>
        <w:rPr>
          <w:rFonts w:hint="eastAsia" w:hAnsi="宋体"/>
          <w:sz w:val="24"/>
        </w:rPr>
        <w:t>凡是注日期的引用文件，仅注日期的版本适用于本规程；凡是不注日期的引用文件，其最新版本（包括所有的修改单）适用于本规程。</w:t>
      </w:r>
    </w:p>
    <w:p w14:paraId="36469768">
      <w:pPr>
        <w:spacing w:line="360" w:lineRule="auto"/>
        <w:ind w:firstLine="480" w:firstLineChars="200"/>
        <w:rPr>
          <w:sz w:val="24"/>
        </w:rPr>
      </w:pPr>
      <w:r>
        <w:rPr>
          <w:sz w:val="24"/>
        </w:rPr>
        <w:t>2</w:t>
      </w:r>
      <w:r>
        <w:rPr>
          <w:rFonts w:hint="eastAsia"/>
          <w:sz w:val="24"/>
        </w:rPr>
        <w:t>、编写原则</w:t>
      </w:r>
    </w:p>
    <w:p w14:paraId="4D2B425D">
      <w:pPr>
        <w:spacing w:line="360" w:lineRule="auto"/>
        <w:ind w:firstLine="480" w:firstLineChars="200"/>
        <w:rPr>
          <w:sz w:val="24"/>
        </w:rPr>
      </w:pPr>
      <w:r>
        <w:rPr>
          <w:rFonts w:hint="eastAsia"/>
          <w:sz w:val="24"/>
        </w:rPr>
        <w:t>SF</w:t>
      </w:r>
      <w:r>
        <w:rPr>
          <w:rFonts w:hint="eastAsia"/>
          <w:sz w:val="24"/>
          <w:vertAlign w:val="subscript"/>
        </w:rPr>
        <w:t>6</w:t>
      </w:r>
      <w:r>
        <w:rPr>
          <w:rFonts w:hint="eastAsia"/>
          <w:sz w:val="24"/>
        </w:rPr>
        <w:t>/N</w:t>
      </w:r>
      <w:r>
        <w:rPr>
          <w:rFonts w:hint="eastAsia"/>
          <w:sz w:val="24"/>
          <w:vertAlign w:val="subscript"/>
        </w:rPr>
        <w:t>2</w:t>
      </w:r>
      <w:r>
        <w:rPr>
          <w:rFonts w:hint="eastAsia"/>
          <w:sz w:val="24"/>
        </w:rPr>
        <w:t>混合比检测仪</w:t>
      </w:r>
      <w:r>
        <w:rPr>
          <w:rFonts w:hint="eastAsia"/>
          <w:bCs/>
          <w:sz w:val="24"/>
        </w:rPr>
        <w:t>适用于电力系统内的</w:t>
      </w:r>
      <w:r>
        <w:rPr>
          <w:rFonts w:hint="eastAsia"/>
          <w:bCs/>
          <w:sz w:val="24"/>
          <w:lang w:val="en-US" w:eastAsia="zh-CN"/>
        </w:rPr>
        <w:t>变电站</w:t>
      </w:r>
      <w:r>
        <w:rPr>
          <w:rFonts w:hint="eastAsia"/>
          <w:sz w:val="24"/>
        </w:rPr>
        <w:t>。在编制的过程中，起草小组掌握以下原则：</w:t>
      </w:r>
    </w:p>
    <w:p w14:paraId="0F9DCBB8">
      <w:pPr>
        <w:spacing w:line="360" w:lineRule="auto"/>
        <w:ind w:firstLine="480" w:firstLineChars="200"/>
        <w:rPr>
          <w:sz w:val="24"/>
        </w:rPr>
      </w:pPr>
      <w:r>
        <w:rPr>
          <w:sz w:val="24"/>
        </w:rPr>
        <w:fldChar w:fldCharType="begin"/>
      </w:r>
      <w:r>
        <w:rPr>
          <w:sz w:val="24"/>
        </w:rPr>
        <w:instrText xml:space="preserve"> = 1 \* GB3 </w:instrText>
      </w:r>
      <w:r>
        <w:rPr>
          <w:sz w:val="24"/>
        </w:rPr>
        <w:fldChar w:fldCharType="separate"/>
      </w:r>
      <w:r>
        <w:rPr>
          <w:rFonts w:hint="eastAsia"/>
          <w:sz w:val="24"/>
        </w:rPr>
        <w:t>①</w:t>
      </w:r>
      <w:r>
        <w:rPr>
          <w:sz w:val="24"/>
        </w:rPr>
        <w:fldChar w:fldCharType="end"/>
      </w:r>
      <w:r>
        <w:rPr>
          <w:rFonts w:hint="eastAsia"/>
          <w:sz w:val="24"/>
        </w:rPr>
        <w:t>在技术上应与现行依据统一；</w:t>
      </w:r>
    </w:p>
    <w:p w14:paraId="339D14D5">
      <w:pPr>
        <w:spacing w:line="360" w:lineRule="auto"/>
        <w:ind w:firstLine="480" w:firstLineChars="200"/>
        <w:rPr>
          <w:sz w:val="24"/>
        </w:rPr>
      </w:pPr>
      <w:r>
        <w:rPr>
          <w:sz w:val="24"/>
        </w:rPr>
        <w:fldChar w:fldCharType="begin"/>
      </w:r>
      <w:r>
        <w:rPr>
          <w:sz w:val="24"/>
        </w:rPr>
        <w:instrText xml:space="preserve"> = 2 \* GB3 </w:instrText>
      </w:r>
      <w:r>
        <w:rPr>
          <w:sz w:val="24"/>
        </w:rPr>
        <w:fldChar w:fldCharType="separate"/>
      </w:r>
      <w:r>
        <w:rPr>
          <w:rFonts w:hint="eastAsia"/>
          <w:sz w:val="24"/>
        </w:rPr>
        <w:t>②</w:t>
      </w:r>
      <w:r>
        <w:rPr>
          <w:sz w:val="24"/>
        </w:rPr>
        <w:fldChar w:fldCharType="end"/>
      </w:r>
      <w:r>
        <w:rPr>
          <w:rFonts w:hint="eastAsia"/>
          <w:sz w:val="24"/>
        </w:rPr>
        <w:t>要体现可操作性和可行性；</w:t>
      </w:r>
    </w:p>
    <w:p w14:paraId="2C34F1B1">
      <w:pPr>
        <w:spacing w:line="360" w:lineRule="auto"/>
        <w:ind w:firstLine="480" w:firstLineChars="200"/>
        <w:rPr>
          <w:sz w:val="24"/>
        </w:rPr>
      </w:pPr>
      <w:r>
        <w:rPr>
          <w:sz w:val="24"/>
        </w:rPr>
        <w:fldChar w:fldCharType="begin"/>
      </w:r>
      <w:r>
        <w:rPr>
          <w:sz w:val="24"/>
        </w:rPr>
        <w:instrText xml:space="preserve">= 3 \* GB3</w:instrText>
      </w:r>
      <w:r>
        <w:rPr>
          <w:sz w:val="24"/>
        </w:rPr>
        <w:fldChar w:fldCharType="separate"/>
      </w:r>
      <w:r>
        <w:rPr>
          <w:rFonts w:hint="eastAsia"/>
          <w:sz w:val="24"/>
        </w:rPr>
        <w:t>③</w:t>
      </w:r>
      <w:r>
        <w:rPr>
          <w:sz w:val="24"/>
        </w:rPr>
        <w:fldChar w:fldCharType="end"/>
      </w:r>
      <w:r>
        <w:rPr>
          <w:rFonts w:hint="eastAsia"/>
          <w:sz w:val="24"/>
        </w:rPr>
        <w:t>规程的组成项目符合编写规则要求；</w:t>
      </w:r>
    </w:p>
    <w:p w14:paraId="2CFBB871">
      <w:pPr>
        <w:ind w:firstLine="480" w:firstLineChars="200"/>
        <w:rPr>
          <w:b/>
          <w:bCs/>
          <w:sz w:val="24"/>
        </w:rPr>
      </w:pPr>
      <w:r>
        <w:rPr>
          <w:sz w:val="24"/>
        </w:rPr>
        <w:fldChar w:fldCharType="begin"/>
      </w:r>
      <w:r>
        <w:rPr>
          <w:sz w:val="24"/>
        </w:rPr>
        <w:instrText xml:space="preserve">= 4 \* GB3</w:instrText>
      </w:r>
      <w:r>
        <w:rPr>
          <w:sz w:val="24"/>
        </w:rPr>
        <w:fldChar w:fldCharType="separate"/>
      </w:r>
      <w:r>
        <w:rPr>
          <w:rFonts w:hint="eastAsia"/>
          <w:sz w:val="24"/>
        </w:rPr>
        <w:t>④</w:t>
      </w:r>
      <w:r>
        <w:rPr>
          <w:sz w:val="24"/>
        </w:rPr>
        <w:fldChar w:fldCharType="end"/>
      </w:r>
      <w:r>
        <w:rPr>
          <w:rFonts w:hint="eastAsia"/>
          <w:sz w:val="24"/>
        </w:rPr>
        <w:t>术语与计量单位的选</w:t>
      </w:r>
      <w:r>
        <w:rPr>
          <w:rFonts w:hint="eastAsia" w:ascii="宋体" w:hAnsi="宋体"/>
          <w:sz w:val="24"/>
        </w:rPr>
        <w:t>择符合</w:t>
      </w:r>
      <w:r>
        <w:rPr>
          <w:sz w:val="24"/>
        </w:rPr>
        <w:t>JJF 1001-2011</w:t>
      </w:r>
      <w:r>
        <w:rPr>
          <w:rFonts w:hint="eastAsia"/>
          <w:sz w:val="24"/>
        </w:rPr>
        <w:t>的要求。</w:t>
      </w:r>
    </w:p>
    <w:p w14:paraId="6E4712AE">
      <w:pPr>
        <w:ind w:firstLine="560" w:firstLineChars="200"/>
        <w:rPr>
          <w:rFonts w:ascii="宋体" w:hAnsi="宋体"/>
          <w:bCs/>
          <w:color w:val="000000"/>
          <w:sz w:val="28"/>
        </w:rPr>
      </w:pPr>
      <w:r>
        <w:rPr>
          <w:rFonts w:hint="eastAsia" w:ascii="宋体" w:hAnsi="宋体"/>
          <w:bCs/>
          <w:color w:val="000000"/>
          <w:sz w:val="28"/>
        </w:rPr>
        <w:t>四、规程编制主要参考资料</w:t>
      </w:r>
    </w:p>
    <w:p w14:paraId="788F6DAE">
      <w:pPr>
        <w:ind w:firstLine="480" w:firstLineChars="200"/>
        <w:rPr>
          <w:rFonts w:hint="eastAsia"/>
          <w:sz w:val="24"/>
        </w:rPr>
      </w:pPr>
      <w:r>
        <w:rPr>
          <w:rFonts w:hint="eastAsia"/>
          <w:sz w:val="24"/>
        </w:rPr>
        <w:t>SF</w:t>
      </w:r>
      <w:r>
        <w:rPr>
          <w:rFonts w:hint="eastAsia"/>
          <w:sz w:val="24"/>
          <w:vertAlign w:val="subscript"/>
        </w:rPr>
        <w:t>6</w:t>
      </w:r>
      <w:r>
        <w:rPr>
          <w:rFonts w:hint="eastAsia"/>
          <w:sz w:val="24"/>
        </w:rPr>
        <w:t>/N</w:t>
      </w:r>
      <w:r>
        <w:rPr>
          <w:rFonts w:hint="eastAsia"/>
          <w:sz w:val="24"/>
          <w:vertAlign w:val="subscript"/>
        </w:rPr>
        <w:t>2</w:t>
      </w:r>
      <w:r>
        <w:rPr>
          <w:rFonts w:hint="eastAsia"/>
          <w:sz w:val="24"/>
        </w:rPr>
        <w:t>混合比检测仪使用说明书、技术手册等。</w:t>
      </w:r>
    </w:p>
    <w:p w14:paraId="17F8DF46">
      <w:pPr>
        <w:ind w:firstLine="562" w:firstLineChars="200"/>
        <w:rPr>
          <w:b/>
          <w:bCs/>
          <w:sz w:val="28"/>
          <w:szCs w:val="28"/>
        </w:rPr>
      </w:pPr>
      <w:r>
        <w:rPr>
          <w:rFonts w:hint="eastAsia"/>
          <w:b/>
          <w:bCs/>
          <w:sz w:val="28"/>
          <w:szCs w:val="28"/>
        </w:rPr>
        <w:t>五、规范制定过程</w:t>
      </w:r>
    </w:p>
    <w:p w14:paraId="419A3F98">
      <w:pPr>
        <w:spacing w:line="360" w:lineRule="auto"/>
        <w:ind w:firstLine="480" w:firstLineChars="200"/>
        <w:rPr>
          <w:rFonts w:hAnsi="宋体"/>
          <w:sz w:val="24"/>
        </w:rPr>
      </w:pPr>
      <w:r>
        <w:rPr>
          <w:rFonts w:hint="eastAsia" w:hAnsi="宋体"/>
          <w:sz w:val="24"/>
        </w:rPr>
        <w:t>1、具体承担规程修订任务的河南省计量科学研究院产业检测研究中心收集国内相关生产企业如：河南省日立信股份有限公司、</w:t>
      </w:r>
      <w:r>
        <w:rPr>
          <w:rFonts w:hint="eastAsia" w:hAnsi="宋体"/>
          <w:sz w:val="24"/>
          <w:lang w:val="en-US" w:eastAsia="zh-CN"/>
        </w:rPr>
        <w:t>河南省新智立计量检测有限公司等</w:t>
      </w:r>
      <w:r>
        <w:rPr>
          <w:rFonts w:hint="eastAsia" w:hAnsi="宋体"/>
          <w:sz w:val="24"/>
        </w:rPr>
        <w:t>的各种型号的</w:t>
      </w:r>
      <w:r>
        <w:rPr>
          <w:rFonts w:hint="eastAsia"/>
          <w:sz w:val="24"/>
        </w:rPr>
        <w:t>SF</w:t>
      </w:r>
      <w:r>
        <w:rPr>
          <w:rFonts w:hint="eastAsia"/>
          <w:sz w:val="24"/>
          <w:vertAlign w:val="subscript"/>
        </w:rPr>
        <w:t>6</w:t>
      </w:r>
      <w:r>
        <w:rPr>
          <w:rFonts w:hint="eastAsia"/>
          <w:sz w:val="24"/>
        </w:rPr>
        <w:t>/N</w:t>
      </w:r>
      <w:r>
        <w:rPr>
          <w:rFonts w:hint="eastAsia"/>
          <w:sz w:val="24"/>
          <w:vertAlign w:val="subscript"/>
        </w:rPr>
        <w:t>2</w:t>
      </w:r>
      <w:r>
        <w:rPr>
          <w:rFonts w:hint="eastAsia"/>
          <w:sz w:val="24"/>
        </w:rPr>
        <w:t>混合比检测仪</w:t>
      </w:r>
      <w:r>
        <w:rPr>
          <w:rFonts w:hint="eastAsia" w:hAnsi="宋体"/>
          <w:sz w:val="24"/>
        </w:rPr>
        <w:t>的说明书，查阅</w:t>
      </w:r>
      <w:r>
        <w:rPr>
          <w:rFonts w:hint="eastAsia"/>
          <w:sz w:val="24"/>
        </w:rPr>
        <w:t>SF</w:t>
      </w:r>
      <w:r>
        <w:rPr>
          <w:rFonts w:hint="eastAsia"/>
          <w:sz w:val="24"/>
          <w:vertAlign w:val="subscript"/>
        </w:rPr>
        <w:t>6</w:t>
      </w:r>
      <w:r>
        <w:rPr>
          <w:rFonts w:hint="eastAsia"/>
          <w:sz w:val="24"/>
        </w:rPr>
        <w:t>/N</w:t>
      </w:r>
      <w:r>
        <w:rPr>
          <w:rFonts w:hint="eastAsia"/>
          <w:sz w:val="24"/>
          <w:vertAlign w:val="subscript"/>
        </w:rPr>
        <w:t>2</w:t>
      </w:r>
      <w:r>
        <w:rPr>
          <w:rFonts w:hint="eastAsia"/>
          <w:sz w:val="24"/>
        </w:rPr>
        <w:t>混合比检测仪</w:t>
      </w:r>
      <w:r>
        <w:rPr>
          <w:rFonts w:hint="eastAsia" w:hAnsi="宋体"/>
          <w:sz w:val="24"/>
        </w:rPr>
        <w:t>的相关指标。</w:t>
      </w:r>
    </w:p>
    <w:p w14:paraId="558688C7">
      <w:pPr>
        <w:spacing w:line="360" w:lineRule="auto"/>
        <w:ind w:firstLine="480" w:firstLineChars="200"/>
        <w:rPr>
          <w:rFonts w:hAnsi="宋体"/>
          <w:sz w:val="24"/>
        </w:rPr>
      </w:pPr>
      <w:r>
        <w:rPr>
          <w:rFonts w:hint="eastAsia" w:hAnsi="宋体"/>
          <w:sz w:val="24"/>
        </w:rPr>
        <w:t>2、参照国家电力行业标准DL/T 1986《六氟化硫混合绝缘气体绝缘设备气体检测技术规范》。T/CEC 568</w:t>
      </w:r>
      <w:r>
        <w:rPr>
          <w:rFonts w:hint="eastAsia" w:hAnsi="宋体"/>
          <w:sz w:val="24"/>
          <w:lang w:eastAsia="zh-CN"/>
        </w:rPr>
        <w:t>《SF</w:t>
      </w:r>
      <w:r>
        <w:rPr>
          <w:rFonts w:hint="eastAsia" w:hAnsi="宋体"/>
          <w:sz w:val="24"/>
          <w:vertAlign w:val="subscript"/>
          <w:lang w:val="en-US" w:eastAsia="zh-CN"/>
        </w:rPr>
        <w:t>6</w:t>
      </w:r>
      <w:r>
        <w:rPr>
          <w:rFonts w:hint="eastAsia" w:hAnsi="宋体"/>
          <w:sz w:val="24"/>
          <w:lang w:eastAsia="zh-CN"/>
        </w:rPr>
        <w:t>/</w:t>
      </w:r>
      <w:r>
        <w:rPr>
          <w:rFonts w:hint="eastAsia" w:hAnsi="宋体"/>
          <w:sz w:val="24"/>
          <w:lang w:val="en-US" w:eastAsia="zh-CN"/>
        </w:rPr>
        <w:t>N</w:t>
      </w:r>
      <w:r>
        <w:rPr>
          <w:rFonts w:hint="eastAsia" w:hAnsi="宋体"/>
          <w:sz w:val="24"/>
          <w:vertAlign w:val="subscript"/>
          <w:lang w:val="en-US" w:eastAsia="zh-CN"/>
        </w:rPr>
        <w:t>2</w:t>
      </w:r>
      <w:r>
        <w:rPr>
          <w:rFonts w:hint="eastAsia" w:hAnsi="宋体"/>
          <w:sz w:val="24"/>
          <w:lang w:eastAsia="zh-CN"/>
        </w:rPr>
        <w:t>混合气体混合比检测仪校验及现场检测方法》</w:t>
      </w:r>
      <w:r>
        <w:rPr>
          <w:rFonts w:hint="eastAsia" w:hAnsi="宋体"/>
          <w:sz w:val="24"/>
        </w:rPr>
        <w:t>起草检定规程初稿，并针对</w:t>
      </w:r>
      <w:r>
        <w:rPr>
          <w:rFonts w:hint="eastAsia"/>
          <w:sz w:val="24"/>
        </w:rPr>
        <w:t>SF</w:t>
      </w:r>
      <w:r>
        <w:rPr>
          <w:rFonts w:hint="eastAsia"/>
          <w:sz w:val="24"/>
          <w:vertAlign w:val="subscript"/>
        </w:rPr>
        <w:t>6</w:t>
      </w:r>
      <w:r>
        <w:rPr>
          <w:rFonts w:hint="eastAsia"/>
          <w:sz w:val="24"/>
        </w:rPr>
        <w:t>/N</w:t>
      </w:r>
      <w:r>
        <w:rPr>
          <w:rFonts w:hint="eastAsia"/>
          <w:sz w:val="24"/>
          <w:vertAlign w:val="subscript"/>
        </w:rPr>
        <w:t>2</w:t>
      </w:r>
      <w:r>
        <w:rPr>
          <w:rFonts w:hint="eastAsia"/>
          <w:sz w:val="24"/>
        </w:rPr>
        <w:t>混合比检测仪</w:t>
      </w:r>
      <w:r>
        <w:rPr>
          <w:rFonts w:hint="eastAsia" w:hAnsi="宋体"/>
          <w:sz w:val="24"/>
        </w:rPr>
        <w:t>的计量性能进行了大量的实验，积累了丰富的实验数据。在此基础上，起草小组向长期从事计量工作的省内外专家和生产</w:t>
      </w:r>
      <w:r>
        <w:rPr>
          <w:rFonts w:hint="eastAsia"/>
          <w:sz w:val="24"/>
        </w:rPr>
        <w:t>SF</w:t>
      </w:r>
      <w:r>
        <w:rPr>
          <w:rFonts w:hint="eastAsia"/>
          <w:sz w:val="24"/>
          <w:vertAlign w:val="subscript"/>
        </w:rPr>
        <w:t>6</w:t>
      </w:r>
      <w:r>
        <w:rPr>
          <w:rFonts w:hint="eastAsia"/>
          <w:sz w:val="24"/>
        </w:rPr>
        <w:t>/N</w:t>
      </w:r>
      <w:r>
        <w:rPr>
          <w:rFonts w:hint="eastAsia"/>
          <w:sz w:val="24"/>
          <w:vertAlign w:val="subscript"/>
        </w:rPr>
        <w:t>2</w:t>
      </w:r>
      <w:r>
        <w:rPr>
          <w:rFonts w:hint="eastAsia"/>
          <w:sz w:val="24"/>
        </w:rPr>
        <w:t>混合比检测仪</w:t>
      </w:r>
      <w:r>
        <w:rPr>
          <w:rFonts w:hint="eastAsia" w:hAnsi="宋体"/>
          <w:sz w:val="24"/>
        </w:rPr>
        <w:t>的相关企业代表广泛征求意见。省内外专家及仪器操作人员代表对《</w:t>
      </w:r>
      <w:r>
        <w:rPr>
          <w:rFonts w:hint="eastAsia"/>
          <w:sz w:val="24"/>
        </w:rPr>
        <w:t>SF</w:t>
      </w:r>
      <w:r>
        <w:rPr>
          <w:rFonts w:hint="eastAsia"/>
          <w:sz w:val="24"/>
          <w:vertAlign w:val="subscript"/>
        </w:rPr>
        <w:t>6</w:t>
      </w:r>
      <w:r>
        <w:rPr>
          <w:rFonts w:hint="eastAsia"/>
          <w:sz w:val="24"/>
        </w:rPr>
        <w:t>/N</w:t>
      </w:r>
      <w:r>
        <w:rPr>
          <w:rFonts w:hint="eastAsia"/>
          <w:sz w:val="24"/>
          <w:vertAlign w:val="subscript"/>
        </w:rPr>
        <w:t>2</w:t>
      </w:r>
      <w:r>
        <w:rPr>
          <w:rFonts w:hint="eastAsia"/>
          <w:sz w:val="24"/>
        </w:rPr>
        <w:t>混合比检测仪</w:t>
      </w:r>
      <w:r>
        <w:rPr>
          <w:rFonts w:hint="eastAsia" w:hAnsi="宋体"/>
          <w:sz w:val="24"/>
        </w:rPr>
        <w:t>检定规程（初稿）》提出了宝贵的意见和建议。</w:t>
      </w:r>
    </w:p>
    <w:p w14:paraId="253A1CFA">
      <w:pPr>
        <w:spacing w:line="360" w:lineRule="auto"/>
        <w:ind w:firstLine="480" w:firstLineChars="200"/>
        <w:rPr>
          <w:rFonts w:hAnsi="宋体"/>
          <w:sz w:val="24"/>
        </w:rPr>
      </w:pPr>
      <w:r>
        <w:rPr>
          <w:rFonts w:hint="eastAsia" w:hAnsi="宋体"/>
          <w:sz w:val="24"/>
        </w:rPr>
        <w:t>3、随后，《</w:t>
      </w:r>
      <w:r>
        <w:rPr>
          <w:rFonts w:hint="eastAsia"/>
          <w:sz w:val="24"/>
        </w:rPr>
        <w:t>SF</w:t>
      </w:r>
      <w:r>
        <w:rPr>
          <w:rFonts w:hint="eastAsia"/>
          <w:sz w:val="24"/>
          <w:vertAlign w:val="subscript"/>
        </w:rPr>
        <w:t>6</w:t>
      </w:r>
      <w:r>
        <w:rPr>
          <w:rFonts w:hint="eastAsia"/>
          <w:sz w:val="24"/>
        </w:rPr>
        <w:t>/N</w:t>
      </w:r>
      <w:r>
        <w:rPr>
          <w:rFonts w:hint="eastAsia"/>
          <w:sz w:val="24"/>
          <w:vertAlign w:val="subscript"/>
        </w:rPr>
        <w:t>2</w:t>
      </w:r>
      <w:r>
        <w:rPr>
          <w:rFonts w:hint="eastAsia"/>
          <w:sz w:val="24"/>
        </w:rPr>
        <w:t>混合比检测仪</w:t>
      </w:r>
      <w:r>
        <w:rPr>
          <w:rFonts w:hint="eastAsia" w:hAnsi="宋体"/>
          <w:sz w:val="24"/>
        </w:rPr>
        <w:t>检定规程》起草小组在《</w:t>
      </w:r>
      <w:r>
        <w:rPr>
          <w:rFonts w:hint="eastAsia"/>
          <w:sz w:val="24"/>
        </w:rPr>
        <w:t>SF</w:t>
      </w:r>
      <w:r>
        <w:rPr>
          <w:rFonts w:hint="eastAsia"/>
          <w:sz w:val="24"/>
          <w:vertAlign w:val="subscript"/>
        </w:rPr>
        <w:t>6</w:t>
      </w:r>
      <w:r>
        <w:rPr>
          <w:rFonts w:hint="eastAsia"/>
          <w:sz w:val="24"/>
        </w:rPr>
        <w:t>/N</w:t>
      </w:r>
      <w:r>
        <w:rPr>
          <w:rFonts w:hint="eastAsia"/>
          <w:sz w:val="24"/>
          <w:vertAlign w:val="subscript"/>
        </w:rPr>
        <w:t>2</w:t>
      </w:r>
      <w:r>
        <w:rPr>
          <w:rFonts w:hint="eastAsia"/>
          <w:sz w:val="24"/>
        </w:rPr>
        <w:t>混合比检测仪</w:t>
      </w:r>
      <w:r>
        <w:rPr>
          <w:rFonts w:hint="eastAsia" w:hAnsi="宋体"/>
          <w:sz w:val="24"/>
        </w:rPr>
        <w:t>检定规程（初稿）》的基础上，进行修改形成了《</w:t>
      </w:r>
      <w:r>
        <w:rPr>
          <w:rFonts w:hint="eastAsia"/>
          <w:sz w:val="24"/>
        </w:rPr>
        <w:t>SF</w:t>
      </w:r>
      <w:r>
        <w:rPr>
          <w:rFonts w:hint="eastAsia"/>
          <w:sz w:val="24"/>
          <w:vertAlign w:val="subscript"/>
        </w:rPr>
        <w:t>6</w:t>
      </w:r>
      <w:r>
        <w:rPr>
          <w:rFonts w:hint="eastAsia"/>
          <w:sz w:val="24"/>
        </w:rPr>
        <w:t>/N</w:t>
      </w:r>
      <w:r>
        <w:rPr>
          <w:rFonts w:hint="eastAsia"/>
          <w:sz w:val="24"/>
          <w:vertAlign w:val="subscript"/>
        </w:rPr>
        <w:t>2</w:t>
      </w:r>
      <w:r>
        <w:rPr>
          <w:rFonts w:hint="eastAsia"/>
          <w:sz w:val="24"/>
        </w:rPr>
        <w:t>混合比检测仪</w:t>
      </w:r>
      <w:r>
        <w:rPr>
          <w:rFonts w:hint="eastAsia" w:hAnsi="宋体"/>
          <w:sz w:val="24"/>
        </w:rPr>
        <w:t>检定规程（修改）》稿。</w:t>
      </w:r>
    </w:p>
    <w:p w14:paraId="41765EC3">
      <w:pPr>
        <w:spacing w:line="360" w:lineRule="auto"/>
        <w:ind w:firstLine="480" w:firstLineChars="200"/>
        <w:rPr>
          <w:rFonts w:hAnsi="宋体"/>
          <w:sz w:val="24"/>
        </w:rPr>
      </w:pPr>
      <w:r>
        <w:rPr>
          <w:rFonts w:hint="eastAsia" w:hAnsi="宋体"/>
          <w:sz w:val="24"/>
        </w:rPr>
        <w:t>4、在河南省计量测试科学研究院内部召开规程研讨会，与会专家进一步提出了修改意见，对《</w:t>
      </w:r>
      <w:r>
        <w:rPr>
          <w:rFonts w:hint="eastAsia"/>
          <w:sz w:val="24"/>
        </w:rPr>
        <w:t>SF</w:t>
      </w:r>
      <w:r>
        <w:rPr>
          <w:rFonts w:hint="eastAsia"/>
          <w:sz w:val="24"/>
          <w:vertAlign w:val="subscript"/>
        </w:rPr>
        <w:t>6</w:t>
      </w:r>
      <w:r>
        <w:rPr>
          <w:rFonts w:hint="eastAsia"/>
          <w:sz w:val="24"/>
        </w:rPr>
        <w:t>/N</w:t>
      </w:r>
      <w:r>
        <w:rPr>
          <w:rFonts w:hint="eastAsia"/>
          <w:sz w:val="24"/>
          <w:vertAlign w:val="subscript"/>
        </w:rPr>
        <w:t>2</w:t>
      </w:r>
      <w:r>
        <w:rPr>
          <w:rFonts w:hint="eastAsia"/>
          <w:sz w:val="24"/>
        </w:rPr>
        <w:t>混合比检测仪</w:t>
      </w:r>
      <w:r>
        <w:rPr>
          <w:rFonts w:hint="eastAsia" w:hAnsi="宋体"/>
          <w:sz w:val="24"/>
        </w:rPr>
        <w:t>检定规程（修改稿）》进行了修改和完善，形成征求意见稿，进行了更加广泛的意见征求工作。</w:t>
      </w:r>
    </w:p>
    <w:p w14:paraId="4D8FC61D">
      <w:pPr>
        <w:spacing w:line="360" w:lineRule="auto"/>
        <w:ind w:firstLine="482" w:firstLineChars="200"/>
        <w:rPr>
          <w:b/>
          <w:bCs/>
          <w:sz w:val="24"/>
        </w:rPr>
      </w:pPr>
      <w:r>
        <w:rPr>
          <w:rFonts w:hint="eastAsia"/>
          <w:b/>
          <w:bCs/>
          <w:sz w:val="24"/>
        </w:rPr>
        <w:t>六、编制内容说明</w:t>
      </w:r>
    </w:p>
    <w:p w14:paraId="1FB02DCA">
      <w:pPr>
        <w:spacing w:line="360" w:lineRule="auto"/>
        <w:ind w:firstLine="360" w:firstLineChars="150"/>
        <w:rPr>
          <w:sz w:val="24"/>
        </w:rPr>
      </w:pPr>
      <w:r>
        <w:rPr>
          <w:rFonts w:hint="eastAsia"/>
          <w:sz w:val="24"/>
        </w:rPr>
        <w:t>本规程在形式与内容的一般性要求方面遵循</w:t>
      </w:r>
      <w:r>
        <w:rPr>
          <w:sz w:val="24"/>
        </w:rPr>
        <w:t>JJF 1071-2010</w:t>
      </w:r>
      <w:r>
        <w:rPr>
          <w:rFonts w:hint="eastAsia"/>
          <w:sz w:val="24"/>
        </w:rPr>
        <w:t>《国家计量校准规范编写规则》要求进行的编写。按</w:t>
      </w:r>
      <w:r>
        <w:rPr>
          <w:sz w:val="24"/>
        </w:rPr>
        <w:t>JJF 1071-2010</w:t>
      </w:r>
      <w:r>
        <w:rPr>
          <w:rFonts w:hint="eastAsia"/>
          <w:sz w:val="24"/>
        </w:rPr>
        <w:t>《国家计量校准规范编写规则》的要求进行的简要说明。规程根据</w:t>
      </w:r>
      <w:r>
        <w:rPr>
          <w:rFonts w:hint="eastAsia" w:ascii="宋体" w:hAnsi="宋体" w:cs="Arial"/>
          <w:sz w:val="24"/>
        </w:rPr>
        <w:t>国家标准</w:t>
      </w:r>
      <w:r>
        <w:rPr>
          <w:rFonts w:hint="eastAsia"/>
          <w:sz w:val="24"/>
        </w:rPr>
        <w:t>主要内容和要求，结合我省发电厂氢气分析仪的使用实际情况进行编写，具体有以下特点：</w:t>
      </w:r>
    </w:p>
    <w:p w14:paraId="1A54D663">
      <w:pPr>
        <w:spacing w:line="360" w:lineRule="auto"/>
        <w:ind w:firstLine="480" w:firstLineChars="200"/>
        <w:rPr>
          <w:sz w:val="24"/>
        </w:rPr>
      </w:pPr>
      <w:r>
        <w:rPr>
          <w:rFonts w:hint="eastAsia"/>
          <w:sz w:val="24"/>
        </w:rPr>
        <w:t>本规程规定了SF</w:t>
      </w:r>
      <w:r>
        <w:rPr>
          <w:rFonts w:hint="eastAsia"/>
          <w:sz w:val="24"/>
          <w:vertAlign w:val="subscript"/>
        </w:rPr>
        <w:t>6</w:t>
      </w:r>
      <w:r>
        <w:rPr>
          <w:rFonts w:hint="eastAsia"/>
          <w:sz w:val="24"/>
        </w:rPr>
        <w:t>/N</w:t>
      </w:r>
      <w:r>
        <w:rPr>
          <w:rFonts w:hint="eastAsia"/>
          <w:sz w:val="24"/>
          <w:vertAlign w:val="subscript"/>
        </w:rPr>
        <w:t>2</w:t>
      </w:r>
      <w:r>
        <w:rPr>
          <w:rFonts w:hint="eastAsia"/>
          <w:sz w:val="24"/>
        </w:rPr>
        <w:t>混合比检测仪的检定项目和方法，适用于热导原理、红外原理和电化学原理的SF</w:t>
      </w:r>
      <w:r>
        <w:rPr>
          <w:rFonts w:hint="eastAsia"/>
          <w:sz w:val="24"/>
          <w:vertAlign w:val="subscript"/>
        </w:rPr>
        <w:t>6</w:t>
      </w:r>
      <w:r>
        <w:rPr>
          <w:rFonts w:hint="eastAsia"/>
          <w:sz w:val="24"/>
        </w:rPr>
        <w:t>/N</w:t>
      </w:r>
      <w:r>
        <w:rPr>
          <w:rFonts w:hint="eastAsia"/>
          <w:sz w:val="24"/>
          <w:vertAlign w:val="subscript"/>
        </w:rPr>
        <w:t>2</w:t>
      </w:r>
      <w:r>
        <w:rPr>
          <w:rFonts w:hint="eastAsia"/>
          <w:sz w:val="24"/>
        </w:rPr>
        <w:t>混合比检测仪产品的检定校准工作。</w:t>
      </w:r>
    </w:p>
    <w:p w14:paraId="023135AF">
      <w:pPr>
        <w:spacing w:line="360" w:lineRule="auto"/>
        <w:ind w:firstLine="480" w:firstLineChars="200"/>
        <w:rPr>
          <w:sz w:val="24"/>
        </w:rPr>
      </w:pPr>
      <w:r>
        <w:rPr>
          <w:rFonts w:hint="eastAsia"/>
          <w:sz w:val="24"/>
        </w:rPr>
        <w:t>测量值示值误差是一项关键指标，设置了检定项目“示值误差”。由试验数据及经验建议SF</w:t>
      </w:r>
      <w:r>
        <w:rPr>
          <w:rFonts w:hint="eastAsia"/>
          <w:sz w:val="24"/>
          <w:vertAlign w:val="subscript"/>
        </w:rPr>
        <w:t>6</w:t>
      </w:r>
      <w:r>
        <w:rPr>
          <w:rFonts w:hint="eastAsia"/>
          <w:sz w:val="24"/>
        </w:rPr>
        <w:t>/N</w:t>
      </w:r>
      <w:r>
        <w:rPr>
          <w:rFonts w:hint="eastAsia"/>
          <w:sz w:val="24"/>
          <w:vertAlign w:val="subscript"/>
        </w:rPr>
        <w:t>2</w:t>
      </w:r>
      <w:r>
        <w:rPr>
          <w:rFonts w:hint="eastAsia"/>
          <w:sz w:val="24"/>
        </w:rPr>
        <w:t>混合比检测仪组成部分中</w:t>
      </w:r>
      <w:r>
        <w:rPr>
          <w:rFonts w:hint="eastAsia"/>
          <w:sz w:val="24"/>
          <w:lang w:val="en-US" w:eastAsia="zh-CN"/>
        </w:rPr>
        <w:t>SF</w:t>
      </w:r>
      <w:r>
        <w:rPr>
          <w:rFonts w:hint="eastAsia"/>
          <w:sz w:val="24"/>
          <w:vertAlign w:val="subscript"/>
          <w:lang w:val="en-US" w:eastAsia="zh-CN"/>
        </w:rPr>
        <w:t>6</w:t>
      </w:r>
      <w:r>
        <w:rPr>
          <w:rFonts w:hint="eastAsia"/>
          <w:sz w:val="24"/>
          <w:lang w:val="en-US" w:eastAsia="zh-CN"/>
        </w:rPr>
        <w:t>、N</w:t>
      </w:r>
      <w:r>
        <w:rPr>
          <w:rFonts w:hint="eastAsia"/>
          <w:sz w:val="24"/>
          <w:vertAlign w:val="subscript"/>
          <w:lang w:val="en-US" w:eastAsia="zh-CN"/>
        </w:rPr>
        <w:t>2</w:t>
      </w:r>
      <w:r>
        <w:rPr>
          <w:rFonts w:hint="eastAsia"/>
          <w:sz w:val="24"/>
          <w:lang w:val="en-US" w:eastAsia="zh-CN"/>
        </w:rPr>
        <w:t>、O</w:t>
      </w:r>
      <w:r>
        <w:rPr>
          <w:rFonts w:hint="eastAsia"/>
          <w:sz w:val="24"/>
          <w:vertAlign w:val="subscript"/>
          <w:lang w:val="en-US" w:eastAsia="zh-CN"/>
        </w:rPr>
        <w:t>2</w:t>
      </w:r>
      <w:r>
        <w:rPr>
          <w:rFonts w:hint="eastAsia"/>
          <w:sz w:val="24"/>
        </w:rPr>
        <w:t>示值误差应在±</w:t>
      </w:r>
      <w:r>
        <w:rPr>
          <w:rFonts w:hint="eastAsia"/>
          <w:sz w:val="24"/>
          <w:lang w:val="en-US" w:eastAsia="zh-CN"/>
        </w:rPr>
        <w:t>0.5</w:t>
      </w:r>
      <w:r>
        <w:rPr>
          <w:rFonts w:hint="eastAsia"/>
          <w:sz w:val="24"/>
        </w:rPr>
        <w:t>%</w:t>
      </w:r>
      <w:r>
        <w:rPr>
          <w:rFonts w:hint="eastAsia"/>
        </w:rPr>
        <w:t xml:space="preserve"> mol/mol</w:t>
      </w:r>
      <w:r>
        <w:rPr>
          <w:rFonts w:hint="eastAsia"/>
          <w:sz w:val="24"/>
        </w:rPr>
        <w:t>以内。</w:t>
      </w:r>
    </w:p>
    <w:p w14:paraId="59565E84">
      <w:pPr>
        <w:ind w:firstLine="480"/>
        <w:rPr>
          <w:sz w:val="24"/>
        </w:rPr>
      </w:pPr>
      <w:r>
        <w:rPr>
          <w:rFonts w:hint="eastAsia"/>
          <w:sz w:val="24"/>
        </w:rPr>
        <w:t>对SF</w:t>
      </w:r>
      <w:r>
        <w:rPr>
          <w:rFonts w:hint="eastAsia"/>
          <w:sz w:val="24"/>
          <w:vertAlign w:val="subscript"/>
        </w:rPr>
        <w:t>6</w:t>
      </w:r>
      <w:r>
        <w:rPr>
          <w:rFonts w:hint="eastAsia"/>
          <w:sz w:val="24"/>
        </w:rPr>
        <w:t>/N</w:t>
      </w:r>
      <w:r>
        <w:rPr>
          <w:rFonts w:hint="eastAsia"/>
          <w:sz w:val="24"/>
          <w:vertAlign w:val="subscript"/>
        </w:rPr>
        <w:t>2</w:t>
      </w:r>
      <w:r>
        <w:rPr>
          <w:rFonts w:hint="eastAsia"/>
          <w:sz w:val="24"/>
        </w:rPr>
        <w:t>混合比检测仪重复性进行测量，对相应标准物质进行连续6次测量，其相对标准偏差SF</w:t>
      </w:r>
      <w:r>
        <w:rPr>
          <w:rFonts w:hint="eastAsia"/>
          <w:sz w:val="24"/>
          <w:vertAlign w:val="subscript"/>
        </w:rPr>
        <w:t>6</w:t>
      </w:r>
      <w:r>
        <w:rPr>
          <w:rFonts w:hint="eastAsia"/>
          <w:sz w:val="24"/>
          <w:lang w:val="en-US" w:eastAsia="zh-CN"/>
        </w:rPr>
        <w:t>和</w:t>
      </w:r>
      <w:r>
        <w:rPr>
          <w:rFonts w:hint="eastAsia"/>
          <w:sz w:val="24"/>
        </w:rPr>
        <w:t>N</w:t>
      </w:r>
      <w:r>
        <w:rPr>
          <w:rFonts w:hint="eastAsia"/>
          <w:sz w:val="24"/>
          <w:vertAlign w:val="subscript"/>
        </w:rPr>
        <w:t>2</w:t>
      </w:r>
      <w:r>
        <w:rPr>
          <w:rFonts w:hint="eastAsia"/>
          <w:sz w:val="24"/>
        </w:rPr>
        <w:t>不</w:t>
      </w:r>
      <w:r>
        <w:rPr>
          <w:rFonts w:hint="eastAsia"/>
          <w:sz w:val="24"/>
          <w:lang w:val="en-US" w:eastAsia="zh-CN"/>
        </w:rPr>
        <w:t>超过</w:t>
      </w:r>
      <w:r>
        <w:rPr>
          <w:rFonts w:hint="eastAsia"/>
          <w:sz w:val="24"/>
        </w:rPr>
        <w:t>1%</w:t>
      </w:r>
      <w:r>
        <w:rPr>
          <w:rFonts w:hint="eastAsia"/>
          <w:sz w:val="24"/>
          <w:lang w:eastAsia="zh-CN"/>
        </w:rPr>
        <w:t>，</w:t>
      </w:r>
      <w:r>
        <w:rPr>
          <w:rFonts w:hint="eastAsia"/>
          <w:sz w:val="24"/>
        </w:rPr>
        <w:t>O</w:t>
      </w:r>
      <w:r>
        <w:rPr>
          <w:rFonts w:hint="eastAsia"/>
          <w:sz w:val="24"/>
          <w:vertAlign w:val="subscript"/>
        </w:rPr>
        <w:t>2</w:t>
      </w:r>
      <w:r>
        <w:rPr>
          <w:rFonts w:hint="eastAsia"/>
          <w:sz w:val="24"/>
          <w:vertAlign w:val="baseline"/>
          <w:lang w:val="en-US" w:eastAsia="zh-CN"/>
        </w:rPr>
        <w:t>不</w:t>
      </w:r>
      <w:r>
        <w:rPr>
          <w:rFonts w:hint="eastAsia"/>
          <w:sz w:val="24"/>
        </w:rPr>
        <w:t>超过</w:t>
      </w:r>
      <w:r>
        <w:rPr>
          <w:rFonts w:hint="eastAsia"/>
          <w:sz w:val="24"/>
          <w:lang w:val="en-US" w:eastAsia="zh-CN"/>
        </w:rPr>
        <w:t>2</w:t>
      </w:r>
      <w:r>
        <w:rPr>
          <w:rFonts w:hint="eastAsia"/>
          <w:sz w:val="24"/>
        </w:rPr>
        <w:t>%</w:t>
      </w:r>
      <w:r>
        <w:rPr>
          <w:rFonts w:hint="eastAsia"/>
          <w:sz w:val="24"/>
        </w:rPr>
        <w:t>。</w:t>
      </w:r>
    </w:p>
    <w:p w14:paraId="62F1AC74"/>
    <w:sectPr>
      <w:headerReference r:id="rId3" w:type="default"/>
      <w:footerReference r:id="rId4" w:type="even"/>
      <w:pgSz w:w="11906" w:h="16838"/>
      <w:pgMar w:top="1440" w:right="1800" w:bottom="1440" w:left="1800" w:header="851" w:footer="992" w:gutter="0"/>
      <w:pgNumType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787B1">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1CBD63E0">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94593">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A1B"/>
    <w:rsid w:val="00007BC0"/>
    <w:rsid w:val="0001152E"/>
    <w:rsid w:val="00012787"/>
    <w:rsid w:val="00022FCA"/>
    <w:rsid w:val="0005001E"/>
    <w:rsid w:val="00080BC7"/>
    <w:rsid w:val="000A4FF3"/>
    <w:rsid w:val="000B774F"/>
    <w:rsid w:val="000C6DD1"/>
    <w:rsid w:val="000D47D2"/>
    <w:rsid w:val="00100615"/>
    <w:rsid w:val="001271AD"/>
    <w:rsid w:val="00141568"/>
    <w:rsid w:val="00145010"/>
    <w:rsid w:val="001606ED"/>
    <w:rsid w:val="00161C14"/>
    <w:rsid w:val="0018695E"/>
    <w:rsid w:val="001E218D"/>
    <w:rsid w:val="001F7D4A"/>
    <w:rsid w:val="00202C98"/>
    <w:rsid w:val="002127FE"/>
    <w:rsid w:val="00222403"/>
    <w:rsid w:val="00230178"/>
    <w:rsid w:val="00230957"/>
    <w:rsid w:val="00240094"/>
    <w:rsid w:val="00241061"/>
    <w:rsid w:val="00242C70"/>
    <w:rsid w:val="002846D4"/>
    <w:rsid w:val="002A066C"/>
    <w:rsid w:val="002A2CFB"/>
    <w:rsid w:val="002C0065"/>
    <w:rsid w:val="003015CF"/>
    <w:rsid w:val="0030714D"/>
    <w:rsid w:val="00327800"/>
    <w:rsid w:val="003317D4"/>
    <w:rsid w:val="00351003"/>
    <w:rsid w:val="00381C8E"/>
    <w:rsid w:val="00382354"/>
    <w:rsid w:val="0038343D"/>
    <w:rsid w:val="003A7CD2"/>
    <w:rsid w:val="003C1840"/>
    <w:rsid w:val="003E4104"/>
    <w:rsid w:val="003E5DFF"/>
    <w:rsid w:val="003E6E76"/>
    <w:rsid w:val="004461B6"/>
    <w:rsid w:val="004502FC"/>
    <w:rsid w:val="00464260"/>
    <w:rsid w:val="00485FC4"/>
    <w:rsid w:val="004B0098"/>
    <w:rsid w:val="004E6217"/>
    <w:rsid w:val="005006A5"/>
    <w:rsid w:val="00533D8E"/>
    <w:rsid w:val="005400D1"/>
    <w:rsid w:val="00547A1B"/>
    <w:rsid w:val="00551D10"/>
    <w:rsid w:val="005B359C"/>
    <w:rsid w:val="005D7A80"/>
    <w:rsid w:val="005E1859"/>
    <w:rsid w:val="00602E4F"/>
    <w:rsid w:val="00610041"/>
    <w:rsid w:val="0061164A"/>
    <w:rsid w:val="00647C50"/>
    <w:rsid w:val="00684713"/>
    <w:rsid w:val="00687A3B"/>
    <w:rsid w:val="006D59C6"/>
    <w:rsid w:val="006E4CF1"/>
    <w:rsid w:val="006F6F0D"/>
    <w:rsid w:val="00722FD0"/>
    <w:rsid w:val="0072364E"/>
    <w:rsid w:val="00746B87"/>
    <w:rsid w:val="00757726"/>
    <w:rsid w:val="007746AB"/>
    <w:rsid w:val="0077759C"/>
    <w:rsid w:val="007C3229"/>
    <w:rsid w:val="007D0CC4"/>
    <w:rsid w:val="007D2C4F"/>
    <w:rsid w:val="007F78C8"/>
    <w:rsid w:val="008055BF"/>
    <w:rsid w:val="00830E56"/>
    <w:rsid w:val="00846193"/>
    <w:rsid w:val="0084778F"/>
    <w:rsid w:val="00855259"/>
    <w:rsid w:val="008729DE"/>
    <w:rsid w:val="00923F16"/>
    <w:rsid w:val="00934B8B"/>
    <w:rsid w:val="00936A7E"/>
    <w:rsid w:val="0095580D"/>
    <w:rsid w:val="00960602"/>
    <w:rsid w:val="0098741F"/>
    <w:rsid w:val="00996BCD"/>
    <w:rsid w:val="009A1DAF"/>
    <w:rsid w:val="009B2C5F"/>
    <w:rsid w:val="009B5D03"/>
    <w:rsid w:val="009D7692"/>
    <w:rsid w:val="00A15953"/>
    <w:rsid w:val="00A422A5"/>
    <w:rsid w:val="00A45BA4"/>
    <w:rsid w:val="00A757BA"/>
    <w:rsid w:val="00AC134D"/>
    <w:rsid w:val="00AC14BD"/>
    <w:rsid w:val="00AD7BDF"/>
    <w:rsid w:val="00BA5200"/>
    <w:rsid w:val="00BB3137"/>
    <w:rsid w:val="00BC20BA"/>
    <w:rsid w:val="00BD6E71"/>
    <w:rsid w:val="00BE19AE"/>
    <w:rsid w:val="00C06927"/>
    <w:rsid w:val="00C157FA"/>
    <w:rsid w:val="00C34617"/>
    <w:rsid w:val="00C35D4E"/>
    <w:rsid w:val="00C3761D"/>
    <w:rsid w:val="00C95AAB"/>
    <w:rsid w:val="00CF4B10"/>
    <w:rsid w:val="00D06379"/>
    <w:rsid w:val="00D06C92"/>
    <w:rsid w:val="00D24AAC"/>
    <w:rsid w:val="00D33351"/>
    <w:rsid w:val="00D3468D"/>
    <w:rsid w:val="00D515DE"/>
    <w:rsid w:val="00D56AD0"/>
    <w:rsid w:val="00D61323"/>
    <w:rsid w:val="00D63E98"/>
    <w:rsid w:val="00DD127F"/>
    <w:rsid w:val="00DE77B5"/>
    <w:rsid w:val="00DF463B"/>
    <w:rsid w:val="00DF4C1A"/>
    <w:rsid w:val="00DF6A5A"/>
    <w:rsid w:val="00E01EC3"/>
    <w:rsid w:val="00E02D63"/>
    <w:rsid w:val="00E161FF"/>
    <w:rsid w:val="00E7101D"/>
    <w:rsid w:val="00E9246F"/>
    <w:rsid w:val="00EA125D"/>
    <w:rsid w:val="00EB6B3E"/>
    <w:rsid w:val="00EC69FA"/>
    <w:rsid w:val="00ED6655"/>
    <w:rsid w:val="00EF0490"/>
    <w:rsid w:val="00EF4AD7"/>
    <w:rsid w:val="00F22D8D"/>
    <w:rsid w:val="00F2386B"/>
    <w:rsid w:val="00F3218E"/>
    <w:rsid w:val="00F40708"/>
    <w:rsid w:val="00F40B52"/>
    <w:rsid w:val="00F430E7"/>
    <w:rsid w:val="00F80556"/>
    <w:rsid w:val="00FA309B"/>
    <w:rsid w:val="00FB7E77"/>
    <w:rsid w:val="00FC27F6"/>
    <w:rsid w:val="00FD37EC"/>
    <w:rsid w:val="00FD6666"/>
    <w:rsid w:val="00FE3893"/>
    <w:rsid w:val="043F347F"/>
    <w:rsid w:val="0B0046D7"/>
    <w:rsid w:val="0C080646"/>
    <w:rsid w:val="0D39366A"/>
    <w:rsid w:val="10D031C5"/>
    <w:rsid w:val="1266403E"/>
    <w:rsid w:val="1786036D"/>
    <w:rsid w:val="18675577"/>
    <w:rsid w:val="18923817"/>
    <w:rsid w:val="1CB22514"/>
    <w:rsid w:val="1EF21908"/>
    <w:rsid w:val="209A1BE5"/>
    <w:rsid w:val="21AB2AAF"/>
    <w:rsid w:val="22615C73"/>
    <w:rsid w:val="22DB16CB"/>
    <w:rsid w:val="22EB09E2"/>
    <w:rsid w:val="24041683"/>
    <w:rsid w:val="24176BB1"/>
    <w:rsid w:val="241A0087"/>
    <w:rsid w:val="246C15B9"/>
    <w:rsid w:val="24A517AF"/>
    <w:rsid w:val="2AC714DB"/>
    <w:rsid w:val="2BAF63C7"/>
    <w:rsid w:val="2CEE6557"/>
    <w:rsid w:val="30E3145B"/>
    <w:rsid w:val="31C679AA"/>
    <w:rsid w:val="325165E6"/>
    <w:rsid w:val="340F0BBB"/>
    <w:rsid w:val="395F6E49"/>
    <w:rsid w:val="39627FB8"/>
    <w:rsid w:val="3A120A17"/>
    <w:rsid w:val="3AE40D94"/>
    <w:rsid w:val="3B195EB7"/>
    <w:rsid w:val="3C6D5385"/>
    <w:rsid w:val="3C7F0953"/>
    <w:rsid w:val="3D442EFD"/>
    <w:rsid w:val="3E0131F9"/>
    <w:rsid w:val="3F2D58A6"/>
    <w:rsid w:val="41140732"/>
    <w:rsid w:val="42B250CF"/>
    <w:rsid w:val="44C27217"/>
    <w:rsid w:val="44DF11B7"/>
    <w:rsid w:val="45D11161"/>
    <w:rsid w:val="46FF390E"/>
    <w:rsid w:val="496C56C1"/>
    <w:rsid w:val="49BF2CE4"/>
    <w:rsid w:val="4AFA3B96"/>
    <w:rsid w:val="4DC8041F"/>
    <w:rsid w:val="5311062D"/>
    <w:rsid w:val="55BD48B2"/>
    <w:rsid w:val="595B5175"/>
    <w:rsid w:val="5A9B6038"/>
    <w:rsid w:val="5BD74A87"/>
    <w:rsid w:val="5C7B6FEB"/>
    <w:rsid w:val="5C823821"/>
    <w:rsid w:val="5EE20E4A"/>
    <w:rsid w:val="5F4B2E0A"/>
    <w:rsid w:val="5F5E4326"/>
    <w:rsid w:val="5F6F1E07"/>
    <w:rsid w:val="613F2B32"/>
    <w:rsid w:val="61B82AEF"/>
    <w:rsid w:val="65DC453D"/>
    <w:rsid w:val="66290AAD"/>
    <w:rsid w:val="6B894E1E"/>
    <w:rsid w:val="6D536083"/>
    <w:rsid w:val="6D5E3B76"/>
    <w:rsid w:val="6D777BE5"/>
    <w:rsid w:val="73AC14FA"/>
    <w:rsid w:val="73F0584B"/>
    <w:rsid w:val="744F3616"/>
    <w:rsid w:val="74672B58"/>
    <w:rsid w:val="76421B4C"/>
    <w:rsid w:val="76FF564E"/>
    <w:rsid w:val="77F77BE5"/>
    <w:rsid w:val="79306C64"/>
    <w:rsid w:val="79BF2E7F"/>
    <w:rsid w:val="7BBC70D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99"/>
    <w:pPr>
      <w:spacing w:line="320" w:lineRule="exact"/>
    </w:pPr>
    <w:rPr>
      <w:rFonts w:ascii="宋体" w:hAnsi="宋体"/>
      <w:sz w:val="24"/>
    </w:rPr>
  </w:style>
  <w:style w:type="paragraph" w:styleId="3">
    <w:name w:val="Plain Text"/>
    <w:basedOn w:val="1"/>
    <w:link w:val="16"/>
    <w:qFormat/>
    <w:uiPriority w:val="99"/>
    <w:rPr>
      <w:rFonts w:ascii="宋体" w:hAnsi="Courier New" w:cs="Courier New"/>
      <w:szCs w:val="21"/>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qFormat/>
    <w:uiPriority w:val="99"/>
  </w:style>
  <w:style w:type="paragraph" w:styleId="7">
    <w:name w:val="Normal (Web)"/>
    <w:basedOn w:val="1"/>
    <w:semiHidden/>
    <w:unhideWhenUsed/>
    <w:qFormat/>
    <w:uiPriority w:val="99"/>
    <w:pPr>
      <w:spacing w:beforeAutospacing="1" w:afterAutospacing="1"/>
      <w:jc w:val="left"/>
    </w:pPr>
    <w:rPr>
      <w:kern w:val="0"/>
      <w:sz w:val="24"/>
    </w:rPr>
  </w:style>
  <w:style w:type="table" w:styleId="9">
    <w:name w:val="Table Grid"/>
    <w:basedOn w:val="8"/>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page number"/>
    <w:qFormat/>
    <w:uiPriority w:val="99"/>
    <w:rPr>
      <w:rFonts w:cs="Times New Roman"/>
    </w:rPr>
  </w:style>
  <w:style w:type="character" w:styleId="12">
    <w:name w:val="Hyperlink"/>
    <w:basedOn w:val="10"/>
    <w:semiHidden/>
    <w:unhideWhenUsed/>
    <w:qFormat/>
    <w:uiPriority w:val="99"/>
    <w:rPr>
      <w:color w:val="0000FF"/>
      <w:u w:val="single"/>
    </w:rPr>
  </w:style>
  <w:style w:type="character" w:customStyle="1" w:styleId="13">
    <w:name w:val="页脚 字符"/>
    <w:link w:val="4"/>
    <w:qFormat/>
    <w:locked/>
    <w:uiPriority w:val="99"/>
    <w:rPr>
      <w:rFonts w:ascii="Times New Roman" w:hAnsi="Times New Roman" w:eastAsia="宋体" w:cs="Times New Roman"/>
      <w:sz w:val="18"/>
      <w:szCs w:val="18"/>
    </w:rPr>
  </w:style>
  <w:style w:type="character" w:customStyle="1" w:styleId="14">
    <w:name w:val="页眉 字符"/>
    <w:link w:val="5"/>
    <w:qFormat/>
    <w:locked/>
    <w:uiPriority w:val="99"/>
    <w:rPr>
      <w:rFonts w:ascii="Times New Roman" w:hAnsi="Times New Roman" w:eastAsia="宋体" w:cs="Times New Roman"/>
      <w:sz w:val="18"/>
      <w:szCs w:val="18"/>
    </w:rPr>
  </w:style>
  <w:style w:type="character" w:customStyle="1" w:styleId="15">
    <w:name w:val="正文文本 字符"/>
    <w:link w:val="2"/>
    <w:qFormat/>
    <w:locked/>
    <w:uiPriority w:val="99"/>
    <w:rPr>
      <w:rFonts w:ascii="宋体" w:hAnsi="宋体" w:eastAsia="宋体" w:cs="Times New Roman"/>
      <w:sz w:val="24"/>
      <w:szCs w:val="24"/>
    </w:rPr>
  </w:style>
  <w:style w:type="character" w:customStyle="1" w:styleId="16">
    <w:name w:val="纯文本 字符"/>
    <w:link w:val="3"/>
    <w:qFormat/>
    <w:locked/>
    <w:uiPriority w:val="99"/>
    <w:rPr>
      <w:rFonts w:ascii="宋体" w:hAnsi="Courier New" w:eastAsia="宋体" w:cs="Courier New"/>
      <w:sz w:val="21"/>
      <w:szCs w:val="21"/>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1750</Words>
  <Characters>1890</Characters>
  <Lines>14</Lines>
  <Paragraphs>4</Paragraphs>
  <TotalTime>0</TotalTime>
  <ScaleCrop>false</ScaleCrop>
  <LinksUpToDate>false</LinksUpToDate>
  <CharactersWithSpaces>1901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2015-07-30T03:31:00Z</dcterms:created>
  <dc:creator>Microsoft</dc:creator>
  <cp:lastModifiedBy>王兰兰</cp:lastModifiedBy>
  <dcterms:modified xsi:type="dcterms:W3CDTF">2025-11-17T02:18:52Z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2923BA7E37BC4E578490B35A8F57545E_13</vt:lpwstr>
  </property>
  <property fmtid="{D5CDD505-2E9C-101B-9397-08002B2CF9AE}" pid="4" name="KSOTemplateDocerSaveRecord">
    <vt:lpwstr>eyJoZGlkIjoiYTkwOTNlNTliOWViMTQ2NDMzZDRjYTBiN2RlZmNiNzEifQ==</vt:lpwstr>
  </property>
</Properties>
</file>