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8A4F33" w:rsidP="003D3C0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《</w:t>
      </w:r>
      <w:bookmarkStart w:id="0" w:name="OLE_LINK17"/>
      <w:bookmarkStart w:id="1" w:name="OLE_LINK27"/>
      <w:bookmarkStart w:id="2" w:name="OLE_LINK28"/>
      <w:bookmarkStart w:id="3" w:name="OLE_LINK32"/>
      <w:bookmarkStart w:id="4" w:name="OLE_LINK15"/>
      <w:bookmarkStart w:id="5" w:name="OLE_LINK16"/>
      <w:r w:rsidR="00AC763E" w:rsidRPr="00AC763E">
        <w:rPr>
          <w:rFonts w:ascii="宋体" w:hAnsi="宋体" w:hint="eastAsia"/>
          <w:b/>
          <w:sz w:val="44"/>
          <w:szCs w:val="44"/>
        </w:rPr>
        <w:t>油气管道电磁外检测设备</w:t>
      </w:r>
      <w:bookmarkEnd w:id="0"/>
      <w:bookmarkEnd w:id="1"/>
      <w:bookmarkEnd w:id="2"/>
      <w:bookmarkEnd w:id="3"/>
      <w:r w:rsidR="00AC763E" w:rsidRPr="00AC763E">
        <w:rPr>
          <w:rFonts w:ascii="宋体" w:hAnsi="宋体" w:hint="eastAsia"/>
          <w:b/>
          <w:sz w:val="44"/>
          <w:szCs w:val="44"/>
        </w:rPr>
        <w:t>检定规程</w:t>
      </w:r>
      <w:bookmarkEnd w:id="4"/>
      <w:bookmarkEnd w:id="5"/>
      <w:r>
        <w:rPr>
          <w:rFonts w:ascii="宋体" w:hAnsi="宋体" w:hint="eastAsia"/>
          <w:b/>
          <w:sz w:val="44"/>
          <w:szCs w:val="44"/>
        </w:rPr>
        <w:t>》</w:t>
      </w:r>
    </w:p>
    <w:p w:rsidR="0033362D" w:rsidRDefault="008A4F33" w:rsidP="003D3C0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试验报告</w:t>
      </w: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ind w:firstLineChars="150" w:firstLine="450"/>
        <w:rPr>
          <w:rFonts w:ascii="宋体" w:hAnsi="宋体"/>
          <w:sz w:val="30"/>
        </w:rPr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8A4F33" w:rsidP="003D3C0F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规范起草小组</w:t>
      </w:r>
    </w:p>
    <w:p w:rsidR="0033362D" w:rsidRDefault="00F72281" w:rsidP="003D3C0F">
      <w:pPr>
        <w:spacing w:line="360" w:lineRule="auto"/>
        <w:jc w:val="center"/>
        <w:rPr>
          <w:sz w:val="30"/>
        </w:rPr>
      </w:pPr>
      <w:r>
        <w:rPr>
          <w:rFonts w:hint="eastAsia"/>
          <w:sz w:val="32"/>
          <w:szCs w:val="32"/>
        </w:rPr>
        <w:t>202</w:t>
      </w:r>
      <w:r w:rsidR="00AC763E">
        <w:rPr>
          <w:rFonts w:hint="eastAsia"/>
          <w:sz w:val="32"/>
          <w:szCs w:val="32"/>
        </w:rPr>
        <w:t>6</w:t>
      </w:r>
      <w:r w:rsidR="003A4124">
        <w:rPr>
          <w:rFonts w:hint="eastAsia"/>
          <w:sz w:val="32"/>
          <w:szCs w:val="32"/>
        </w:rPr>
        <w:t xml:space="preserve"> </w:t>
      </w:r>
      <w:r w:rsidR="008A4F33">
        <w:rPr>
          <w:rFonts w:hint="eastAsia"/>
          <w:sz w:val="32"/>
          <w:szCs w:val="32"/>
        </w:rPr>
        <w:t>年</w:t>
      </w:r>
      <w:r w:rsidR="008A4F33">
        <w:rPr>
          <w:rFonts w:hint="eastAsia"/>
          <w:sz w:val="32"/>
          <w:szCs w:val="32"/>
        </w:rPr>
        <w:t xml:space="preserve"> </w:t>
      </w:r>
      <w:r w:rsidR="00AC763E">
        <w:rPr>
          <w:rFonts w:hint="eastAsia"/>
          <w:sz w:val="32"/>
          <w:szCs w:val="32"/>
        </w:rPr>
        <w:t>3</w:t>
      </w:r>
      <w:r w:rsidR="008A4F33">
        <w:rPr>
          <w:rFonts w:hint="eastAsia"/>
          <w:sz w:val="32"/>
          <w:szCs w:val="32"/>
        </w:rPr>
        <w:t>月</w:t>
      </w:r>
    </w:p>
    <w:p w:rsidR="0033362D" w:rsidRDefault="0033362D" w:rsidP="003D3C0F">
      <w:pPr>
        <w:spacing w:line="360" w:lineRule="auto"/>
        <w:jc w:val="center"/>
        <w:rPr>
          <w:sz w:val="30"/>
        </w:rPr>
      </w:pPr>
    </w:p>
    <w:p w:rsidR="0033362D" w:rsidRDefault="0033362D" w:rsidP="003D3C0F">
      <w:pPr>
        <w:spacing w:line="360" w:lineRule="auto"/>
        <w:jc w:val="center"/>
        <w:rPr>
          <w:sz w:val="30"/>
        </w:rPr>
      </w:pPr>
    </w:p>
    <w:p w:rsidR="0033362D" w:rsidRDefault="0033362D" w:rsidP="003D3C0F">
      <w:pPr>
        <w:spacing w:line="360" w:lineRule="auto"/>
        <w:jc w:val="center"/>
        <w:rPr>
          <w:sz w:val="30"/>
        </w:rPr>
      </w:pPr>
    </w:p>
    <w:p w:rsidR="0033362D" w:rsidRDefault="008A4F33" w:rsidP="003D3C0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</w:t>
      </w:r>
      <w:bookmarkStart w:id="6" w:name="OLE_LINK18"/>
      <w:bookmarkStart w:id="7" w:name="OLE_LINK19"/>
      <w:r w:rsidR="00AC763E" w:rsidRPr="00AC763E">
        <w:rPr>
          <w:rFonts w:ascii="黑体" w:eastAsia="黑体" w:hint="eastAsia"/>
          <w:sz w:val="36"/>
          <w:szCs w:val="36"/>
        </w:rPr>
        <w:t>油气管道电磁外检测设备</w:t>
      </w:r>
      <w:bookmarkEnd w:id="6"/>
      <w:bookmarkEnd w:id="7"/>
      <w:r w:rsidR="00AC763E" w:rsidRPr="00AC763E">
        <w:rPr>
          <w:rFonts w:ascii="黑体" w:eastAsia="黑体" w:hint="eastAsia"/>
          <w:sz w:val="36"/>
          <w:szCs w:val="36"/>
        </w:rPr>
        <w:t>检定规程</w:t>
      </w:r>
      <w:r>
        <w:rPr>
          <w:rFonts w:ascii="黑体" w:eastAsia="黑体" w:hint="eastAsia"/>
          <w:sz w:val="36"/>
          <w:szCs w:val="36"/>
        </w:rPr>
        <w:t>》试验报告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黑体" w:eastAsia="黑体" w:hAnsi="黑体" w:cs="黑体" w:hint="eastAsia"/>
          <w:sz w:val="24"/>
        </w:rPr>
        <w:t>1试验目的</w:t>
      </w:r>
    </w:p>
    <w:p w:rsidR="0033362D" w:rsidRPr="003E5452" w:rsidRDefault="0059440E" w:rsidP="003D3C0F">
      <w:pPr>
        <w:spacing w:line="360" w:lineRule="auto"/>
        <w:ind w:firstLine="4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通过试验，验证《</w:t>
      </w:r>
      <w:bookmarkStart w:id="8" w:name="OLE_LINK11"/>
      <w:bookmarkStart w:id="9" w:name="OLE_LINK12"/>
      <w:r w:rsidR="00AC763E" w:rsidRPr="00AC763E">
        <w:rPr>
          <w:rFonts w:ascii="宋体" w:hAnsi="宋体" w:hint="eastAsia"/>
          <w:sz w:val="24"/>
        </w:rPr>
        <w:t>油气管道电磁外检测设备</w:t>
      </w:r>
      <w:bookmarkEnd w:id="8"/>
      <w:bookmarkEnd w:id="9"/>
      <w:r w:rsidR="00AC763E" w:rsidRPr="00AC763E">
        <w:rPr>
          <w:rFonts w:ascii="宋体" w:hAnsi="宋体" w:hint="eastAsia"/>
          <w:sz w:val="24"/>
        </w:rPr>
        <w:t>检定规程</w:t>
      </w:r>
      <w:r w:rsidR="008A4F33">
        <w:rPr>
          <w:rFonts w:ascii="宋体" w:hAnsi="宋体" w:hint="eastAsia"/>
          <w:sz w:val="24"/>
        </w:rPr>
        <w:t>》中规定的</w:t>
      </w:r>
      <w:r w:rsidR="00AC763E">
        <w:rPr>
          <w:rFonts w:ascii="宋体" w:hAnsi="宋体" w:hint="eastAsia"/>
          <w:sz w:val="24"/>
        </w:rPr>
        <w:t>发射机输出频率</w:t>
      </w:r>
      <w:r w:rsidR="004A0B38">
        <w:rPr>
          <w:rFonts w:ascii="宋体" w:hAnsi="宋体" w:hint="eastAsia"/>
          <w:sz w:val="24"/>
        </w:rPr>
        <w:t>、</w:t>
      </w:r>
      <w:r w:rsidR="00AC763E">
        <w:rPr>
          <w:rFonts w:ascii="宋体" w:hAnsi="宋体" w:hint="eastAsia"/>
          <w:sz w:val="24"/>
        </w:rPr>
        <w:t>输出电流稳定度</w:t>
      </w:r>
      <w:r w:rsidR="008A4F33">
        <w:rPr>
          <w:rFonts w:ascii="宋体" w:hAnsi="宋体" w:hint="eastAsia"/>
          <w:sz w:val="24"/>
        </w:rPr>
        <w:t>和</w:t>
      </w:r>
      <w:r w:rsidR="00AC763E">
        <w:rPr>
          <w:rFonts w:ascii="宋体" w:hAnsi="宋体" w:hint="eastAsia"/>
          <w:sz w:val="24"/>
        </w:rPr>
        <w:t>接收机管道埋深</w:t>
      </w:r>
      <w:r w:rsidR="008A4F33">
        <w:rPr>
          <w:rFonts w:ascii="宋体" w:hAnsi="宋体" w:hint="eastAsia"/>
          <w:sz w:val="24"/>
        </w:rPr>
        <w:t>项目</w:t>
      </w:r>
      <w:r w:rsidR="00AC763E">
        <w:rPr>
          <w:rFonts w:ascii="宋体" w:hAnsi="宋体" w:hint="eastAsia"/>
          <w:sz w:val="24"/>
        </w:rPr>
        <w:t>检定</w:t>
      </w:r>
      <w:r w:rsidR="008A4F33">
        <w:rPr>
          <w:rFonts w:ascii="宋体" w:hAnsi="宋体" w:hint="eastAsia"/>
          <w:sz w:val="24"/>
        </w:rPr>
        <w:t>方法的合理性和可行性，试</w:t>
      </w:r>
      <w:r w:rsidR="008A4F33" w:rsidRPr="003E5452">
        <w:rPr>
          <w:rFonts w:ascii="宋体" w:hAnsi="宋体" w:hint="eastAsia"/>
          <w:sz w:val="24"/>
        </w:rPr>
        <w:t>验内容包括了</w:t>
      </w:r>
      <w:r w:rsidR="003D3C0F" w:rsidRPr="003E5452">
        <w:rPr>
          <w:rFonts w:ascii="宋体" w:hAnsi="宋体" w:hint="eastAsia"/>
          <w:sz w:val="24"/>
        </w:rPr>
        <w:t>三</w:t>
      </w:r>
      <w:r w:rsidR="003B7B31" w:rsidRPr="003E5452">
        <w:rPr>
          <w:rFonts w:ascii="宋体" w:hAnsi="宋体" w:hint="eastAsia"/>
          <w:sz w:val="24"/>
        </w:rPr>
        <w:t>种不同型号的</w:t>
      </w:r>
      <w:r w:rsidR="00AC763E" w:rsidRPr="00AC763E">
        <w:rPr>
          <w:rFonts w:ascii="宋体" w:hAnsi="宋体" w:hint="eastAsia"/>
          <w:sz w:val="24"/>
        </w:rPr>
        <w:t>油气管道电磁外检测设备</w:t>
      </w:r>
      <w:r w:rsidR="008A4F33" w:rsidRPr="003E5452">
        <w:rPr>
          <w:rFonts w:ascii="宋体" w:hAnsi="宋体" w:hint="eastAsia"/>
          <w:sz w:val="24"/>
        </w:rPr>
        <w:t>试验。</w:t>
      </w:r>
    </w:p>
    <w:p w:rsidR="0033362D" w:rsidRDefault="008A4F33" w:rsidP="003D3C0F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2试验条件及试验方法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2.1试验用标准器</w:t>
      </w:r>
    </w:p>
    <w:tbl>
      <w:tblPr>
        <w:tblW w:w="8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7"/>
        <w:gridCol w:w="1275"/>
        <w:gridCol w:w="1418"/>
        <w:gridCol w:w="1843"/>
        <w:gridCol w:w="1559"/>
      </w:tblGrid>
      <w:tr w:rsidR="0033362D" w:rsidTr="009624F5">
        <w:trPr>
          <w:trHeight w:val="312"/>
        </w:trPr>
        <w:tc>
          <w:tcPr>
            <w:tcW w:w="2807" w:type="dxa"/>
            <w:tcBorders>
              <w:right w:val="single" w:sz="4" w:space="0" w:color="auto"/>
            </w:tcBorders>
            <w:noWrap/>
            <w:vAlign w:val="center"/>
          </w:tcPr>
          <w:p w:rsidR="0033362D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</w:tcPr>
          <w:p w:rsidR="0033362D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:rsidR="0033362D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362D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:rsidR="0033362D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有效期</w:t>
            </w:r>
          </w:p>
        </w:tc>
      </w:tr>
      <w:tr w:rsidR="0033362D" w:rsidTr="009624F5">
        <w:trPr>
          <w:trHeight w:val="312"/>
        </w:trPr>
        <w:tc>
          <w:tcPr>
            <w:tcW w:w="2807" w:type="dxa"/>
            <w:tcBorders>
              <w:right w:val="single" w:sz="4" w:space="0" w:color="auto"/>
            </w:tcBorders>
            <w:noWrap/>
            <w:vAlign w:val="center"/>
          </w:tcPr>
          <w:p w:rsidR="0033362D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通用计数</w:t>
            </w:r>
            <w:r w:rsidR="003B7B31">
              <w:rPr>
                <w:rFonts w:ascii="宋体" w:hAnsi="宋体" w:hint="eastAsia"/>
                <w:szCs w:val="21"/>
              </w:rPr>
              <w:t>器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</w:tcPr>
          <w:p w:rsidR="0033362D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53230A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:rsidR="0033362D" w:rsidRDefault="004321B1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/>
                <w:szCs w:val="21"/>
              </w:rPr>
              <w:t>MY50000704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362D" w:rsidRDefault="004321B1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/>
                <w:szCs w:val="21"/>
              </w:rPr>
              <w:t>1025CR2000301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:rsidR="0033362D" w:rsidRDefault="004321B1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/>
                <w:szCs w:val="21"/>
              </w:rPr>
              <w:t>2026-04-09</w:t>
            </w:r>
          </w:p>
        </w:tc>
      </w:tr>
      <w:tr w:rsidR="002C4DB8" w:rsidTr="009624F5">
        <w:trPr>
          <w:trHeight w:val="312"/>
        </w:trPr>
        <w:tc>
          <w:tcPr>
            <w:tcW w:w="2807" w:type="dxa"/>
            <w:tcBorders>
              <w:right w:val="single" w:sz="4" w:space="0" w:color="auto"/>
            </w:tcBorders>
            <w:noWrap/>
            <w:vAlign w:val="center"/>
          </w:tcPr>
          <w:p w:rsidR="002C4DB8" w:rsidRDefault="00E673E1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交流电流表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</w:tcPr>
          <w:p w:rsidR="002C4DB8" w:rsidRPr="004321B1" w:rsidRDefault="00E673E1" w:rsidP="00C7344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 w:hint="eastAsia"/>
                <w:szCs w:val="21"/>
              </w:rPr>
              <w:t>3446</w:t>
            </w:r>
            <w:r w:rsidR="00C73445" w:rsidRPr="004321B1">
              <w:rPr>
                <w:rFonts w:ascii="宋体" w:hAnsi="宋体" w:hint="eastAsia"/>
                <w:szCs w:val="21"/>
              </w:rPr>
              <w:t>1</w:t>
            </w:r>
            <w:r w:rsidRPr="004321B1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:rsidR="002C4DB8" w:rsidRPr="004321B1" w:rsidRDefault="004321B1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/>
                <w:szCs w:val="21"/>
              </w:rPr>
              <w:t>MY57208780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4DB8" w:rsidRPr="004321B1" w:rsidRDefault="004321B1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/>
                <w:szCs w:val="21"/>
              </w:rPr>
              <w:t>1025CE1400716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:rsidR="002C4DB8" w:rsidRPr="004321B1" w:rsidRDefault="004321B1" w:rsidP="002C4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321B1">
              <w:rPr>
                <w:rFonts w:ascii="宋体" w:hAnsi="宋体"/>
                <w:szCs w:val="21"/>
              </w:rPr>
              <w:t>2026-06-26</w:t>
            </w:r>
          </w:p>
        </w:tc>
      </w:tr>
      <w:tr w:rsidR="00AC763E" w:rsidTr="009624F5">
        <w:trPr>
          <w:trHeight w:val="312"/>
        </w:trPr>
        <w:tc>
          <w:tcPr>
            <w:tcW w:w="2807" w:type="dxa"/>
            <w:tcBorders>
              <w:right w:val="single" w:sz="4" w:space="0" w:color="auto"/>
            </w:tcBorders>
            <w:noWrap/>
            <w:vAlign w:val="center"/>
          </w:tcPr>
          <w:p w:rsidR="00AC763E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标准埋深管道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</w:tcPr>
          <w:p w:rsidR="00AC763E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:rsidR="00AC763E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763E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:rsidR="00AC763E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</w:tbl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2.2试验被检仪器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701"/>
        <w:gridCol w:w="1843"/>
        <w:gridCol w:w="2835"/>
      </w:tblGrid>
      <w:tr w:rsidR="0033362D" w:rsidTr="0092435D">
        <w:trPr>
          <w:trHeight w:val="314"/>
        </w:trPr>
        <w:tc>
          <w:tcPr>
            <w:tcW w:w="2518" w:type="dxa"/>
            <w:noWrap/>
            <w:vAlign w:val="center"/>
          </w:tcPr>
          <w:p w:rsidR="0033362D" w:rsidRPr="00DD0F04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0F04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701" w:type="dxa"/>
            <w:noWrap/>
            <w:vAlign w:val="center"/>
          </w:tcPr>
          <w:p w:rsidR="0033362D" w:rsidRPr="00DD0F04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0F04"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1843" w:type="dxa"/>
            <w:noWrap/>
            <w:vAlign w:val="center"/>
          </w:tcPr>
          <w:p w:rsidR="0033362D" w:rsidRPr="00DD0F04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0F04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835" w:type="dxa"/>
            <w:noWrap/>
            <w:vAlign w:val="center"/>
          </w:tcPr>
          <w:p w:rsidR="0033362D" w:rsidRPr="00DD0F04" w:rsidRDefault="008A4F33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0F04">
              <w:rPr>
                <w:rFonts w:ascii="宋体" w:hAnsi="宋体" w:hint="eastAsia"/>
                <w:szCs w:val="21"/>
              </w:rPr>
              <w:t>生产厂</w:t>
            </w:r>
          </w:p>
        </w:tc>
      </w:tr>
      <w:tr w:rsidR="0033362D" w:rsidTr="0092435D">
        <w:trPr>
          <w:trHeight w:val="314"/>
        </w:trPr>
        <w:tc>
          <w:tcPr>
            <w:tcW w:w="2518" w:type="dxa"/>
            <w:noWrap/>
            <w:vAlign w:val="center"/>
          </w:tcPr>
          <w:p w:rsidR="0033362D" w:rsidRPr="00DD0F04" w:rsidRDefault="00AC763E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0" w:name="_Hlk226036741"/>
            <w:r>
              <w:rPr>
                <w:rFonts w:ascii="宋体" w:hAnsi="宋体" w:hint="eastAsia"/>
                <w:szCs w:val="21"/>
              </w:rPr>
              <w:t>管道防腐层检测仪</w:t>
            </w:r>
          </w:p>
        </w:tc>
        <w:tc>
          <w:tcPr>
            <w:tcW w:w="1701" w:type="dxa"/>
            <w:noWrap/>
            <w:vAlign w:val="center"/>
          </w:tcPr>
          <w:p w:rsidR="0033362D" w:rsidRPr="009249AA" w:rsidRDefault="00AC763E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1" w:name="OLE_LINK23"/>
            <w:bookmarkStart w:id="12" w:name="OLE_LINK24"/>
            <w:bookmarkStart w:id="13" w:name="OLE_LINK29"/>
            <w:bookmarkStart w:id="14" w:name="OLE_LINK1"/>
            <w:r>
              <w:rPr>
                <w:rFonts w:ascii="宋体" w:hAnsi="宋体" w:hint="eastAsia"/>
                <w:szCs w:val="21"/>
              </w:rPr>
              <w:t>PDM-200</w:t>
            </w:r>
            <w:bookmarkEnd w:id="11"/>
            <w:bookmarkEnd w:id="12"/>
            <w:bookmarkEnd w:id="13"/>
            <w:bookmarkEnd w:id="14"/>
          </w:p>
        </w:tc>
        <w:tc>
          <w:tcPr>
            <w:tcW w:w="1843" w:type="dxa"/>
            <w:noWrap/>
            <w:vAlign w:val="center"/>
          </w:tcPr>
          <w:p w:rsidR="0033362D" w:rsidRPr="009249AA" w:rsidRDefault="00D85C9E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PDMR-I-0184</w:t>
            </w:r>
          </w:p>
        </w:tc>
        <w:tc>
          <w:tcPr>
            <w:tcW w:w="2835" w:type="dxa"/>
            <w:noWrap/>
            <w:vAlign w:val="center"/>
          </w:tcPr>
          <w:p w:rsidR="0033362D" w:rsidRPr="009249AA" w:rsidRDefault="0092435D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天津嘉信技术股份有限公司</w:t>
            </w:r>
          </w:p>
        </w:tc>
      </w:tr>
      <w:tr w:rsidR="0033362D" w:rsidTr="0092435D">
        <w:trPr>
          <w:trHeight w:val="314"/>
        </w:trPr>
        <w:tc>
          <w:tcPr>
            <w:tcW w:w="2518" w:type="dxa"/>
            <w:noWrap/>
            <w:vAlign w:val="center"/>
          </w:tcPr>
          <w:p w:rsidR="0033362D" w:rsidRPr="00DD0F04" w:rsidRDefault="0092435D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5" w:name="OLE_LINK20"/>
            <w:bookmarkStart w:id="16" w:name="OLE_LINK21"/>
            <w:r w:rsidRPr="0092435D">
              <w:rPr>
                <w:rFonts w:ascii="宋体" w:hAnsi="宋体" w:hint="eastAsia"/>
                <w:szCs w:val="21"/>
              </w:rPr>
              <w:t>管道防腐层检测仪</w:t>
            </w:r>
            <w:bookmarkEnd w:id="15"/>
            <w:bookmarkEnd w:id="16"/>
          </w:p>
        </w:tc>
        <w:tc>
          <w:tcPr>
            <w:tcW w:w="1701" w:type="dxa"/>
            <w:noWrap/>
            <w:vAlign w:val="center"/>
          </w:tcPr>
          <w:p w:rsidR="0033362D" w:rsidRPr="009249AA" w:rsidRDefault="0092435D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7" w:name="OLE_LINK30"/>
            <w:r w:rsidRPr="0092435D">
              <w:rPr>
                <w:rFonts w:asciiTheme="minorEastAsia" w:eastAsiaTheme="minorEastAsia" w:hAnsiTheme="minorEastAsia"/>
                <w:szCs w:val="21"/>
              </w:rPr>
              <w:t>DM3</w:t>
            </w:r>
            <w:bookmarkEnd w:id="17"/>
          </w:p>
        </w:tc>
        <w:tc>
          <w:tcPr>
            <w:tcW w:w="1843" w:type="dxa"/>
            <w:noWrap/>
            <w:vAlign w:val="center"/>
          </w:tcPr>
          <w:p w:rsidR="0033362D" w:rsidRPr="009249AA" w:rsidRDefault="0092435D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435D">
              <w:rPr>
                <w:rFonts w:asciiTheme="minorEastAsia" w:eastAsiaTheme="minorEastAsia" w:hAnsiTheme="minorEastAsia"/>
                <w:szCs w:val="21"/>
              </w:rPr>
              <w:t>DM322056</w:t>
            </w:r>
          </w:p>
        </w:tc>
        <w:tc>
          <w:tcPr>
            <w:tcW w:w="2835" w:type="dxa"/>
            <w:noWrap/>
            <w:vAlign w:val="center"/>
          </w:tcPr>
          <w:p w:rsidR="0033362D" w:rsidRPr="009249AA" w:rsidRDefault="00D71586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美国威脉</w:t>
            </w:r>
            <w:r w:rsidR="0092435D" w:rsidRPr="0092435D">
              <w:rPr>
                <w:rFonts w:asciiTheme="minorEastAsia" w:eastAsiaTheme="minorEastAsia" w:hAnsiTheme="minorEastAsia"/>
                <w:szCs w:val="21"/>
              </w:rPr>
              <w:t>Vivax-Metrotech</w:t>
            </w:r>
          </w:p>
        </w:tc>
      </w:tr>
      <w:tr w:rsidR="00027AC5" w:rsidTr="0092435D">
        <w:trPr>
          <w:trHeight w:val="314"/>
        </w:trPr>
        <w:tc>
          <w:tcPr>
            <w:tcW w:w="2518" w:type="dxa"/>
            <w:noWrap/>
            <w:vAlign w:val="center"/>
          </w:tcPr>
          <w:p w:rsidR="00027AC5" w:rsidRPr="00DD0F04" w:rsidRDefault="00D71586" w:rsidP="003D3C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2435D">
              <w:rPr>
                <w:rFonts w:ascii="宋体" w:hAnsi="宋体" w:hint="eastAsia"/>
                <w:szCs w:val="21"/>
              </w:rPr>
              <w:t>管道防腐层检测仪</w:t>
            </w:r>
          </w:p>
        </w:tc>
        <w:tc>
          <w:tcPr>
            <w:tcW w:w="1701" w:type="dxa"/>
            <w:noWrap/>
            <w:vAlign w:val="center"/>
          </w:tcPr>
          <w:p w:rsidR="00027AC5" w:rsidRPr="00027AC5" w:rsidRDefault="00D71586" w:rsidP="00AC763E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bookmarkStart w:id="18" w:name="OLE_LINK22"/>
            <w:bookmarkStart w:id="19" w:name="OLE_LINK31"/>
            <w:r>
              <w:rPr>
                <w:rFonts w:ascii="宋体" w:hAnsi="宋体"/>
                <w:sz w:val="24"/>
              </w:rPr>
              <w:t>PCMx</w:t>
            </w:r>
            <w:bookmarkEnd w:id="18"/>
            <w:bookmarkEnd w:id="19"/>
          </w:p>
        </w:tc>
        <w:tc>
          <w:tcPr>
            <w:tcW w:w="1843" w:type="dxa"/>
            <w:noWrap/>
            <w:vAlign w:val="center"/>
          </w:tcPr>
          <w:p w:rsidR="00027AC5" w:rsidRPr="009249AA" w:rsidRDefault="00D71586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PCM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240887</w:t>
            </w:r>
          </w:p>
        </w:tc>
        <w:tc>
          <w:tcPr>
            <w:tcW w:w="2835" w:type="dxa"/>
            <w:noWrap/>
            <w:vAlign w:val="center"/>
          </w:tcPr>
          <w:p w:rsidR="00027AC5" w:rsidRPr="009249AA" w:rsidRDefault="00D71586" w:rsidP="003D3C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英国雷迪Radiodetection</w:t>
            </w:r>
          </w:p>
        </w:tc>
      </w:tr>
    </w:tbl>
    <w:bookmarkEnd w:id="10"/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D21706">
        <w:rPr>
          <w:rFonts w:ascii="宋体" w:hAnsi="宋体" w:hint="eastAsia"/>
          <w:sz w:val="24"/>
        </w:rPr>
        <w:t>选取</w:t>
      </w:r>
      <w:r w:rsidR="00D71586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台不同型号</w:t>
      </w:r>
      <w:r w:rsidR="00D21706">
        <w:rPr>
          <w:rFonts w:ascii="宋体" w:hAnsi="宋体" w:hint="eastAsia"/>
          <w:sz w:val="24"/>
        </w:rPr>
        <w:t>的</w:t>
      </w:r>
      <w:r w:rsidR="00D71586">
        <w:rPr>
          <w:rFonts w:ascii="宋体" w:hAnsi="宋体" w:hint="eastAsia"/>
          <w:sz w:val="24"/>
        </w:rPr>
        <w:t>管道防腐层检测仪</w:t>
      </w:r>
      <w:r>
        <w:rPr>
          <w:rFonts w:ascii="宋体" w:hAnsi="宋体" w:hint="eastAsia"/>
          <w:sz w:val="24"/>
        </w:rPr>
        <w:t>，分别进行试验。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2.3 试验时间、地点及试验环境条件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试验时间：202</w:t>
      </w:r>
      <w:r w:rsidR="00D7158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.0</w:t>
      </w:r>
      <w:r w:rsidR="00D7158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 w:rsidR="004321B1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；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试验地点：</w:t>
      </w:r>
      <w:r w:rsidR="004321B1" w:rsidRPr="004321B1">
        <w:rPr>
          <w:rFonts w:ascii="宋体" w:hAnsi="宋体" w:hint="eastAsia"/>
          <w:sz w:val="24"/>
        </w:rPr>
        <w:t>天津市西青区海泰南道18号</w:t>
      </w:r>
      <w:r>
        <w:rPr>
          <w:rFonts w:ascii="宋体" w:hAnsi="宋体" w:hint="eastAsia"/>
          <w:sz w:val="24"/>
        </w:rPr>
        <w:t>；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环境条件：温度：20.3</w:t>
      </w:r>
      <w:r w:rsidR="00DD0F04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vertAlign w:val="superscript"/>
        </w:rPr>
        <w:t>o</w:t>
      </w:r>
      <w:r>
        <w:rPr>
          <w:rFonts w:ascii="宋体" w:hAnsi="宋体" w:hint="eastAsia"/>
          <w:sz w:val="24"/>
        </w:rPr>
        <w:t>C，湿度：41%。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2.4 试验方法</w:t>
      </w:r>
    </w:p>
    <w:p w:rsidR="0033362D" w:rsidRDefault="008A4F33" w:rsidP="003D3C0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按照</w:t>
      </w:r>
      <w:r w:rsidR="0007068B">
        <w:rPr>
          <w:rFonts w:ascii="宋体" w:hAnsi="宋体" w:hint="eastAsia"/>
          <w:sz w:val="24"/>
        </w:rPr>
        <w:t>规程</w:t>
      </w:r>
      <w:r>
        <w:rPr>
          <w:rFonts w:ascii="宋体" w:hAnsi="宋体" w:hint="eastAsia"/>
          <w:sz w:val="24"/>
        </w:rPr>
        <w:t>（</w:t>
      </w:r>
      <w:r w:rsidR="004A0B38">
        <w:rPr>
          <w:rFonts w:ascii="宋体" w:hAnsi="宋体" w:hint="eastAsia"/>
          <w:sz w:val="24"/>
        </w:rPr>
        <w:t>征求意见</w:t>
      </w:r>
      <w:r>
        <w:rPr>
          <w:rFonts w:ascii="宋体" w:hAnsi="宋体" w:hint="eastAsia"/>
          <w:sz w:val="24"/>
        </w:rPr>
        <w:t>稿）中</w:t>
      </w:r>
      <w:r w:rsidR="00537FDD">
        <w:rPr>
          <w:rFonts w:ascii="宋体" w:hAnsi="宋体" w:hint="eastAsia"/>
          <w:sz w:val="24"/>
        </w:rPr>
        <w:t>7.4</w:t>
      </w:r>
      <w:r>
        <w:rPr>
          <w:rFonts w:ascii="宋体" w:hAnsi="宋体" w:hint="eastAsia"/>
          <w:sz w:val="24"/>
        </w:rPr>
        <w:t>条款进行</w:t>
      </w:r>
      <w:r w:rsidR="00537FDD">
        <w:rPr>
          <w:rFonts w:ascii="宋体" w:hAnsi="宋体" w:hint="eastAsia"/>
          <w:sz w:val="24"/>
        </w:rPr>
        <w:t>试验</w:t>
      </w:r>
      <w:r>
        <w:rPr>
          <w:rFonts w:ascii="宋体" w:hAnsi="宋体" w:hint="eastAsia"/>
          <w:sz w:val="24"/>
        </w:rPr>
        <w:t>。</w:t>
      </w:r>
    </w:p>
    <w:p w:rsidR="0033362D" w:rsidRDefault="008A4F33" w:rsidP="003D3C0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黑体" w:eastAsia="黑体" w:hAnsi="黑体" w:cs="黑体" w:hint="eastAsia"/>
          <w:sz w:val="24"/>
        </w:rPr>
        <w:t>3 试验数据汇总</w:t>
      </w:r>
    </w:p>
    <w:p w:rsidR="0033362D" w:rsidRDefault="008A4F33" w:rsidP="003D3C0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试验数据如下表所示：</w:t>
      </w:r>
    </w:p>
    <w:p w:rsidR="00426468" w:rsidRDefault="00426468" w:rsidP="003D3C0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4E28A2" w:rsidRPr="004E28A2" w:rsidRDefault="004E28A2" w:rsidP="004E28A2">
      <w:pPr>
        <w:spacing w:line="360" w:lineRule="auto"/>
        <w:ind w:firstLineChars="100" w:firstLine="241"/>
        <w:jc w:val="left"/>
        <w:rPr>
          <w:rFonts w:ascii="黑体" w:eastAsia="黑体" w:hAnsi="黑体"/>
          <w:sz w:val="24"/>
        </w:rPr>
      </w:pPr>
      <w:r w:rsidRPr="004E28A2">
        <w:rPr>
          <w:rFonts w:ascii="宋体" w:hAnsi="宋体" w:hint="eastAsia"/>
          <w:b/>
          <w:sz w:val="24"/>
        </w:rPr>
        <w:lastRenderedPageBreak/>
        <w:t xml:space="preserve">3.1 </w:t>
      </w:r>
      <w:r w:rsidR="00537FDD">
        <w:rPr>
          <w:rFonts w:ascii="宋体" w:hAnsi="宋体" w:hint="eastAsia"/>
          <w:b/>
          <w:sz w:val="24"/>
        </w:rPr>
        <w:t>输出频率</w:t>
      </w:r>
    </w:p>
    <w:p w:rsidR="00C96857" w:rsidRPr="00C96857" w:rsidRDefault="00537FDD" w:rsidP="00C96857">
      <w:pPr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输出频率</w:t>
      </w:r>
    </w:p>
    <w:tbl>
      <w:tblPr>
        <w:tblW w:w="0" w:type="auto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576"/>
        <w:gridCol w:w="2251"/>
        <w:gridCol w:w="2040"/>
      </w:tblGrid>
      <w:tr w:rsidR="00537FDD" w:rsidRPr="008B4EFA" w:rsidTr="00537FDD">
        <w:trPr>
          <w:trHeight w:hRule="exact" w:val="397"/>
          <w:jc w:val="center"/>
        </w:trPr>
        <w:tc>
          <w:tcPr>
            <w:tcW w:w="1816" w:type="dxa"/>
          </w:tcPr>
          <w:p w:rsidR="00537FDD" w:rsidRPr="00E94E8D" w:rsidRDefault="00537FDD" w:rsidP="00DD0F0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设备型号</w:t>
            </w:r>
          </w:p>
        </w:tc>
        <w:tc>
          <w:tcPr>
            <w:tcW w:w="1576" w:type="dxa"/>
          </w:tcPr>
          <w:p w:rsidR="00537FDD" w:rsidRPr="00E94E8D" w:rsidRDefault="00537FDD" w:rsidP="00DD0F04">
            <w:pPr>
              <w:spacing w:line="360" w:lineRule="auto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标称频率（</w:t>
            </w:r>
            <w:r>
              <w:rPr>
                <w:rFonts w:hAnsi="宋体"/>
                <w:color w:val="000000"/>
                <w:szCs w:val="21"/>
              </w:rPr>
              <w:t>Hz</w:t>
            </w:r>
            <w:r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2251" w:type="dxa"/>
          </w:tcPr>
          <w:p w:rsidR="00537FDD" w:rsidRPr="00E94E8D" w:rsidRDefault="00537FDD" w:rsidP="00DD0F0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测量值</w:t>
            </w:r>
            <w:bookmarkStart w:id="20" w:name="OLE_LINK25"/>
            <w:bookmarkStart w:id="21" w:name="OLE_LINK26"/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Hz</w:t>
            </w:r>
            <w:r>
              <w:rPr>
                <w:color w:val="000000"/>
                <w:szCs w:val="21"/>
              </w:rPr>
              <w:t>）</w:t>
            </w:r>
            <w:bookmarkEnd w:id="20"/>
            <w:bookmarkEnd w:id="21"/>
          </w:p>
        </w:tc>
        <w:tc>
          <w:tcPr>
            <w:tcW w:w="2040" w:type="dxa"/>
          </w:tcPr>
          <w:p w:rsidR="00537FDD" w:rsidRPr="00E94E8D" w:rsidRDefault="00537FDD" w:rsidP="00DD0F0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误差（</w:t>
            </w:r>
            <w:r>
              <w:rPr>
                <w:color w:val="000000"/>
                <w:szCs w:val="21"/>
              </w:rPr>
              <w:t>Hz</w:t>
            </w:r>
            <w:r>
              <w:rPr>
                <w:color w:val="000000"/>
                <w:szCs w:val="21"/>
              </w:rPr>
              <w:t>）</w:t>
            </w:r>
          </w:p>
        </w:tc>
      </w:tr>
      <w:tr w:rsidR="00537FDD" w:rsidRPr="008B4EFA" w:rsidTr="001B704F">
        <w:trPr>
          <w:trHeight w:hRule="exact" w:val="397"/>
          <w:jc w:val="center"/>
        </w:trPr>
        <w:tc>
          <w:tcPr>
            <w:tcW w:w="1816" w:type="dxa"/>
            <w:vMerge w:val="restart"/>
            <w:vAlign w:val="center"/>
          </w:tcPr>
          <w:p w:rsidR="00537FDD" w:rsidRDefault="00537F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22" w:name="_Hlk226036805"/>
            <w:r>
              <w:rPr>
                <w:rFonts w:ascii="宋体" w:hAnsi="宋体" w:hint="eastAsia"/>
                <w:szCs w:val="21"/>
              </w:rPr>
              <w:t>PDM-200</w:t>
            </w:r>
          </w:p>
        </w:tc>
        <w:tc>
          <w:tcPr>
            <w:tcW w:w="1576" w:type="dxa"/>
          </w:tcPr>
          <w:p w:rsidR="00537FDD" w:rsidRPr="00DD0F04" w:rsidRDefault="00537FDD" w:rsidP="00027A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2251" w:type="dxa"/>
          </w:tcPr>
          <w:p w:rsidR="00537FDD" w:rsidRPr="00DD0F04" w:rsidRDefault="00537FDD" w:rsidP="00027A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3" w:name="OLE_LINK92"/>
            <w:bookmarkStart w:id="24" w:name="OLE_LINK93"/>
            <w:r>
              <w:rPr>
                <w:rFonts w:ascii="宋体" w:hAnsi="宋体" w:hint="eastAsia"/>
                <w:szCs w:val="21"/>
              </w:rPr>
              <w:t>128.2</w:t>
            </w:r>
            <w:bookmarkEnd w:id="23"/>
            <w:bookmarkEnd w:id="24"/>
          </w:p>
        </w:tc>
        <w:tc>
          <w:tcPr>
            <w:tcW w:w="2040" w:type="dxa"/>
          </w:tcPr>
          <w:p w:rsidR="00537FDD" w:rsidRPr="00537FDD" w:rsidRDefault="00537FDD" w:rsidP="00DD0F04">
            <w:pPr>
              <w:spacing w:line="360" w:lineRule="auto"/>
              <w:jc w:val="center"/>
              <w:rPr>
                <w:rFonts w:ascii="宋体" w:hAnsi="宋体"/>
              </w:rPr>
            </w:pPr>
            <w:r w:rsidRPr="00537FDD">
              <w:rPr>
                <w:rFonts w:ascii="宋体" w:hAnsi="宋体" w:hint="eastAsia"/>
              </w:rPr>
              <w:t>0.2</w:t>
            </w:r>
          </w:p>
        </w:tc>
      </w:tr>
      <w:tr w:rsidR="00537FDD" w:rsidRPr="008B4EFA" w:rsidTr="001B704F">
        <w:trPr>
          <w:trHeight w:hRule="exact" w:val="397"/>
          <w:jc w:val="center"/>
        </w:trPr>
        <w:tc>
          <w:tcPr>
            <w:tcW w:w="1816" w:type="dxa"/>
            <w:vMerge/>
            <w:vAlign w:val="center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640</w:t>
            </w:r>
          </w:p>
        </w:tc>
        <w:tc>
          <w:tcPr>
            <w:tcW w:w="2251" w:type="dxa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640.3</w:t>
            </w:r>
          </w:p>
        </w:tc>
        <w:tc>
          <w:tcPr>
            <w:tcW w:w="2040" w:type="dxa"/>
          </w:tcPr>
          <w:p w:rsidR="00537FDD" w:rsidRPr="00537FDD" w:rsidRDefault="00537FDD" w:rsidP="00DD0F0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</w:t>
            </w:r>
          </w:p>
        </w:tc>
      </w:tr>
      <w:bookmarkEnd w:id="22"/>
      <w:tr w:rsidR="00537FDD" w:rsidRPr="008B4EFA" w:rsidTr="001B704F">
        <w:trPr>
          <w:trHeight w:hRule="exact" w:val="397"/>
          <w:jc w:val="center"/>
        </w:trPr>
        <w:tc>
          <w:tcPr>
            <w:tcW w:w="1816" w:type="dxa"/>
            <w:vMerge w:val="restart"/>
            <w:vAlign w:val="center"/>
          </w:tcPr>
          <w:p w:rsidR="00537FDD" w:rsidRDefault="00537FDD" w:rsidP="00537FDD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 w:val="24"/>
              </w:rPr>
            </w:pPr>
            <w:r w:rsidRPr="0092435D">
              <w:rPr>
                <w:rFonts w:asciiTheme="minorEastAsia" w:eastAsiaTheme="minorEastAsia" w:hAnsiTheme="minorEastAsia"/>
                <w:szCs w:val="21"/>
              </w:rPr>
              <w:t>DM3</w:t>
            </w:r>
          </w:p>
        </w:tc>
        <w:tc>
          <w:tcPr>
            <w:tcW w:w="1576" w:type="dxa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2251" w:type="dxa"/>
          </w:tcPr>
          <w:p w:rsidR="00537FDD" w:rsidRPr="00DD0F04" w:rsidRDefault="00537FDD" w:rsidP="006729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387CD5">
              <w:rPr>
                <w:rFonts w:ascii="宋体" w:hAnsi="宋体" w:hint="eastAsia"/>
                <w:szCs w:val="21"/>
              </w:rPr>
              <w:t>7.</w:t>
            </w:r>
            <w:r w:rsidR="0067296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40" w:type="dxa"/>
          </w:tcPr>
          <w:p w:rsidR="00537FDD" w:rsidRPr="00537FDD" w:rsidRDefault="00387CD5" w:rsidP="0067296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</w:t>
            </w:r>
            <w:r w:rsidR="0067296B">
              <w:rPr>
                <w:rFonts w:ascii="宋体" w:hAnsi="宋体" w:hint="eastAsia"/>
              </w:rPr>
              <w:t>3</w:t>
            </w:r>
          </w:p>
        </w:tc>
      </w:tr>
      <w:tr w:rsidR="00537FDD" w:rsidRPr="008B4EFA" w:rsidTr="001B704F">
        <w:trPr>
          <w:trHeight w:hRule="exact" w:val="397"/>
          <w:jc w:val="center"/>
        </w:trPr>
        <w:tc>
          <w:tcPr>
            <w:tcW w:w="1816" w:type="dxa"/>
            <w:vMerge/>
            <w:vAlign w:val="center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</w:t>
            </w:r>
          </w:p>
        </w:tc>
        <w:tc>
          <w:tcPr>
            <w:tcW w:w="2251" w:type="dxa"/>
          </w:tcPr>
          <w:p w:rsidR="00537FDD" w:rsidRPr="00DD0F04" w:rsidRDefault="00537FDD" w:rsidP="0067296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387CD5">
              <w:rPr>
                <w:rFonts w:ascii="宋体" w:hAnsi="宋体" w:hint="eastAsia"/>
                <w:color w:val="000000"/>
                <w:szCs w:val="21"/>
              </w:rPr>
              <w:t>39.</w:t>
            </w:r>
            <w:r w:rsidR="0067296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040" w:type="dxa"/>
          </w:tcPr>
          <w:p w:rsidR="00537FDD" w:rsidRPr="00537FDD" w:rsidRDefault="00387CD5" w:rsidP="0067296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</w:t>
            </w:r>
            <w:r w:rsidR="0067296B">
              <w:rPr>
                <w:rFonts w:ascii="宋体" w:hAnsi="宋体" w:hint="eastAsia"/>
              </w:rPr>
              <w:t>8</w:t>
            </w:r>
          </w:p>
        </w:tc>
      </w:tr>
      <w:tr w:rsidR="00537FDD" w:rsidRPr="008B4EFA" w:rsidTr="001B704F">
        <w:trPr>
          <w:trHeight w:hRule="exact" w:val="397"/>
          <w:jc w:val="center"/>
        </w:trPr>
        <w:tc>
          <w:tcPr>
            <w:tcW w:w="1816" w:type="dxa"/>
            <w:vMerge w:val="restart"/>
            <w:vAlign w:val="center"/>
          </w:tcPr>
          <w:p w:rsidR="00537FDD" w:rsidRDefault="00537F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/>
                <w:sz w:val="24"/>
              </w:rPr>
              <w:t>PCMx</w:t>
            </w:r>
          </w:p>
        </w:tc>
        <w:tc>
          <w:tcPr>
            <w:tcW w:w="1576" w:type="dxa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128</w:t>
            </w:r>
          </w:p>
        </w:tc>
        <w:tc>
          <w:tcPr>
            <w:tcW w:w="2251" w:type="dxa"/>
          </w:tcPr>
          <w:p w:rsidR="00537FDD" w:rsidRPr="00DD0F04" w:rsidRDefault="00537FDD" w:rsidP="0067296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128.</w:t>
            </w:r>
            <w:r w:rsidR="0067296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040" w:type="dxa"/>
          </w:tcPr>
          <w:p w:rsidR="00537FDD" w:rsidRPr="00537FDD" w:rsidRDefault="00387CD5" w:rsidP="0067296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</w:t>
            </w:r>
            <w:r w:rsidR="0067296B">
              <w:rPr>
                <w:rFonts w:ascii="宋体" w:hAnsi="宋体" w:hint="eastAsia"/>
              </w:rPr>
              <w:t>3</w:t>
            </w:r>
          </w:p>
        </w:tc>
      </w:tr>
      <w:tr w:rsidR="00537FDD" w:rsidRPr="008B4EFA" w:rsidTr="00537FDD">
        <w:trPr>
          <w:trHeight w:hRule="exact" w:val="397"/>
          <w:jc w:val="center"/>
        </w:trPr>
        <w:tc>
          <w:tcPr>
            <w:tcW w:w="1816" w:type="dxa"/>
            <w:vMerge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</w:tcPr>
          <w:p w:rsidR="00537FDD" w:rsidRPr="00DD0F04" w:rsidRDefault="00537FDD" w:rsidP="00DD0F0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</w:t>
            </w:r>
          </w:p>
        </w:tc>
        <w:tc>
          <w:tcPr>
            <w:tcW w:w="2251" w:type="dxa"/>
          </w:tcPr>
          <w:p w:rsidR="00537FDD" w:rsidRPr="00DD0F04" w:rsidRDefault="00537FDD" w:rsidP="0067296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</w:t>
            </w:r>
            <w:r w:rsidR="0067296B">
              <w:rPr>
                <w:rFonts w:ascii="宋体" w:hAnsi="宋体" w:hint="eastAsia"/>
                <w:color w:val="000000"/>
                <w:szCs w:val="21"/>
              </w:rPr>
              <w:t>0.8</w:t>
            </w:r>
          </w:p>
        </w:tc>
        <w:tc>
          <w:tcPr>
            <w:tcW w:w="2040" w:type="dxa"/>
          </w:tcPr>
          <w:p w:rsidR="00537FDD" w:rsidRPr="00537FDD" w:rsidRDefault="0067296B" w:rsidP="0067296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</w:t>
            </w:r>
          </w:p>
        </w:tc>
      </w:tr>
    </w:tbl>
    <w:p w:rsidR="00387CD5" w:rsidRPr="00FE7536" w:rsidRDefault="00387CD5" w:rsidP="00FE7536">
      <w:pPr>
        <w:spacing w:line="360" w:lineRule="auto"/>
        <w:ind w:firstLineChars="100" w:firstLine="241"/>
        <w:jc w:val="left"/>
        <w:rPr>
          <w:rFonts w:ascii="宋体" w:hAnsi="宋体"/>
          <w:b/>
          <w:sz w:val="24"/>
        </w:rPr>
      </w:pPr>
      <w:r w:rsidRPr="00FE7536">
        <w:rPr>
          <w:rFonts w:ascii="宋体" w:hAnsi="宋体" w:hint="eastAsia"/>
          <w:b/>
          <w:sz w:val="24"/>
        </w:rPr>
        <w:t>3.2 输出电流稳定度</w:t>
      </w:r>
    </w:p>
    <w:p w:rsidR="00FE7536" w:rsidRDefault="00FE7536" w:rsidP="00FE753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1）型号</w:t>
      </w:r>
      <w:r w:rsidRPr="001B704F">
        <w:rPr>
          <w:rFonts w:ascii="宋体" w:hAnsi="宋体"/>
          <w:sz w:val="24"/>
        </w:rPr>
        <w:t>PDM-200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760"/>
        <w:gridCol w:w="853"/>
        <w:gridCol w:w="853"/>
        <w:gridCol w:w="853"/>
        <w:gridCol w:w="853"/>
        <w:gridCol w:w="909"/>
        <w:gridCol w:w="741"/>
        <w:gridCol w:w="794"/>
        <w:gridCol w:w="909"/>
      </w:tblGrid>
      <w:tr w:rsidR="00FE7536" w:rsidRPr="003B3BA3" w:rsidTr="00FE7536">
        <w:trPr>
          <w:trHeight w:hRule="exact" w:val="643"/>
        </w:trPr>
        <w:tc>
          <w:tcPr>
            <w:tcW w:w="997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bookmarkStart w:id="25" w:name="OLE_LINK40"/>
            <w:bookmarkStart w:id="26" w:name="OLE_LINK41"/>
            <w:r>
              <w:rPr>
                <w:rFonts w:ascii="宋体" w:hAnsi="宋体" w:hint="eastAsia"/>
              </w:rPr>
              <w:t>标称值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4172" w:type="dxa"/>
            <w:gridSpan w:val="5"/>
          </w:tcPr>
          <w:p w:rsidR="00FE7536" w:rsidRPr="003B3BA3" w:rsidRDefault="00FE7536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测量值（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909" w:type="dxa"/>
          </w:tcPr>
          <w:p w:rsidR="00FE7536" w:rsidRPr="003B3BA3" w:rsidRDefault="00FE7536" w:rsidP="00FE75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最大值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741" w:type="dxa"/>
          </w:tcPr>
          <w:p w:rsidR="00FE7536" w:rsidRPr="003B3BA3" w:rsidRDefault="00FE7536" w:rsidP="00FE75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最小值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794" w:type="dxa"/>
          </w:tcPr>
          <w:p w:rsidR="00FE7536" w:rsidRPr="003B3BA3" w:rsidRDefault="00FE7536" w:rsidP="00FE7536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平均值</w:t>
            </w:r>
            <w:bookmarkStart w:id="27" w:name="OLE_LINK35"/>
            <w:bookmarkStart w:id="28" w:name="OLE_LINK36"/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  <w:bookmarkEnd w:id="27"/>
            <w:bookmarkEnd w:id="28"/>
          </w:p>
        </w:tc>
        <w:tc>
          <w:tcPr>
            <w:tcW w:w="909" w:type="dxa"/>
          </w:tcPr>
          <w:p w:rsidR="00FE7536" w:rsidRPr="003B3BA3" w:rsidRDefault="00FE7536" w:rsidP="00FE75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稳定度</w:t>
            </w:r>
            <w:r w:rsidRPr="003B3BA3">
              <w:rPr>
                <w:rFonts w:ascii="宋体" w:hAnsi="宋体"/>
              </w:rPr>
              <w:t>（</w:t>
            </w:r>
            <w:r w:rsidRPr="003B3BA3">
              <w:rPr>
                <w:rFonts w:ascii="宋体" w:hAnsi="宋体" w:hint="eastAsia"/>
              </w:rPr>
              <w:t>%</w:t>
            </w:r>
            <w:r w:rsidRPr="003B3BA3">
              <w:rPr>
                <w:rFonts w:ascii="宋体" w:hAnsi="宋体"/>
              </w:rPr>
              <w:t>）</w:t>
            </w:r>
          </w:p>
        </w:tc>
      </w:tr>
      <w:tr w:rsidR="00FE7536" w:rsidRPr="003B3BA3" w:rsidTr="00B61252">
        <w:trPr>
          <w:trHeight w:hRule="exact" w:val="397"/>
        </w:trPr>
        <w:tc>
          <w:tcPr>
            <w:tcW w:w="997" w:type="dxa"/>
          </w:tcPr>
          <w:p w:rsidR="00FE7536" w:rsidRPr="003B3BA3" w:rsidRDefault="00FE7536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9" w:name="_Hlk226112741"/>
            <w:r>
              <w:rPr>
                <w:rFonts w:ascii="宋体" w:hAnsi="宋体" w:hint="eastAsia"/>
              </w:rPr>
              <w:t>0.2</w:t>
            </w:r>
          </w:p>
        </w:tc>
        <w:tc>
          <w:tcPr>
            <w:tcW w:w="760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0.200</w:t>
            </w:r>
          </w:p>
        </w:tc>
        <w:tc>
          <w:tcPr>
            <w:tcW w:w="853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0.199</w:t>
            </w:r>
          </w:p>
        </w:tc>
        <w:tc>
          <w:tcPr>
            <w:tcW w:w="853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0.201</w:t>
            </w:r>
          </w:p>
        </w:tc>
        <w:tc>
          <w:tcPr>
            <w:tcW w:w="853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0.200</w:t>
            </w:r>
          </w:p>
        </w:tc>
        <w:tc>
          <w:tcPr>
            <w:tcW w:w="853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0.200</w:t>
            </w:r>
          </w:p>
        </w:tc>
        <w:tc>
          <w:tcPr>
            <w:tcW w:w="909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</w:t>
            </w:r>
            <w:r w:rsidR="00B61252">
              <w:rPr>
                <w:rFonts w:ascii="宋体" w:hAnsi="宋体" w:hint="eastAsia"/>
              </w:rPr>
              <w:t>1</w:t>
            </w:r>
          </w:p>
        </w:tc>
        <w:tc>
          <w:tcPr>
            <w:tcW w:w="741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0.199</w:t>
            </w:r>
          </w:p>
        </w:tc>
        <w:tc>
          <w:tcPr>
            <w:tcW w:w="794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0.200</w:t>
            </w:r>
          </w:p>
        </w:tc>
        <w:tc>
          <w:tcPr>
            <w:tcW w:w="909" w:type="dxa"/>
            <w:vAlign w:val="center"/>
          </w:tcPr>
          <w:p w:rsidR="00FE7536" w:rsidRPr="003B3BA3" w:rsidRDefault="00FE7536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</w:t>
            </w:r>
          </w:p>
        </w:tc>
      </w:tr>
      <w:tr w:rsidR="00FE7536" w:rsidRPr="003B3BA3" w:rsidTr="00B61252">
        <w:trPr>
          <w:trHeight w:hRule="exact" w:val="397"/>
        </w:trPr>
        <w:tc>
          <w:tcPr>
            <w:tcW w:w="997" w:type="dxa"/>
          </w:tcPr>
          <w:p w:rsidR="00FE7536" w:rsidRPr="003B3BA3" w:rsidRDefault="00FE7536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30" w:name="_Hlk226116992"/>
            <w:bookmarkEnd w:id="29"/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60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1.001</w:t>
            </w:r>
          </w:p>
        </w:tc>
        <w:tc>
          <w:tcPr>
            <w:tcW w:w="853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1.001</w:t>
            </w:r>
          </w:p>
        </w:tc>
        <w:tc>
          <w:tcPr>
            <w:tcW w:w="853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0.999</w:t>
            </w:r>
          </w:p>
        </w:tc>
        <w:tc>
          <w:tcPr>
            <w:tcW w:w="853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0.998</w:t>
            </w:r>
          </w:p>
        </w:tc>
        <w:tc>
          <w:tcPr>
            <w:tcW w:w="853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1.002</w:t>
            </w:r>
          </w:p>
        </w:tc>
        <w:tc>
          <w:tcPr>
            <w:tcW w:w="909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1.002</w:t>
            </w:r>
          </w:p>
        </w:tc>
        <w:tc>
          <w:tcPr>
            <w:tcW w:w="741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0.998</w:t>
            </w:r>
          </w:p>
        </w:tc>
        <w:tc>
          <w:tcPr>
            <w:tcW w:w="794" w:type="dxa"/>
            <w:vAlign w:val="center"/>
          </w:tcPr>
          <w:p w:rsidR="00FE7536" w:rsidRPr="00253BB1" w:rsidRDefault="00FE7536" w:rsidP="00B61252">
            <w:pPr>
              <w:jc w:val="center"/>
            </w:pPr>
            <w:r w:rsidRPr="00253BB1">
              <w:t>1.0002</w:t>
            </w:r>
          </w:p>
        </w:tc>
        <w:tc>
          <w:tcPr>
            <w:tcW w:w="909" w:type="dxa"/>
            <w:vAlign w:val="center"/>
          </w:tcPr>
          <w:p w:rsidR="00FE7536" w:rsidRDefault="00FE7536" w:rsidP="00B61252">
            <w:pPr>
              <w:jc w:val="center"/>
            </w:pPr>
            <w:r w:rsidRPr="00253BB1">
              <w:t>0.4</w:t>
            </w:r>
          </w:p>
        </w:tc>
      </w:tr>
      <w:bookmarkEnd w:id="30"/>
      <w:tr w:rsidR="00FE7536" w:rsidRPr="003B3BA3" w:rsidTr="00B61252">
        <w:trPr>
          <w:trHeight w:hRule="exact" w:val="397"/>
        </w:trPr>
        <w:tc>
          <w:tcPr>
            <w:tcW w:w="997" w:type="dxa"/>
          </w:tcPr>
          <w:p w:rsidR="00FE7536" w:rsidRPr="003B3BA3" w:rsidRDefault="00FE7536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60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2.01</w:t>
            </w:r>
          </w:p>
        </w:tc>
        <w:tc>
          <w:tcPr>
            <w:tcW w:w="853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2.01</w:t>
            </w:r>
          </w:p>
        </w:tc>
        <w:tc>
          <w:tcPr>
            <w:tcW w:w="853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2.01</w:t>
            </w:r>
          </w:p>
        </w:tc>
        <w:tc>
          <w:tcPr>
            <w:tcW w:w="853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1.99</w:t>
            </w:r>
          </w:p>
        </w:tc>
        <w:tc>
          <w:tcPr>
            <w:tcW w:w="853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2.00</w:t>
            </w:r>
          </w:p>
        </w:tc>
        <w:tc>
          <w:tcPr>
            <w:tcW w:w="909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2.01</w:t>
            </w:r>
          </w:p>
        </w:tc>
        <w:tc>
          <w:tcPr>
            <w:tcW w:w="741" w:type="dxa"/>
            <w:vAlign w:val="center"/>
          </w:tcPr>
          <w:p w:rsidR="00FE7536" w:rsidRPr="00CB5589" w:rsidRDefault="00FE7536" w:rsidP="00B61252">
            <w:pPr>
              <w:jc w:val="center"/>
            </w:pPr>
            <w:r w:rsidRPr="00CB5589">
              <w:t>1.99</w:t>
            </w:r>
          </w:p>
        </w:tc>
        <w:tc>
          <w:tcPr>
            <w:tcW w:w="794" w:type="dxa"/>
            <w:vAlign w:val="center"/>
          </w:tcPr>
          <w:p w:rsidR="00FE7536" w:rsidRDefault="00FE7536" w:rsidP="00B61252">
            <w:pPr>
              <w:jc w:val="center"/>
            </w:pPr>
            <w:r w:rsidRPr="00CB5589">
              <w:t>2.004</w:t>
            </w:r>
          </w:p>
        </w:tc>
        <w:tc>
          <w:tcPr>
            <w:tcW w:w="909" w:type="dxa"/>
            <w:vAlign w:val="center"/>
          </w:tcPr>
          <w:p w:rsidR="00FE7536" w:rsidRDefault="00FE7536" w:rsidP="00B61252">
            <w:pPr>
              <w:jc w:val="center"/>
            </w:pPr>
            <w:r>
              <w:rPr>
                <w:rFonts w:hint="eastAsia"/>
              </w:rPr>
              <w:t>1.0</w:t>
            </w:r>
          </w:p>
        </w:tc>
      </w:tr>
    </w:tbl>
    <w:bookmarkEnd w:id="25"/>
    <w:bookmarkEnd w:id="26"/>
    <w:p w:rsidR="00FE7536" w:rsidRDefault="00FE7536" w:rsidP="00FE753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2）型号</w:t>
      </w:r>
      <w:r w:rsidRPr="00194471">
        <w:rPr>
          <w:rFonts w:ascii="宋体" w:hAnsi="宋体"/>
          <w:sz w:val="24"/>
        </w:rPr>
        <w:t>DM3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760"/>
        <w:gridCol w:w="853"/>
        <w:gridCol w:w="853"/>
        <w:gridCol w:w="853"/>
        <w:gridCol w:w="853"/>
        <w:gridCol w:w="909"/>
        <w:gridCol w:w="741"/>
        <w:gridCol w:w="794"/>
        <w:gridCol w:w="909"/>
      </w:tblGrid>
      <w:tr w:rsidR="00FE7536" w:rsidRPr="003B3BA3" w:rsidTr="005E6706">
        <w:trPr>
          <w:trHeight w:hRule="exact" w:val="643"/>
        </w:trPr>
        <w:tc>
          <w:tcPr>
            <w:tcW w:w="997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标称值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4172" w:type="dxa"/>
            <w:gridSpan w:val="5"/>
          </w:tcPr>
          <w:p w:rsidR="00FE7536" w:rsidRPr="003B3BA3" w:rsidRDefault="00FE7536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测量值（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909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最大值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741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最小值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794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平均值（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909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稳定度</w:t>
            </w:r>
            <w:r w:rsidRPr="003B3BA3">
              <w:rPr>
                <w:rFonts w:ascii="宋体" w:hAnsi="宋体"/>
              </w:rPr>
              <w:t>（</w:t>
            </w:r>
            <w:r w:rsidRPr="003B3BA3">
              <w:rPr>
                <w:rFonts w:ascii="宋体" w:hAnsi="宋体" w:hint="eastAsia"/>
              </w:rPr>
              <w:t>%</w:t>
            </w:r>
            <w:r w:rsidRPr="003B3BA3">
              <w:rPr>
                <w:rFonts w:ascii="宋体" w:hAnsi="宋体"/>
              </w:rPr>
              <w:t>）</w:t>
            </w:r>
          </w:p>
        </w:tc>
      </w:tr>
      <w:tr w:rsidR="008845C0" w:rsidRPr="003B3BA3" w:rsidTr="008845C0">
        <w:trPr>
          <w:trHeight w:hRule="exact" w:val="397"/>
        </w:trPr>
        <w:tc>
          <w:tcPr>
            <w:tcW w:w="997" w:type="dxa"/>
          </w:tcPr>
          <w:p w:rsidR="008845C0" w:rsidRPr="003B3BA3" w:rsidRDefault="008845C0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</w:t>
            </w:r>
          </w:p>
        </w:tc>
        <w:tc>
          <w:tcPr>
            <w:tcW w:w="760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0.199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0.199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0.199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0.2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0.20</w:t>
            </w:r>
            <w:r w:rsidR="002E7AD2">
              <w:rPr>
                <w:rFonts w:hint="eastAsia"/>
              </w:rPr>
              <w:t>0</w:t>
            </w:r>
          </w:p>
        </w:tc>
        <w:tc>
          <w:tcPr>
            <w:tcW w:w="909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0.20</w:t>
            </w:r>
            <w:r w:rsidR="002E7AD2">
              <w:rPr>
                <w:rFonts w:hint="eastAsia"/>
              </w:rPr>
              <w:t>0</w:t>
            </w:r>
          </w:p>
        </w:tc>
        <w:tc>
          <w:tcPr>
            <w:tcW w:w="741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0.199</w:t>
            </w:r>
          </w:p>
        </w:tc>
        <w:tc>
          <w:tcPr>
            <w:tcW w:w="794" w:type="dxa"/>
            <w:vAlign w:val="center"/>
          </w:tcPr>
          <w:p w:rsidR="008845C0" w:rsidRPr="00DF7DB0" w:rsidRDefault="008845C0" w:rsidP="002E7AD2">
            <w:pPr>
              <w:jc w:val="center"/>
            </w:pPr>
            <w:r w:rsidRPr="00DF7DB0">
              <w:t>0.199</w:t>
            </w:r>
            <w:r w:rsidR="002E7AD2">
              <w:rPr>
                <w:rFonts w:hint="eastAsia"/>
              </w:rPr>
              <w:t>4</w:t>
            </w:r>
          </w:p>
        </w:tc>
        <w:tc>
          <w:tcPr>
            <w:tcW w:w="909" w:type="dxa"/>
            <w:vAlign w:val="center"/>
          </w:tcPr>
          <w:p w:rsidR="008845C0" w:rsidRPr="00DF7DB0" w:rsidRDefault="002E7AD2" w:rsidP="008845C0"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  <w:tr w:rsidR="008845C0" w:rsidRPr="003B3BA3" w:rsidTr="008845C0">
        <w:trPr>
          <w:trHeight w:hRule="exact" w:val="397"/>
        </w:trPr>
        <w:tc>
          <w:tcPr>
            <w:tcW w:w="997" w:type="dxa"/>
          </w:tcPr>
          <w:p w:rsidR="008845C0" w:rsidRPr="003B3BA3" w:rsidRDefault="008845C0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60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1.004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0.996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0.999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0.998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1.002</w:t>
            </w:r>
          </w:p>
        </w:tc>
        <w:tc>
          <w:tcPr>
            <w:tcW w:w="909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1.004</w:t>
            </w:r>
          </w:p>
        </w:tc>
        <w:tc>
          <w:tcPr>
            <w:tcW w:w="741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0.996</w:t>
            </w:r>
          </w:p>
        </w:tc>
        <w:tc>
          <w:tcPr>
            <w:tcW w:w="794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0.9998</w:t>
            </w:r>
          </w:p>
        </w:tc>
        <w:tc>
          <w:tcPr>
            <w:tcW w:w="909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0.8</w:t>
            </w:r>
          </w:p>
        </w:tc>
      </w:tr>
      <w:tr w:rsidR="008845C0" w:rsidRPr="003B3BA3" w:rsidTr="008845C0">
        <w:trPr>
          <w:trHeight w:hRule="exact" w:val="397"/>
        </w:trPr>
        <w:tc>
          <w:tcPr>
            <w:tcW w:w="997" w:type="dxa"/>
          </w:tcPr>
          <w:p w:rsidR="008845C0" w:rsidRPr="003B3BA3" w:rsidRDefault="008845C0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60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2.00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2.01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1.99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1.99</w:t>
            </w:r>
          </w:p>
        </w:tc>
        <w:tc>
          <w:tcPr>
            <w:tcW w:w="853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2.00</w:t>
            </w:r>
          </w:p>
        </w:tc>
        <w:tc>
          <w:tcPr>
            <w:tcW w:w="909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2.01</w:t>
            </w:r>
          </w:p>
        </w:tc>
        <w:tc>
          <w:tcPr>
            <w:tcW w:w="741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1.99</w:t>
            </w:r>
          </w:p>
        </w:tc>
        <w:tc>
          <w:tcPr>
            <w:tcW w:w="794" w:type="dxa"/>
            <w:vAlign w:val="center"/>
          </w:tcPr>
          <w:p w:rsidR="008845C0" w:rsidRPr="00DF7DB0" w:rsidRDefault="008845C0" w:rsidP="008845C0">
            <w:pPr>
              <w:jc w:val="center"/>
            </w:pPr>
            <w:r w:rsidRPr="00DF7DB0">
              <w:t>1.998</w:t>
            </w:r>
          </w:p>
        </w:tc>
        <w:tc>
          <w:tcPr>
            <w:tcW w:w="909" w:type="dxa"/>
            <w:vAlign w:val="center"/>
          </w:tcPr>
          <w:p w:rsidR="008845C0" w:rsidRDefault="008845C0" w:rsidP="008845C0">
            <w:pPr>
              <w:jc w:val="center"/>
            </w:pPr>
            <w:r w:rsidRPr="00DF7DB0">
              <w:t>1.0</w:t>
            </w:r>
          </w:p>
        </w:tc>
      </w:tr>
    </w:tbl>
    <w:p w:rsidR="00FE7536" w:rsidRDefault="00FE7536" w:rsidP="00FE753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3）型号</w:t>
      </w:r>
      <w:r>
        <w:rPr>
          <w:rFonts w:ascii="宋体" w:hAnsi="宋体"/>
          <w:sz w:val="24"/>
        </w:rPr>
        <w:t>PC</w:t>
      </w:r>
      <w:r w:rsidRPr="00194471">
        <w:rPr>
          <w:rFonts w:ascii="宋体" w:hAnsi="宋体"/>
          <w:sz w:val="24"/>
        </w:rPr>
        <w:t>M</w:t>
      </w:r>
      <w:r>
        <w:rPr>
          <w:rFonts w:ascii="宋体" w:hAnsi="宋体"/>
          <w:sz w:val="24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756"/>
        <w:gridCol w:w="841"/>
        <w:gridCol w:w="841"/>
        <w:gridCol w:w="841"/>
        <w:gridCol w:w="841"/>
        <w:gridCol w:w="894"/>
        <w:gridCol w:w="819"/>
        <w:gridCol w:w="821"/>
        <w:gridCol w:w="894"/>
      </w:tblGrid>
      <w:tr w:rsidR="00FE7536" w:rsidRPr="003B3BA3" w:rsidTr="00B61252">
        <w:trPr>
          <w:trHeight w:hRule="exact" w:val="643"/>
        </w:trPr>
        <w:tc>
          <w:tcPr>
            <w:tcW w:w="974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标称值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4120" w:type="dxa"/>
            <w:gridSpan w:val="5"/>
          </w:tcPr>
          <w:p w:rsidR="00FE7536" w:rsidRPr="003B3BA3" w:rsidRDefault="00FE7536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测量值（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894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最大值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819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最小值</w:t>
            </w:r>
            <w:r w:rsidRPr="003B3BA3">
              <w:rPr>
                <w:rFonts w:ascii="宋体" w:hAnsi="宋体"/>
              </w:rPr>
              <w:t>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821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平均值（</w:t>
            </w:r>
            <w:r>
              <w:rPr>
                <w:rFonts w:ascii="宋体" w:hAnsi="宋体"/>
              </w:rPr>
              <w:t>A</w:t>
            </w:r>
            <w:r w:rsidRPr="003B3BA3">
              <w:rPr>
                <w:rFonts w:ascii="宋体" w:hAnsi="宋体"/>
              </w:rPr>
              <w:t>）</w:t>
            </w:r>
          </w:p>
        </w:tc>
        <w:tc>
          <w:tcPr>
            <w:tcW w:w="894" w:type="dxa"/>
          </w:tcPr>
          <w:p w:rsidR="00FE7536" w:rsidRPr="003B3BA3" w:rsidRDefault="00FE7536" w:rsidP="005E67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稳定度</w:t>
            </w:r>
            <w:r w:rsidRPr="003B3BA3">
              <w:rPr>
                <w:rFonts w:ascii="宋体" w:hAnsi="宋体"/>
              </w:rPr>
              <w:t>（</w:t>
            </w:r>
            <w:r w:rsidRPr="003B3BA3">
              <w:rPr>
                <w:rFonts w:ascii="宋体" w:hAnsi="宋体" w:hint="eastAsia"/>
              </w:rPr>
              <w:t>%</w:t>
            </w:r>
            <w:r w:rsidRPr="003B3BA3">
              <w:rPr>
                <w:rFonts w:ascii="宋体" w:hAnsi="宋体"/>
              </w:rPr>
              <w:t>）</w:t>
            </w:r>
          </w:p>
        </w:tc>
      </w:tr>
      <w:tr w:rsidR="00B61252" w:rsidRPr="003B3BA3" w:rsidTr="00B61252">
        <w:trPr>
          <w:trHeight w:hRule="exact" w:val="397"/>
        </w:trPr>
        <w:tc>
          <w:tcPr>
            <w:tcW w:w="974" w:type="dxa"/>
          </w:tcPr>
          <w:p w:rsidR="00B61252" w:rsidRPr="003B3BA3" w:rsidRDefault="00B61252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31" w:name="_Hlk226113533"/>
            <w:r>
              <w:rPr>
                <w:rFonts w:ascii="宋体" w:hAnsi="宋体" w:hint="eastAsia"/>
              </w:rPr>
              <w:t>0.2</w:t>
            </w:r>
          </w:p>
        </w:tc>
        <w:tc>
          <w:tcPr>
            <w:tcW w:w="756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0.199</w:t>
            </w:r>
          </w:p>
        </w:tc>
        <w:tc>
          <w:tcPr>
            <w:tcW w:w="841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0.198</w:t>
            </w:r>
          </w:p>
        </w:tc>
        <w:tc>
          <w:tcPr>
            <w:tcW w:w="841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0.200</w:t>
            </w:r>
          </w:p>
        </w:tc>
        <w:tc>
          <w:tcPr>
            <w:tcW w:w="841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0.200</w:t>
            </w:r>
          </w:p>
        </w:tc>
        <w:tc>
          <w:tcPr>
            <w:tcW w:w="841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0.200</w:t>
            </w:r>
          </w:p>
        </w:tc>
        <w:tc>
          <w:tcPr>
            <w:tcW w:w="894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0.200</w:t>
            </w:r>
          </w:p>
        </w:tc>
        <w:tc>
          <w:tcPr>
            <w:tcW w:w="819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0.198</w:t>
            </w:r>
          </w:p>
        </w:tc>
        <w:tc>
          <w:tcPr>
            <w:tcW w:w="821" w:type="dxa"/>
            <w:vAlign w:val="center"/>
          </w:tcPr>
          <w:p w:rsidR="00B61252" w:rsidRDefault="00B61252" w:rsidP="00B612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0.1994</w:t>
            </w:r>
          </w:p>
        </w:tc>
        <w:tc>
          <w:tcPr>
            <w:tcW w:w="894" w:type="dxa"/>
            <w:vAlign w:val="center"/>
          </w:tcPr>
          <w:p w:rsidR="00B61252" w:rsidRPr="003B3BA3" w:rsidRDefault="00B61252" w:rsidP="00B6125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</w:t>
            </w:r>
          </w:p>
        </w:tc>
      </w:tr>
      <w:bookmarkEnd w:id="31"/>
      <w:tr w:rsidR="00B61252" w:rsidRPr="003B3BA3" w:rsidTr="00B61252">
        <w:trPr>
          <w:trHeight w:hRule="exact" w:val="397"/>
        </w:trPr>
        <w:tc>
          <w:tcPr>
            <w:tcW w:w="974" w:type="dxa"/>
          </w:tcPr>
          <w:p w:rsidR="00B61252" w:rsidRPr="003B3BA3" w:rsidRDefault="00B61252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56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1.004</w:t>
            </w:r>
          </w:p>
        </w:tc>
        <w:tc>
          <w:tcPr>
            <w:tcW w:w="841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0.997</w:t>
            </w:r>
          </w:p>
        </w:tc>
        <w:tc>
          <w:tcPr>
            <w:tcW w:w="841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0.999</w:t>
            </w:r>
          </w:p>
        </w:tc>
        <w:tc>
          <w:tcPr>
            <w:tcW w:w="841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0.998</w:t>
            </w:r>
          </w:p>
        </w:tc>
        <w:tc>
          <w:tcPr>
            <w:tcW w:w="841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1.002</w:t>
            </w:r>
          </w:p>
        </w:tc>
        <w:tc>
          <w:tcPr>
            <w:tcW w:w="894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1.004</w:t>
            </w:r>
          </w:p>
        </w:tc>
        <w:tc>
          <w:tcPr>
            <w:tcW w:w="819" w:type="dxa"/>
            <w:vAlign w:val="center"/>
          </w:tcPr>
          <w:p w:rsidR="00B61252" w:rsidRPr="00D81E0A" w:rsidRDefault="00B61252" w:rsidP="00B61252">
            <w:pPr>
              <w:jc w:val="center"/>
            </w:pPr>
            <w:r w:rsidRPr="00D81E0A">
              <w:t>0.997</w:t>
            </w:r>
          </w:p>
        </w:tc>
        <w:tc>
          <w:tcPr>
            <w:tcW w:w="821" w:type="dxa"/>
            <w:vAlign w:val="center"/>
          </w:tcPr>
          <w:p w:rsidR="00B61252" w:rsidRDefault="00B61252" w:rsidP="00B61252">
            <w:pPr>
              <w:jc w:val="center"/>
            </w:pPr>
            <w:r w:rsidRPr="00D81E0A">
              <w:t>1</w:t>
            </w:r>
            <w:r>
              <w:rPr>
                <w:rFonts w:hint="eastAsia"/>
              </w:rPr>
              <w:t>.0000</w:t>
            </w:r>
          </w:p>
        </w:tc>
        <w:tc>
          <w:tcPr>
            <w:tcW w:w="894" w:type="dxa"/>
            <w:vAlign w:val="center"/>
          </w:tcPr>
          <w:p w:rsidR="00B61252" w:rsidRDefault="00B61252" w:rsidP="00B61252">
            <w:pPr>
              <w:jc w:val="center"/>
            </w:pPr>
            <w:r w:rsidRPr="00253BB1">
              <w:t>0.</w:t>
            </w:r>
            <w:r>
              <w:rPr>
                <w:rFonts w:hint="eastAsia"/>
              </w:rPr>
              <w:t>7</w:t>
            </w:r>
          </w:p>
        </w:tc>
      </w:tr>
      <w:tr w:rsidR="00B61252" w:rsidRPr="003B3BA3" w:rsidTr="00B61252">
        <w:trPr>
          <w:trHeight w:hRule="exact" w:val="397"/>
        </w:trPr>
        <w:tc>
          <w:tcPr>
            <w:tcW w:w="974" w:type="dxa"/>
          </w:tcPr>
          <w:p w:rsidR="00B61252" w:rsidRPr="003B3BA3" w:rsidRDefault="00B61252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56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2.00</w:t>
            </w:r>
          </w:p>
        </w:tc>
        <w:tc>
          <w:tcPr>
            <w:tcW w:w="841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2.00</w:t>
            </w:r>
          </w:p>
        </w:tc>
        <w:tc>
          <w:tcPr>
            <w:tcW w:w="841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1.98</w:t>
            </w:r>
          </w:p>
        </w:tc>
        <w:tc>
          <w:tcPr>
            <w:tcW w:w="841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1.99</w:t>
            </w:r>
          </w:p>
        </w:tc>
        <w:tc>
          <w:tcPr>
            <w:tcW w:w="841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2.00</w:t>
            </w:r>
          </w:p>
        </w:tc>
        <w:tc>
          <w:tcPr>
            <w:tcW w:w="894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2.00</w:t>
            </w:r>
          </w:p>
        </w:tc>
        <w:tc>
          <w:tcPr>
            <w:tcW w:w="819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1.98</w:t>
            </w:r>
          </w:p>
        </w:tc>
        <w:tc>
          <w:tcPr>
            <w:tcW w:w="821" w:type="dxa"/>
            <w:vAlign w:val="center"/>
          </w:tcPr>
          <w:p w:rsidR="00B61252" w:rsidRPr="00607B46" w:rsidRDefault="00B61252" w:rsidP="00B61252">
            <w:pPr>
              <w:jc w:val="center"/>
            </w:pPr>
            <w:r w:rsidRPr="00607B46">
              <w:t>1.994</w:t>
            </w:r>
          </w:p>
        </w:tc>
        <w:tc>
          <w:tcPr>
            <w:tcW w:w="894" w:type="dxa"/>
            <w:vAlign w:val="center"/>
          </w:tcPr>
          <w:p w:rsidR="00B61252" w:rsidRDefault="00B61252" w:rsidP="00B61252">
            <w:pPr>
              <w:jc w:val="center"/>
            </w:pPr>
            <w:r w:rsidRPr="00607B46">
              <w:t>1.0</w:t>
            </w:r>
          </w:p>
        </w:tc>
      </w:tr>
    </w:tbl>
    <w:p w:rsidR="00426468" w:rsidRDefault="00426468" w:rsidP="00FE7536">
      <w:pPr>
        <w:spacing w:line="360" w:lineRule="auto"/>
        <w:ind w:firstLineChars="100" w:firstLine="241"/>
        <w:jc w:val="left"/>
        <w:rPr>
          <w:rFonts w:ascii="宋体" w:hAnsi="宋体"/>
          <w:b/>
          <w:sz w:val="24"/>
        </w:rPr>
      </w:pPr>
    </w:p>
    <w:p w:rsidR="001B704F" w:rsidRPr="00FE7536" w:rsidRDefault="00426468" w:rsidP="00FE7536">
      <w:pPr>
        <w:spacing w:line="360" w:lineRule="auto"/>
        <w:ind w:firstLineChars="100" w:firstLine="241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 w:rsidR="001B704F" w:rsidRPr="00FE7536">
        <w:rPr>
          <w:rFonts w:ascii="宋体" w:hAnsi="宋体" w:hint="eastAsia"/>
          <w:b/>
          <w:sz w:val="24"/>
        </w:rPr>
        <w:lastRenderedPageBreak/>
        <w:t>3.3 管道埋深</w:t>
      </w:r>
    </w:p>
    <w:p w:rsidR="001B704F" w:rsidRDefault="001B704F" w:rsidP="004E28A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3.3.1 标准管道埋深测量法</w:t>
      </w:r>
    </w:p>
    <w:p w:rsidR="001B704F" w:rsidRDefault="001B704F" w:rsidP="004E28A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2" w:name="OLE_LINK8"/>
      <w:bookmarkStart w:id="33" w:name="OLE_LINK33"/>
      <w:bookmarkStart w:id="34" w:name="OLE_LINK34"/>
      <w:r>
        <w:rPr>
          <w:rFonts w:ascii="宋体" w:hAnsi="宋体" w:hint="eastAsia"/>
          <w:sz w:val="24"/>
        </w:rPr>
        <w:t>1）型号</w:t>
      </w:r>
      <w:r w:rsidRPr="001B704F">
        <w:rPr>
          <w:rFonts w:ascii="宋体" w:hAnsi="宋体"/>
          <w:sz w:val="24"/>
        </w:rPr>
        <w:t>PDM-200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3B3BA3" w:rsidRPr="003B3BA3" w:rsidTr="00685692">
        <w:trPr>
          <w:trHeight w:hRule="exact" w:val="848"/>
        </w:trPr>
        <w:tc>
          <w:tcPr>
            <w:tcW w:w="1065" w:type="dxa"/>
          </w:tcPr>
          <w:p w:rsidR="001B704F" w:rsidRPr="003B3BA3" w:rsidRDefault="001B704F" w:rsidP="003B3BA3">
            <w:pPr>
              <w:jc w:val="center"/>
              <w:rPr>
                <w:rFonts w:ascii="宋体" w:hAnsi="宋体"/>
              </w:rPr>
            </w:pPr>
            <w:bookmarkStart w:id="35" w:name="OLE_LINK9"/>
            <w:bookmarkEnd w:id="32"/>
            <w:r w:rsidRPr="003B3BA3">
              <w:rPr>
                <w:rFonts w:ascii="宋体" w:hAnsi="宋体"/>
              </w:rPr>
              <w:t>标准埋深（m）</w:t>
            </w:r>
          </w:p>
        </w:tc>
        <w:tc>
          <w:tcPr>
            <w:tcW w:w="5325" w:type="dxa"/>
            <w:gridSpan w:val="5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测量值（m）</w:t>
            </w:r>
          </w:p>
        </w:tc>
        <w:tc>
          <w:tcPr>
            <w:tcW w:w="1066" w:type="dxa"/>
          </w:tcPr>
          <w:p w:rsidR="001B704F" w:rsidRPr="003B3BA3" w:rsidRDefault="001B704F" w:rsidP="003B3BA3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平均值（m）</w:t>
            </w:r>
          </w:p>
        </w:tc>
        <w:tc>
          <w:tcPr>
            <w:tcW w:w="1066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误差（</w:t>
            </w:r>
            <w:r w:rsidRPr="003B3BA3">
              <w:rPr>
                <w:rFonts w:ascii="宋体" w:hAnsi="宋体" w:hint="eastAsia"/>
              </w:rPr>
              <w:t>%</w:t>
            </w:r>
            <w:r w:rsidRPr="003B3BA3">
              <w:rPr>
                <w:rFonts w:ascii="宋体" w:hAnsi="宋体"/>
              </w:rPr>
              <w:t>）</w:t>
            </w:r>
          </w:p>
        </w:tc>
      </w:tr>
      <w:tr w:rsidR="003B3BA3" w:rsidRPr="003B3BA3" w:rsidTr="003B3BA3">
        <w:trPr>
          <w:trHeight w:hRule="exact" w:val="397"/>
        </w:trPr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36" w:name="_Hlk226040317"/>
            <w:r w:rsidRPr="003B3BA3">
              <w:rPr>
                <w:rFonts w:ascii="宋体" w:hAnsi="宋体" w:hint="eastAsia"/>
              </w:rPr>
              <w:t>1.0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1.0</w:t>
            </w:r>
            <w:r w:rsidR="00194471" w:rsidRPr="003B3BA3">
              <w:rPr>
                <w:rFonts w:ascii="宋体" w:hAnsi="宋体" w:hint="eastAsia"/>
              </w:rPr>
              <w:t>2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1.02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1.0</w:t>
            </w:r>
            <w:r w:rsidR="00194471" w:rsidRPr="003B3BA3">
              <w:rPr>
                <w:rFonts w:ascii="宋体" w:hAnsi="宋体" w:hint="eastAsia"/>
              </w:rPr>
              <w:t>1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1.0</w:t>
            </w:r>
            <w:r w:rsidR="00194471" w:rsidRPr="003B3BA3">
              <w:rPr>
                <w:rFonts w:ascii="宋体" w:hAnsi="宋体" w:hint="eastAsia"/>
              </w:rPr>
              <w:t>3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1.0</w:t>
            </w:r>
            <w:r w:rsidR="00194471" w:rsidRPr="003B3BA3">
              <w:rPr>
                <w:rFonts w:ascii="宋体" w:hAnsi="宋体" w:hint="eastAsia"/>
              </w:rPr>
              <w:t>3</w:t>
            </w:r>
          </w:p>
        </w:tc>
        <w:tc>
          <w:tcPr>
            <w:tcW w:w="1066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1.02</w:t>
            </w:r>
            <w:r w:rsidR="00194471" w:rsidRPr="003B3BA3">
              <w:rPr>
                <w:rFonts w:ascii="宋体" w:hAnsi="宋体" w:hint="eastAsia"/>
              </w:rPr>
              <w:t>2</w:t>
            </w:r>
          </w:p>
        </w:tc>
        <w:tc>
          <w:tcPr>
            <w:tcW w:w="1066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</w:t>
            </w:r>
            <w:r w:rsidR="00194471" w:rsidRPr="003B3BA3">
              <w:rPr>
                <w:rFonts w:ascii="宋体" w:hAnsi="宋体" w:hint="eastAsia"/>
              </w:rPr>
              <w:t>2</w:t>
            </w:r>
          </w:p>
        </w:tc>
      </w:tr>
      <w:tr w:rsidR="003B3BA3" w:rsidRPr="003B3BA3" w:rsidTr="003B3BA3">
        <w:trPr>
          <w:trHeight w:hRule="exact" w:val="397"/>
        </w:trPr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37" w:name="_Hlk226040478"/>
            <w:bookmarkEnd w:id="36"/>
            <w:r w:rsidRPr="003B3BA3">
              <w:rPr>
                <w:rFonts w:ascii="宋体" w:hAnsi="宋体" w:hint="eastAsia"/>
              </w:rPr>
              <w:t>2.0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2.0</w:t>
            </w:r>
            <w:r w:rsidR="00194471" w:rsidRPr="003B3BA3">
              <w:rPr>
                <w:rFonts w:ascii="宋体" w:hAnsi="宋体" w:hint="eastAsia"/>
              </w:rPr>
              <w:t>3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2.0</w:t>
            </w:r>
            <w:r w:rsidR="00194471" w:rsidRPr="003B3BA3">
              <w:rPr>
                <w:rFonts w:ascii="宋体" w:hAnsi="宋体" w:hint="eastAsia"/>
              </w:rPr>
              <w:t>5</w:t>
            </w:r>
          </w:p>
        </w:tc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2.0</w:t>
            </w:r>
            <w:r w:rsidR="00194471" w:rsidRPr="003B3BA3">
              <w:rPr>
                <w:rFonts w:ascii="宋体" w:hAnsi="宋体" w:hint="eastAsia"/>
              </w:rPr>
              <w:t>4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2.03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2.06</w:t>
            </w:r>
          </w:p>
        </w:tc>
        <w:tc>
          <w:tcPr>
            <w:tcW w:w="1066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2.042</w:t>
            </w:r>
          </w:p>
        </w:tc>
        <w:tc>
          <w:tcPr>
            <w:tcW w:w="1066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2.1</w:t>
            </w:r>
          </w:p>
        </w:tc>
      </w:tr>
      <w:bookmarkEnd w:id="37"/>
      <w:tr w:rsidR="003B3BA3" w:rsidRPr="003B3BA3" w:rsidTr="003B3BA3">
        <w:trPr>
          <w:trHeight w:hRule="exact" w:val="397"/>
        </w:trPr>
        <w:tc>
          <w:tcPr>
            <w:tcW w:w="1065" w:type="dxa"/>
          </w:tcPr>
          <w:p w:rsidR="001B704F" w:rsidRPr="003B3BA3" w:rsidRDefault="001B704F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3.05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3.06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3.07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3.06</w:t>
            </w:r>
          </w:p>
        </w:tc>
        <w:tc>
          <w:tcPr>
            <w:tcW w:w="1065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3.08</w:t>
            </w:r>
          </w:p>
        </w:tc>
        <w:tc>
          <w:tcPr>
            <w:tcW w:w="1066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3.064</w:t>
            </w:r>
          </w:p>
        </w:tc>
        <w:tc>
          <w:tcPr>
            <w:tcW w:w="1066" w:type="dxa"/>
          </w:tcPr>
          <w:p w:rsidR="001B704F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 w:hint="eastAsia"/>
              </w:rPr>
              <w:t>2.1</w:t>
            </w:r>
          </w:p>
        </w:tc>
      </w:tr>
      <w:tr w:rsidR="009571FF" w:rsidTr="0036542E">
        <w:trPr>
          <w:trHeight w:hRule="exact" w:val="39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Default="009571FF" w:rsidP="009571F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5.07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</w:t>
            </w:r>
            <w:r w:rsidR="0036542E">
              <w:rPr>
                <w:rFonts w:ascii="宋体" w:hAnsi="宋体" w:hint="eastAsia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FF" w:rsidRPr="0036542E" w:rsidRDefault="009571FF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2.</w:t>
            </w:r>
            <w:r w:rsidR="0036542E">
              <w:rPr>
                <w:rFonts w:ascii="宋体" w:hAnsi="宋体" w:hint="eastAsia"/>
              </w:rPr>
              <w:t>2</w:t>
            </w:r>
          </w:p>
        </w:tc>
      </w:tr>
    </w:tbl>
    <w:p w:rsidR="00194471" w:rsidRDefault="00194471" w:rsidP="0019447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8" w:name="OLE_LINK10"/>
      <w:bookmarkStart w:id="39" w:name="OLE_LINK39"/>
      <w:bookmarkEnd w:id="33"/>
      <w:bookmarkEnd w:id="34"/>
      <w:bookmarkEnd w:id="35"/>
      <w:r>
        <w:rPr>
          <w:rFonts w:ascii="宋体" w:hAnsi="宋体" w:hint="eastAsia"/>
          <w:sz w:val="24"/>
        </w:rPr>
        <w:t>2）型号</w:t>
      </w:r>
      <w:r w:rsidRPr="00194471">
        <w:rPr>
          <w:rFonts w:ascii="宋体" w:hAnsi="宋体"/>
          <w:sz w:val="24"/>
        </w:rPr>
        <w:t>DM3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3B3BA3" w:rsidRPr="003B3BA3" w:rsidTr="00685692">
        <w:trPr>
          <w:trHeight w:hRule="exact" w:val="690"/>
        </w:trPr>
        <w:tc>
          <w:tcPr>
            <w:tcW w:w="1065" w:type="dxa"/>
          </w:tcPr>
          <w:p w:rsidR="00194471" w:rsidRPr="003B3BA3" w:rsidRDefault="00194471" w:rsidP="003B3BA3">
            <w:pPr>
              <w:jc w:val="center"/>
              <w:rPr>
                <w:rFonts w:ascii="宋体" w:hAnsi="宋体"/>
              </w:rPr>
            </w:pPr>
            <w:bookmarkStart w:id="40" w:name="OLE_LINK98"/>
            <w:bookmarkStart w:id="41" w:name="OLE_LINK99"/>
            <w:bookmarkStart w:id="42" w:name="_Hlk226118913"/>
            <w:bookmarkEnd w:id="38"/>
            <w:bookmarkEnd w:id="39"/>
            <w:r w:rsidRPr="003B3BA3">
              <w:rPr>
                <w:rFonts w:ascii="宋体" w:hAnsi="宋体"/>
              </w:rPr>
              <w:t>标准埋深（m）</w:t>
            </w:r>
            <w:bookmarkEnd w:id="40"/>
            <w:bookmarkEnd w:id="41"/>
          </w:p>
        </w:tc>
        <w:tc>
          <w:tcPr>
            <w:tcW w:w="5325" w:type="dxa"/>
            <w:gridSpan w:val="5"/>
          </w:tcPr>
          <w:p w:rsidR="00194471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43" w:name="OLE_LINK100"/>
            <w:bookmarkStart w:id="44" w:name="OLE_LINK101"/>
            <w:r w:rsidRPr="003B3BA3">
              <w:rPr>
                <w:rFonts w:ascii="宋体" w:hAnsi="宋体"/>
              </w:rPr>
              <w:t>测量值（m）</w:t>
            </w:r>
            <w:bookmarkEnd w:id="43"/>
            <w:bookmarkEnd w:id="44"/>
          </w:p>
        </w:tc>
        <w:tc>
          <w:tcPr>
            <w:tcW w:w="1066" w:type="dxa"/>
          </w:tcPr>
          <w:p w:rsidR="00194471" w:rsidRPr="003B3BA3" w:rsidRDefault="00194471" w:rsidP="003B3BA3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平均值（m）</w:t>
            </w:r>
          </w:p>
        </w:tc>
        <w:tc>
          <w:tcPr>
            <w:tcW w:w="1066" w:type="dxa"/>
          </w:tcPr>
          <w:p w:rsidR="00194471" w:rsidRPr="003B3BA3" w:rsidRDefault="00194471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误差（</w:t>
            </w:r>
            <w:r w:rsidRPr="003B3BA3">
              <w:rPr>
                <w:rFonts w:ascii="宋体" w:hAnsi="宋体" w:hint="eastAsia"/>
              </w:rPr>
              <w:t>%</w:t>
            </w:r>
            <w:r w:rsidRPr="003B3BA3">
              <w:rPr>
                <w:rFonts w:ascii="宋体" w:hAnsi="宋体"/>
              </w:rPr>
              <w:t>）</w:t>
            </w:r>
          </w:p>
        </w:tc>
      </w:tr>
      <w:tr w:rsidR="0036542E" w:rsidRPr="003B3BA3" w:rsidTr="003B3BA3">
        <w:trPr>
          <w:trHeight w:hRule="exact" w:val="397"/>
        </w:trPr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45" w:name="_Hlk226096895"/>
            <w:bookmarkEnd w:id="42"/>
            <w:r>
              <w:rPr>
                <w:rFonts w:ascii="宋体" w:hAnsi="宋体" w:hint="eastAsia"/>
              </w:rPr>
              <w:t>1.0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1.03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1.02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1.02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1.02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1.03</w:t>
            </w:r>
          </w:p>
        </w:tc>
        <w:tc>
          <w:tcPr>
            <w:tcW w:w="1066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1.020</w:t>
            </w:r>
          </w:p>
        </w:tc>
        <w:tc>
          <w:tcPr>
            <w:tcW w:w="1066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2.4</w:t>
            </w:r>
          </w:p>
        </w:tc>
      </w:tr>
      <w:tr w:rsidR="0036542E" w:rsidRPr="003B3BA3" w:rsidTr="003B3BA3">
        <w:trPr>
          <w:trHeight w:hRule="exact" w:val="397"/>
        </w:trPr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46" w:name="_Hlk226096946"/>
            <w:bookmarkEnd w:id="45"/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2.04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2.04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2.04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2.03</w:t>
            </w:r>
          </w:p>
        </w:tc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2.06</w:t>
            </w:r>
          </w:p>
        </w:tc>
        <w:tc>
          <w:tcPr>
            <w:tcW w:w="1066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2.042</w:t>
            </w:r>
          </w:p>
        </w:tc>
        <w:tc>
          <w:tcPr>
            <w:tcW w:w="1066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2.1</w:t>
            </w:r>
          </w:p>
        </w:tc>
      </w:tr>
      <w:bookmarkEnd w:id="46"/>
      <w:tr w:rsidR="0036542E" w:rsidRPr="003B3BA3" w:rsidTr="002D117D">
        <w:trPr>
          <w:trHeight w:hRule="exact" w:val="397"/>
        </w:trPr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3.04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3.06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3.07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3.08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3.07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3.064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2.1</w:t>
            </w:r>
          </w:p>
        </w:tc>
      </w:tr>
      <w:tr w:rsidR="0036542E" w:rsidRPr="003B3BA3" w:rsidTr="0036542E">
        <w:trPr>
          <w:trHeight w:hRule="exact" w:val="397"/>
        </w:trPr>
        <w:tc>
          <w:tcPr>
            <w:tcW w:w="1065" w:type="dxa"/>
          </w:tcPr>
          <w:p w:rsidR="0036542E" w:rsidRPr="003B3BA3" w:rsidRDefault="0036542E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47" w:name="_Hlk226096720"/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5.07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5.09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5.11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5.12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5.12</w:t>
            </w:r>
          </w:p>
        </w:tc>
        <w:tc>
          <w:tcPr>
            <w:tcW w:w="1066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5.102</w:t>
            </w:r>
          </w:p>
        </w:tc>
        <w:tc>
          <w:tcPr>
            <w:tcW w:w="1066" w:type="dxa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2.0</w:t>
            </w:r>
          </w:p>
        </w:tc>
      </w:tr>
    </w:tbl>
    <w:bookmarkEnd w:id="47"/>
    <w:p w:rsidR="00194471" w:rsidRDefault="00194471" w:rsidP="0019447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3）型号</w:t>
      </w:r>
      <w:r w:rsidR="00D94159">
        <w:rPr>
          <w:rFonts w:ascii="宋体" w:hAnsi="宋体"/>
          <w:sz w:val="24"/>
        </w:rPr>
        <w:t>PC</w:t>
      </w:r>
      <w:r w:rsidRPr="00194471">
        <w:rPr>
          <w:rFonts w:ascii="宋体" w:hAnsi="宋体"/>
          <w:sz w:val="24"/>
        </w:rPr>
        <w:t>M</w:t>
      </w:r>
      <w:r w:rsidR="00D94159">
        <w:rPr>
          <w:rFonts w:ascii="宋体" w:hAnsi="宋体"/>
          <w:sz w:val="24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3B3BA3" w:rsidRPr="003B3BA3" w:rsidTr="00685692">
        <w:trPr>
          <w:trHeight w:hRule="exact" w:val="628"/>
        </w:trPr>
        <w:tc>
          <w:tcPr>
            <w:tcW w:w="1065" w:type="dxa"/>
          </w:tcPr>
          <w:p w:rsidR="00D94159" w:rsidRPr="003B3BA3" w:rsidRDefault="00D94159" w:rsidP="003B3BA3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标准埋深（m）</w:t>
            </w:r>
          </w:p>
        </w:tc>
        <w:tc>
          <w:tcPr>
            <w:tcW w:w="5325" w:type="dxa"/>
            <w:gridSpan w:val="5"/>
          </w:tcPr>
          <w:p w:rsidR="00D94159" w:rsidRPr="003B3BA3" w:rsidRDefault="00D94159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测量值（m）</w:t>
            </w:r>
          </w:p>
        </w:tc>
        <w:tc>
          <w:tcPr>
            <w:tcW w:w="1066" w:type="dxa"/>
          </w:tcPr>
          <w:p w:rsidR="00D94159" w:rsidRPr="003B3BA3" w:rsidRDefault="00D94159" w:rsidP="003B3BA3">
            <w:pPr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平均值（m）</w:t>
            </w:r>
          </w:p>
        </w:tc>
        <w:tc>
          <w:tcPr>
            <w:tcW w:w="1066" w:type="dxa"/>
          </w:tcPr>
          <w:p w:rsidR="00D94159" w:rsidRPr="003B3BA3" w:rsidRDefault="00D94159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 w:rsidRPr="003B3BA3">
              <w:rPr>
                <w:rFonts w:ascii="宋体" w:hAnsi="宋体"/>
              </w:rPr>
              <w:t>误差（</w:t>
            </w:r>
            <w:r w:rsidRPr="003B3BA3">
              <w:rPr>
                <w:rFonts w:ascii="宋体" w:hAnsi="宋体" w:hint="eastAsia"/>
              </w:rPr>
              <w:t>%</w:t>
            </w:r>
            <w:r w:rsidRPr="003B3BA3">
              <w:rPr>
                <w:rFonts w:ascii="宋体" w:hAnsi="宋体"/>
              </w:rPr>
              <w:t>）</w:t>
            </w:r>
          </w:p>
        </w:tc>
      </w:tr>
      <w:tr w:rsidR="0036542E" w:rsidRPr="003B3BA3" w:rsidTr="00A14BBF">
        <w:trPr>
          <w:trHeight w:hRule="exact" w:val="397"/>
        </w:trPr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48" w:name="_Hlk226096819"/>
            <w:r>
              <w:rPr>
                <w:rFonts w:ascii="宋体" w:hAnsi="宋体" w:hint="eastAsia"/>
              </w:rPr>
              <w:t>1.0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</w:t>
            </w:r>
          </w:p>
        </w:tc>
      </w:tr>
      <w:bookmarkEnd w:id="48"/>
      <w:tr w:rsidR="0036542E" w:rsidRPr="003B3BA3" w:rsidTr="003B3BA3">
        <w:trPr>
          <w:trHeight w:hRule="exact" w:val="397"/>
        </w:trPr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2.02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2.04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2.04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2.03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2.06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2.038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</w:tr>
      <w:tr w:rsidR="0036542E" w:rsidRPr="003B3BA3" w:rsidTr="003B3BA3">
        <w:trPr>
          <w:trHeight w:hRule="exact" w:val="397"/>
        </w:trPr>
        <w:tc>
          <w:tcPr>
            <w:tcW w:w="1065" w:type="dxa"/>
          </w:tcPr>
          <w:p w:rsidR="0036542E" w:rsidRDefault="0036542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3.04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3.03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3.08</w:t>
            </w:r>
          </w:p>
        </w:tc>
        <w:tc>
          <w:tcPr>
            <w:tcW w:w="1065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3.060</w:t>
            </w:r>
          </w:p>
        </w:tc>
        <w:tc>
          <w:tcPr>
            <w:tcW w:w="1066" w:type="dxa"/>
            <w:vAlign w:val="center"/>
          </w:tcPr>
          <w:p w:rsidR="0036542E" w:rsidRDefault="003654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</w:t>
            </w:r>
          </w:p>
        </w:tc>
      </w:tr>
      <w:tr w:rsidR="0036542E" w:rsidRPr="003B3BA3" w:rsidTr="0036542E">
        <w:trPr>
          <w:trHeight w:hRule="exact" w:val="397"/>
        </w:trPr>
        <w:tc>
          <w:tcPr>
            <w:tcW w:w="1065" w:type="dxa"/>
          </w:tcPr>
          <w:p w:rsidR="0036542E" w:rsidRPr="003B3BA3" w:rsidRDefault="0036542E" w:rsidP="003B3BA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5.09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5.11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5.15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5.09</w:t>
            </w:r>
          </w:p>
        </w:tc>
        <w:tc>
          <w:tcPr>
            <w:tcW w:w="1065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5.12</w:t>
            </w:r>
          </w:p>
        </w:tc>
        <w:tc>
          <w:tcPr>
            <w:tcW w:w="1066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5.112</w:t>
            </w:r>
          </w:p>
        </w:tc>
        <w:tc>
          <w:tcPr>
            <w:tcW w:w="1066" w:type="dxa"/>
            <w:vAlign w:val="center"/>
          </w:tcPr>
          <w:p w:rsidR="0036542E" w:rsidRPr="0036542E" w:rsidRDefault="0036542E" w:rsidP="0036542E">
            <w:pPr>
              <w:jc w:val="center"/>
              <w:rPr>
                <w:rFonts w:ascii="宋体" w:hAnsi="宋体"/>
              </w:rPr>
            </w:pPr>
            <w:r w:rsidRPr="0036542E">
              <w:rPr>
                <w:rFonts w:ascii="宋体" w:hAnsi="宋体"/>
              </w:rPr>
              <w:t>2.2</w:t>
            </w:r>
          </w:p>
        </w:tc>
      </w:tr>
    </w:tbl>
    <w:p w:rsidR="0033362D" w:rsidRDefault="008A4F33" w:rsidP="003D3C0F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4试验结论</w:t>
      </w:r>
    </w:p>
    <w:p w:rsidR="0033362D" w:rsidRDefault="00D94159" w:rsidP="003D3C0F">
      <w:pPr>
        <w:spacing w:line="360" w:lineRule="auto"/>
        <w:ind w:firstLineChars="200" w:firstLine="480"/>
        <w:rPr>
          <w:sz w:val="48"/>
          <w:szCs w:val="48"/>
        </w:rPr>
      </w:pPr>
      <w:r>
        <w:rPr>
          <w:rFonts w:ascii="宋体" w:hAnsi="宋体" w:hint="eastAsia"/>
          <w:sz w:val="24"/>
        </w:rPr>
        <w:t>油气管道电磁外检测设备检定规程</w:t>
      </w:r>
      <w:r w:rsidR="008A4F33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试</w:t>
      </w:r>
      <w:r w:rsidR="008A4F33">
        <w:rPr>
          <w:rFonts w:ascii="宋体" w:hAnsi="宋体" w:hint="eastAsia"/>
          <w:sz w:val="24"/>
        </w:rPr>
        <w:t>验选取了</w:t>
      </w:r>
      <w:r>
        <w:rPr>
          <w:rFonts w:ascii="宋体" w:hAnsi="宋体" w:hint="eastAsia"/>
          <w:sz w:val="24"/>
        </w:rPr>
        <w:t>三个厂家三</w:t>
      </w:r>
      <w:r w:rsidR="008A4F33">
        <w:rPr>
          <w:rFonts w:ascii="宋体" w:hAnsi="宋体" w:hint="eastAsia"/>
          <w:sz w:val="24"/>
        </w:rPr>
        <w:t>种不同型号</w:t>
      </w:r>
      <w:r w:rsidR="00AB3C07">
        <w:rPr>
          <w:rFonts w:ascii="宋体" w:hAnsi="宋体" w:hint="eastAsia"/>
          <w:sz w:val="24"/>
        </w:rPr>
        <w:t>的仪器</w:t>
      </w:r>
      <w:r w:rsidR="008A4F33">
        <w:rPr>
          <w:rFonts w:ascii="宋体" w:hAnsi="宋体"/>
          <w:sz w:val="24"/>
        </w:rPr>
        <w:t>进行</w:t>
      </w:r>
      <w:r>
        <w:rPr>
          <w:rFonts w:ascii="宋体" w:hAnsi="宋体"/>
          <w:sz w:val="24"/>
        </w:rPr>
        <w:t>了</w:t>
      </w:r>
      <w:r w:rsidR="008A4F33">
        <w:rPr>
          <w:rFonts w:ascii="宋体" w:hAnsi="宋体" w:hint="eastAsia"/>
          <w:sz w:val="24"/>
        </w:rPr>
        <w:t>试验，具有充分的代表性，</w:t>
      </w:r>
      <w:r>
        <w:rPr>
          <w:rFonts w:ascii="宋体" w:hAnsi="宋体" w:hint="eastAsia"/>
          <w:sz w:val="24"/>
        </w:rPr>
        <w:t>三</w:t>
      </w:r>
      <w:r w:rsidR="008A4F33">
        <w:rPr>
          <w:rFonts w:ascii="宋体" w:hAnsi="宋体" w:hint="eastAsia"/>
          <w:sz w:val="24"/>
        </w:rPr>
        <w:t>台仪器均为生产厂商出厂检验合格的仪器，且用户在使用过程中均能够正常使用，满足用户的</w:t>
      </w:r>
      <w:r>
        <w:rPr>
          <w:rFonts w:ascii="宋体" w:hAnsi="宋体" w:hint="eastAsia"/>
          <w:sz w:val="24"/>
        </w:rPr>
        <w:t>使用</w:t>
      </w:r>
      <w:r w:rsidR="008A4F33">
        <w:rPr>
          <w:rFonts w:ascii="宋体" w:hAnsi="宋体" w:hint="eastAsia"/>
          <w:sz w:val="24"/>
        </w:rPr>
        <w:t>要求。</w:t>
      </w:r>
      <w:r>
        <w:rPr>
          <w:rFonts w:ascii="宋体" w:hAnsi="宋体" w:hint="eastAsia"/>
          <w:sz w:val="24"/>
        </w:rPr>
        <w:t>三</w:t>
      </w:r>
      <w:r w:rsidR="008A4F33">
        <w:rPr>
          <w:rFonts w:ascii="宋体" w:hAnsi="宋体" w:hint="eastAsia"/>
          <w:sz w:val="24"/>
        </w:rPr>
        <w:t>台仪器按照</w:t>
      </w:r>
      <w:r>
        <w:rPr>
          <w:rFonts w:ascii="宋体" w:hAnsi="宋体" w:hint="eastAsia"/>
          <w:sz w:val="24"/>
        </w:rPr>
        <w:t>规程</w:t>
      </w:r>
      <w:r w:rsidR="008A4F33">
        <w:rPr>
          <w:rFonts w:ascii="宋体" w:hAnsi="宋体" w:hint="eastAsia"/>
          <w:sz w:val="24"/>
        </w:rPr>
        <w:t>中要求的试验方法完成试验，试验结果中所有</w:t>
      </w:r>
      <w:r w:rsidR="00C50C13">
        <w:rPr>
          <w:rFonts w:ascii="宋体" w:hAnsi="宋体" w:hint="eastAsia"/>
          <w:sz w:val="24"/>
        </w:rPr>
        <w:t>测量结果</w:t>
      </w:r>
      <w:r w:rsidR="008A4F33">
        <w:rPr>
          <w:rFonts w:ascii="宋体" w:hAnsi="宋体" w:hint="eastAsia"/>
          <w:sz w:val="24"/>
        </w:rPr>
        <w:t>均符合</w:t>
      </w:r>
      <w:r>
        <w:rPr>
          <w:rFonts w:ascii="宋体" w:hAnsi="宋体" w:hint="eastAsia"/>
          <w:sz w:val="24"/>
        </w:rPr>
        <w:t>规程</w:t>
      </w:r>
      <w:r w:rsidR="008A4F33">
        <w:rPr>
          <w:rFonts w:ascii="宋体" w:hAnsi="宋体" w:hint="eastAsia"/>
          <w:sz w:val="24"/>
        </w:rPr>
        <w:t>的要求，满足</w:t>
      </w:r>
      <w:r>
        <w:rPr>
          <w:rFonts w:ascii="宋体" w:hAnsi="宋体" w:hint="eastAsia"/>
          <w:sz w:val="24"/>
        </w:rPr>
        <w:t>规程</w:t>
      </w:r>
      <w:r w:rsidR="008A4F33">
        <w:rPr>
          <w:rFonts w:ascii="宋体" w:hAnsi="宋体" w:hint="eastAsia"/>
          <w:sz w:val="24"/>
        </w:rPr>
        <w:t>中的计量性能要求。通过试验证明</w:t>
      </w:r>
      <w:r>
        <w:rPr>
          <w:rFonts w:ascii="宋体" w:hAnsi="宋体" w:hint="eastAsia"/>
          <w:sz w:val="24"/>
        </w:rPr>
        <w:t>规程</w:t>
      </w:r>
      <w:r w:rsidR="008A4F33">
        <w:rPr>
          <w:rFonts w:ascii="宋体" w:hAnsi="宋体" w:hint="eastAsia"/>
          <w:sz w:val="24"/>
        </w:rPr>
        <w:t>中计量性能要求指标合理，</w:t>
      </w:r>
      <w:r>
        <w:rPr>
          <w:rFonts w:ascii="宋体" w:hAnsi="宋体" w:hint="eastAsia"/>
          <w:sz w:val="24"/>
        </w:rPr>
        <w:t>检定</w:t>
      </w:r>
      <w:r w:rsidR="008A4F33">
        <w:rPr>
          <w:rFonts w:ascii="宋体" w:hAnsi="宋体" w:hint="eastAsia"/>
          <w:sz w:val="24"/>
        </w:rPr>
        <w:t>方法</w:t>
      </w:r>
      <w:r>
        <w:rPr>
          <w:rFonts w:ascii="宋体" w:hAnsi="宋体" w:hint="eastAsia"/>
          <w:sz w:val="24"/>
        </w:rPr>
        <w:t>可行，方法</w:t>
      </w:r>
      <w:r w:rsidR="008A4F33">
        <w:rPr>
          <w:rFonts w:ascii="宋体" w:hAnsi="宋体" w:hint="eastAsia"/>
          <w:sz w:val="24"/>
        </w:rPr>
        <w:t>可操作性强。</w:t>
      </w:r>
    </w:p>
    <w:p w:rsidR="0033362D" w:rsidRDefault="0033362D" w:rsidP="003D3C0F">
      <w:pPr>
        <w:spacing w:line="360" w:lineRule="auto"/>
        <w:ind w:firstLine="552"/>
        <w:rPr>
          <w:color w:val="FF0000"/>
          <w:sz w:val="28"/>
          <w:szCs w:val="28"/>
        </w:rPr>
      </w:pPr>
      <w:bookmarkStart w:id="49" w:name="_GoBack"/>
      <w:bookmarkEnd w:id="49"/>
    </w:p>
    <w:sectPr w:rsidR="0033362D" w:rsidSect="003336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72" w:rsidRDefault="00B34672" w:rsidP="008A4F33">
      <w:r>
        <w:separator/>
      </w:r>
    </w:p>
  </w:endnote>
  <w:endnote w:type="continuationSeparator" w:id="1">
    <w:p w:rsidR="00B34672" w:rsidRDefault="00B34672" w:rsidP="008A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72" w:rsidRDefault="00B34672" w:rsidP="008A4F33">
      <w:r>
        <w:separator/>
      </w:r>
    </w:p>
  </w:footnote>
  <w:footnote w:type="continuationSeparator" w:id="1">
    <w:p w:rsidR="00B34672" w:rsidRDefault="00B34672" w:rsidP="008A4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NlZGE2NjJmNjRhOGRiZDRiZjczMGQ4OWEwMTkxMmYifQ=="/>
  </w:docVars>
  <w:rsids>
    <w:rsidRoot w:val="00E53F5A"/>
    <w:rsid w:val="00000F47"/>
    <w:rsid w:val="0000239B"/>
    <w:rsid w:val="000062C2"/>
    <w:rsid w:val="00006636"/>
    <w:rsid w:val="000142B2"/>
    <w:rsid w:val="00027AC5"/>
    <w:rsid w:val="00035001"/>
    <w:rsid w:val="00036901"/>
    <w:rsid w:val="00041EDD"/>
    <w:rsid w:val="00057409"/>
    <w:rsid w:val="00057457"/>
    <w:rsid w:val="000653B1"/>
    <w:rsid w:val="0007068B"/>
    <w:rsid w:val="00094AD6"/>
    <w:rsid w:val="000B05E3"/>
    <w:rsid w:val="000B346D"/>
    <w:rsid w:val="000C37D9"/>
    <w:rsid w:val="000E1BF0"/>
    <w:rsid w:val="000E467F"/>
    <w:rsid w:val="000E5297"/>
    <w:rsid w:val="000E5AE3"/>
    <w:rsid w:val="001046B3"/>
    <w:rsid w:val="00106194"/>
    <w:rsid w:val="0014622C"/>
    <w:rsid w:val="0015546C"/>
    <w:rsid w:val="00194471"/>
    <w:rsid w:val="0019524F"/>
    <w:rsid w:val="00197297"/>
    <w:rsid w:val="001B704F"/>
    <w:rsid w:val="001C73E3"/>
    <w:rsid w:val="001D0780"/>
    <w:rsid w:val="001E0D10"/>
    <w:rsid w:val="001E175F"/>
    <w:rsid w:val="001E4CF4"/>
    <w:rsid w:val="001F3F7B"/>
    <w:rsid w:val="001F4450"/>
    <w:rsid w:val="001F6DC6"/>
    <w:rsid w:val="002014C5"/>
    <w:rsid w:val="002033CF"/>
    <w:rsid w:val="002143E3"/>
    <w:rsid w:val="00214F54"/>
    <w:rsid w:val="0021776B"/>
    <w:rsid w:val="00232468"/>
    <w:rsid w:val="002348D7"/>
    <w:rsid w:val="00241F26"/>
    <w:rsid w:val="00246019"/>
    <w:rsid w:val="00264F73"/>
    <w:rsid w:val="0026505F"/>
    <w:rsid w:val="00266F43"/>
    <w:rsid w:val="00276C1C"/>
    <w:rsid w:val="002B45CC"/>
    <w:rsid w:val="002B51D3"/>
    <w:rsid w:val="002C4DB8"/>
    <w:rsid w:val="002E5796"/>
    <w:rsid w:val="002E5993"/>
    <w:rsid w:val="002E7AD2"/>
    <w:rsid w:val="002F4B42"/>
    <w:rsid w:val="002F7B76"/>
    <w:rsid w:val="0033362D"/>
    <w:rsid w:val="003351DE"/>
    <w:rsid w:val="003369BF"/>
    <w:rsid w:val="00350168"/>
    <w:rsid w:val="003552C6"/>
    <w:rsid w:val="00356B71"/>
    <w:rsid w:val="0036542E"/>
    <w:rsid w:val="00366F50"/>
    <w:rsid w:val="00372938"/>
    <w:rsid w:val="003751FB"/>
    <w:rsid w:val="00381B3D"/>
    <w:rsid w:val="0038560A"/>
    <w:rsid w:val="003872E4"/>
    <w:rsid w:val="00387CD5"/>
    <w:rsid w:val="00393322"/>
    <w:rsid w:val="003A03E7"/>
    <w:rsid w:val="003A4124"/>
    <w:rsid w:val="003A6A1A"/>
    <w:rsid w:val="003B3BA3"/>
    <w:rsid w:val="003B3C88"/>
    <w:rsid w:val="003B7B31"/>
    <w:rsid w:val="003C1021"/>
    <w:rsid w:val="003C1811"/>
    <w:rsid w:val="003D3C0F"/>
    <w:rsid w:val="003E5452"/>
    <w:rsid w:val="003E558F"/>
    <w:rsid w:val="0040506A"/>
    <w:rsid w:val="00411787"/>
    <w:rsid w:val="004159D9"/>
    <w:rsid w:val="00417838"/>
    <w:rsid w:val="00426468"/>
    <w:rsid w:val="004321B1"/>
    <w:rsid w:val="004328E7"/>
    <w:rsid w:val="00442D5E"/>
    <w:rsid w:val="00442F45"/>
    <w:rsid w:val="004430E1"/>
    <w:rsid w:val="00444D74"/>
    <w:rsid w:val="0044771A"/>
    <w:rsid w:val="00473F7D"/>
    <w:rsid w:val="004760C4"/>
    <w:rsid w:val="004812A1"/>
    <w:rsid w:val="00493A05"/>
    <w:rsid w:val="004978A3"/>
    <w:rsid w:val="004A0B38"/>
    <w:rsid w:val="004A4A09"/>
    <w:rsid w:val="004B0FF2"/>
    <w:rsid w:val="004C0096"/>
    <w:rsid w:val="004C1E1D"/>
    <w:rsid w:val="004C577C"/>
    <w:rsid w:val="004D242C"/>
    <w:rsid w:val="004D320A"/>
    <w:rsid w:val="004E026C"/>
    <w:rsid w:val="004E28A2"/>
    <w:rsid w:val="004E66E2"/>
    <w:rsid w:val="004F4376"/>
    <w:rsid w:val="00504D7F"/>
    <w:rsid w:val="0050650E"/>
    <w:rsid w:val="005114A6"/>
    <w:rsid w:val="00514D25"/>
    <w:rsid w:val="005162D6"/>
    <w:rsid w:val="0052172C"/>
    <w:rsid w:val="00526A84"/>
    <w:rsid w:val="00526ACE"/>
    <w:rsid w:val="00536B1C"/>
    <w:rsid w:val="00537FDD"/>
    <w:rsid w:val="005417E9"/>
    <w:rsid w:val="00553E59"/>
    <w:rsid w:val="005571EF"/>
    <w:rsid w:val="005812A3"/>
    <w:rsid w:val="005845AC"/>
    <w:rsid w:val="00585559"/>
    <w:rsid w:val="00586F07"/>
    <w:rsid w:val="0059182D"/>
    <w:rsid w:val="0059440E"/>
    <w:rsid w:val="005A104E"/>
    <w:rsid w:val="005A2C22"/>
    <w:rsid w:val="005A6777"/>
    <w:rsid w:val="005C5009"/>
    <w:rsid w:val="005D5257"/>
    <w:rsid w:val="005E1CE3"/>
    <w:rsid w:val="005E4F24"/>
    <w:rsid w:val="005F4C8D"/>
    <w:rsid w:val="005F6FC0"/>
    <w:rsid w:val="006018F0"/>
    <w:rsid w:val="00603E89"/>
    <w:rsid w:val="0060633D"/>
    <w:rsid w:val="0060673E"/>
    <w:rsid w:val="00611B07"/>
    <w:rsid w:val="0062204B"/>
    <w:rsid w:val="00637B20"/>
    <w:rsid w:val="00667FDF"/>
    <w:rsid w:val="0067296B"/>
    <w:rsid w:val="00681721"/>
    <w:rsid w:val="00685692"/>
    <w:rsid w:val="006A19B9"/>
    <w:rsid w:val="006A699D"/>
    <w:rsid w:val="006A717B"/>
    <w:rsid w:val="006A73F0"/>
    <w:rsid w:val="006B3BA7"/>
    <w:rsid w:val="006B48C2"/>
    <w:rsid w:val="006C60BD"/>
    <w:rsid w:val="006C739D"/>
    <w:rsid w:val="006C77EC"/>
    <w:rsid w:val="006C7F7B"/>
    <w:rsid w:val="006D5913"/>
    <w:rsid w:val="006D7330"/>
    <w:rsid w:val="006E6042"/>
    <w:rsid w:val="00726245"/>
    <w:rsid w:val="007300F7"/>
    <w:rsid w:val="0073100C"/>
    <w:rsid w:val="00754F9C"/>
    <w:rsid w:val="00755DC4"/>
    <w:rsid w:val="007626C0"/>
    <w:rsid w:val="00765C2B"/>
    <w:rsid w:val="00770144"/>
    <w:rsid w:val="007740BB"/>
    <w:rsid w:val="00776813"/>
    <w:rsid w:val="00790322"/>
    <w:rsid w:val="007A2661"/>
    <w:rsid w:val="007B4E87"/>
    <w:rsid w:val="007B6FD1"/>
    <w:rsid w:val="007C722F"/>
    <w:rsid w:val="007D2ED4"/>
    <w:rsid w:val="007D5EA1"/>
    <w:rsid w:val="007E06DC"/>
    <w:rsid w:val="007E1D37"/>
    <w:rsid w:val="007F5390"/>
    <w:rsid w:val="00805C6E"/>
    <w:rsid w:val="0080769D"/>
    <w:rsid w:val="00810D53"/>
    <w:rsid w:val="0081391C"/>
    <w:rsid w:val="00823674"/>
    <w:rsid w:val="008408CB"/>
    <w:rsid w:val="00850F6C"/>
    <w:rsid w:val="00875E98"/>
    <w:rsid w:val="008822AF"/>
    <w:rsid w:val="008845C0"/>
    <w:rsid w:val="00885A8B"/>
    <w:rsid w:val="00886ADB"/>
    <w:rsid w:val="008A2A66"/>
    <w:rsid w:val="008A4F33"/>
    <w:rsid w:val="008B07DE"/>
    <w:rsid w:val="008C4F7D"/>
    <w:rsid w:val="008D2A69"/>
    <w:rsid w:val="008D66D5"/>
    <w:rsid w:val="008D7EEA"/>
    <w:rsid w:val="008E7355"/>
    <w:rsid w:val="008F4069"/>
    <w:rsid w:val="008F715C"/>
    <w:rsid w:val="00905835"/>
    <w:rsid w:val="009110D9"/>
    <w:rsid w:val="00912140"/>
    <w:rsid w:val="00913C68"/>
    <w:rsid w:val="0092435D"/>
    <w:rsid w:val="009249AA"/>
    <w:rsid w:val="00933C24"/>
    <w:rsid w:val="00936632"/>
    <w:rsid w:val="00947524"/>
    <w:rsid w:val="009571FF"/>
    <w:rsid w:val="009624F5"/>
    <w:rsid w:val="009672C4"/>
    <w:rsid w:val="009709AA"/>
    <w:rsid w:val="009A45AA"/>
    <w:rsid w:val="009B3A22"/>
    <w:rsid w:val="009D1016"/>
    <w:rsid w:val="009D4645"/>
    <w:rsid w:val="009E10F0"/>
    <w:rsid w:val="00A10A9F"/>
    <w:rsid w:val="00A11FE1"/>
    <w:rsid w:val="00A14BBF"/>
    <w:rsid w:val="00A34402"/>
    <w:rsid w:val="00A60615"/>
    <w:rsid w:val="00A8562F"/>
    <w:rsid w:val="00A94DB6"/>
    <w:rsid w:val="00AA3C5C"/>
    <w:rsid w:val="00AA6CA3"/>
    <w:rsid w:val="00AB3C07"/>
    <w:rsid w:val="00AC763E"/>
    <w:rsid w:val="00AF7559"/>
    <w:rsid w:val="00B07CCD"/>
    <w:rsid w:val="00B123B0"/>
    <w:rsid w:val="00B153FE"/>
    <w:rsid w:val="00B2149F"/>
    <w:rsid w:val="00B22C01"/>
    <w:rsid w:val="00B323B5"/>
    <w:rsid w:val="00B32C6A"/>
    <w:rsid w:val="00B34672"/>
    <w:rsid w:val="00B34D87"/>
    <w:rsid w:val="00B36AB5"/>
    <w:rsid w:val="00B47BBA"/>
    <w:rsid w:val="00B61252"/>
    <w:rsid w:val="00B62DED"/>
    <w:rsid w:val="00B64880"/>
    <w:rsid w:val="00B84CF9"/>
    <w:rsid w:val="00B86D49"/>
    <w:rsid w:val="00B949A4"/>
    <w:rsid w:val="00B95C62"/>
    <w:rsid w:val="00BA051D"/>
    <w:rsid w:val="00BB0D44"/>
    <w:rsid w:val="00BB56EA"/>
    <w:rsid w:val="00BC384C"/>
    <w:rsid w:val="00BD571E"/>
    <w:rsid w:val="00BD73BB"/>
    <w:rsid w:val="00BE0485"/>
    <w:rsid w:val="00BF0620"/>
    <w:rsid w:val="00BF7CB5"/>
    <w:rsid w:val="00C00631"/>
    <w:rsid w:val="00C047A9"/>
    <w:rsid w:val="00C11A68"/>
    <w:rsid w:val="00C17B9A"/>
    <w:rsid w:val="00C2054B"/>
    <w:rsid w:val="00C25257"/>
    <w:rsid w:val="00C25340"/>
    <w:rsid w:val="00C26AD7"/>
    <w:rsid w:val="00C419C9"/>
    <w:rsid w:val="00C44E8C"/>
    <w:rsid w:val="00C50C13"/>
    <w:rsid w:val="00C574AD"/>
    <w:rsid w:val="00C67DF4"/>
    <w:rsid w:val="00C73445"/>
    <w:rsid w:val="00C73E0F"/>
    <w:rsid w:val="00C810EA"/>
    <w:rsid w:val="00C92748"/>
    <w:rsid w:val="00C92AFD"/>
    <w:rsid w:val="00C96857"/>
    <w:rsid w:val="00CA200F"/>
    <w:rsid w:val="00CA2FC9"/>
    <w:rsid w:val="00CB0B69"/>
    <w:rsid w:val="00CB1B09"/>
    <w:rsid w:val="00CB2380"/>
    <w:rsid w:val="00CE4178"/>
    <w:rsid w:val="00CE7A7A"/>
    <w:rsid w:val="00CF1EBD"/>
    <w:rsid w:val="00D00484"/>
    <w:rsid w:val="00D1269D"/>
    <w:rsid w:val="00D21706"/>
    <w:rsid w:val="00D2209B"/>
    <w:rsid w:val="00D240DD"/>
    <w:rsid w:val="00D32DCA"/>
    <w:rsid w:val="00D35ECD"/>
    <w:rsid w:val="00D37CE7"/>
    <w:rsid w:val="00D54ABA"/>
    <w:rsid w:val="00D60D33"/>
    <w:rsid w:val="00D71146"/>
    <w:rsid w:val="00D71586"/>
    <w:rsid w:val="00D85C9E"/>
    <w:rsid w:val="00D87651"/>
    <w:rsid w:val="00D94159"/>
    <w:rsid w:val="00DB47F2"/>
    <w:rsid w:val="00DC5816"/>
    <w:rsid w:val="00DD0F04"/>
    <w:rsid w:val="00DE393D"/>
    <w:rsid w:val="00DE53F0"/>
    <w:rsid w:val="00DF1D78"/>
    <w:rsid w:val="00E030DA"/>
    <w:rsid w:val="00E04B34"/>
    <w:rsid w:val="00E167B0"/>
    <w:rsid w:val="00E212ED"/>
    <w:rsid w:val="00E3019F"/>
    <w:rsid w:val="00E3053C"/>
    <w:rsid w:val="00E34BD3"/>
    <w:rsid w:val="00E53F5A"/>
    <w:rsid w:val="00E56482"/>
    <w:rsid w:val="00E673E1"/>
    <w:rsid w:val="00E708A8"/>
    <w:rsid w:val="00E73BD5"/>
    <w:rsid w:val="00E75CB4"/>
    <w:rsid w:val="00E7645F"/>
    <w:rsid w:val="00E82497"/>
    <w:rsid w:val="00E8357F"/>
    <w:rsid w:val="00E932B7"/>
    <w:rsid w:val="00E96360"/>
    <w:rsid w:val="00E964AA"/>
    <w:rsid w:val="00EA067E"/>
    <w:rsid w:val="00EA17E4"/>
    <w:rsid w:val="00EA2360"/>
    <w:rsid w:val="00EC5B5A"/>
    <w:rsid w:val="00EE06C5"/>
    <w:rsid w:val="00F13FEB"/>
    <w:rsid w:val="00F33693"/>
    <w:rsid w:val="00F340ED"/>
    <w:rsid w:val="00F51C88"/>
    <w:rsid w:val="00F551CF"/>
    <w:rsid w:val="00F65CED"/>
    <w:rsid w:val="00F665CB"/>
    <w:rsid w:val="00F72281"/>
    <w:rsid w:val="00F934C7"/>
    <w:rsid w:val="00F94609"/>
    <w:rsid w:val="00FA3AF9"/>
    <w:rsid w:val="00FB7A08"/>
    <w:rsid w:val="00FD1F81"/>
    <w:rsid w:val="00FD2DC7"/>
    <w:rsid w:val="00FD5F32"/>
    <w:rsid w:val="00FE7536"/>
    <w:rsid w:val="00FF0AD2"/>
    <w:rsid w:val="0AC02F40"/>
    <w:rsid w:val="22364F87"/>
    <w:rsid w:val="286E765A"/>
    <w:rsid w:val="2A720B27"/>
    <w:rsid w:val="2C5B55EB"/>
    <w:rsid w:val="2CE11C98"/>
    <w:rsid w:val="382805A4"/>
    <w:rsid w:val="3FA23805"/>
    <w:rsid w:val="43054BC1"/>
    <w:rsid w:val="436C03B1"/>
    <w:rsid w:val="439A4CB0"/>
    <w:rsid w:val="46CD560B"/>
    <w:rsid w:val="4DEB6377"/>
    <w:rsid w:val="4F5166AD"/>
    <w:rsid w:val="5023629C"/>
    <w:rsid w:val="59F40CA9"/>
    <w:rsid w:val="5CB0535B"/>
    <w:rsid w:val="64373C6C"/>
    <w:rsid w:val="65764C68"/>
    <w:rsid w:val="6653631D"/>
    <w:rsid w:val="7D124E1E"/>
    <w:rsid w:val="7FC2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6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3362D"/>
    <w:pPr>
      <w:keepNext/>
      <w:keepLines/>
      <w:spacing w:before="12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362D"/>
    <w:pPr>
      <w:ind w:leftChars="2500" w:left="100"/>
    </w:pPr>
  </w:style>
  <w:style w:type="paragraph" w:styleId="a4">
    <w:name w:val="footer"/>
    <w:basedOn w:val="a"/>
    <w:link w:val="Char"/>
    <w:rsid w:val="0033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0"/>
    <w:rsid w:val="0033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table" w:styleId="a6">
    <w:name w:val="Table Grid"/>
    <w:basedOn w:val="a1"/>
    <w:qFormat/>
    <w:rsid w:val="00333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33362D"/>
    <w:rPr>
      <w:rFonts w:eastAsia="宋体"/>
      <w:b/>
      <w:bCs/>
      <w:kern w:val="44"/>
      <w:sz w:val="28"/>
      <w:szCs w:val="44"/>
      <w:lang w:val="en-US" w:eastAsia="zh-CN" w:bidi="ar-SA"/>
    </w:rPr>
  </w:style>
  <w:style w:type="character" w:customStyle="1" w:styleId="Char">
    <w:name w:val="页脚 Char"/>
    <w:link w:val="a4"/>
    <w:rsid w:val="0033362D"/>
    <w:rPr>
      <w:kern w:val="2"/>
      <w:sz w:val="18"/>
      <w:szCs w:val="18"/>
    </w:rPr>
  </w:style>
  <w:style w:type="character" w:customStyle="1" w:styleId="Char0">
    <w:name w:val="页眉 Char"/>
    <w:link w:val="a5"/>
    <w:rsid w:val="0033362D"/>
    <w:rPr>
      <w:kern w:val="2"/>
      <w:sz w:val="18"/>
      <w:szCs w:val="18"/>
    </w:rPr>
  </w:style>
  <w:style w:type="paragraph" w:customStyle="1" w:styleId="Default">
    <w:name w:val="Default"/>
    <w:rsid w:val="0033362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Balloon Text"/>
    <w:basedOn w:val="a"/>
    <w:link w:val="Char1"/>
    <w:rsid w:val="008A4F33"/>
    <w:rPr>
      <w:sz w:val="18"/>
      <w:szCs w:val="18"/>
    </w:rPr>
  </w:style>
  <w:style w:type="character" w:customStyle="1" w:styleId="Char1">
    <w:name w:val="批注框文本 Char"/>
    <w:basedOn w:val="a0"/>
    <w:link w:val="a7"/>
    <w:rsid w:val="008A4F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342</Words>
  <Characters>1952</Characters>
  <Application>Microsoft Office Word</Application>
  <DocSecurity>0</DocSecurity>
  <Lines>16</Lines>
  <Paragraphs>4</Paragraphs>
  <ScaleCrop>false</ScaleCrop>
  <Company>WWW.YlmF.CoM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原子吸收分光光度计型式评价大纲试验报告</dc:title>
  <dc:creator>雨林木风</dc:creator>
  <cp:lastModifiedBy>huameisystem</cp:lastModifiedBy>
  <cp:revision>81</cp:revision>
  <dcterms:created xsi:type="dcterms:W3CDTF">2019-06-04T07:09:00Z</dcterms:created>
  <dcterms:modified xsi:type="dcterms:W3CDTF">2026-04-07T05:52:00Z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74E8978C494F4A1BA18C75FA80E98659_13</vt:lpwstr>
  </property>
</Properties>
</file>