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D3E4">
      <w:pPr>
        <w:ind w:left="780" w:firstLine="420"/>
        <w:rPr>
          <w:b/>
          <w:bCs/>
          <w:sz w:val="44"/>
        </w:rPr>
      </w:pPr>
    </w:p>
    <w:p w14:paraId="2A166A96">
      <w:pPr>
        <w:ind w:left="780" w:firstLine="420"/>
        <w:rPr>
          <w:b/>
          <w:bCs/>
          <w:sz w:val="44"/>
        </w:rPr>
      </w:pPr>
    </w:p>
    <w:p w14:paraId="26BC0CAC">
      <w:pPr>
        <w:ind w:left="780" w:firstLine="420"/>
        <w:rPr>
          <w:b/>
          <w:bCs/>
          <w:sz w:val="44"/>
        </w:rPr>
      </w:pPr>
    </w:p>
    <w:p w14:paraId="488A654D">
      <w:pPr>
        <w:ind w:left="780" w:firstLine="420"/>
        <w:rPr>
          <w:b/>
          <w:bCs/>
          <w:sz w:val="44"/>
        </w:rPr>
      </w:pPr>
    </w:p>
    <w:p w14:paraId="0C65C2C9">
      <w:pPr>
        <w:ind w:left="780" w:firstLine="420"/>
        <w:rPr>
          <w:b/>
          <w:bCs/>
          <w:sz w:val="44"/>
        </w:rPr>
      </w:pPr>
    </w:p>
    <w:p w14:paraId="7763774A">
      <w:pPr>
        <w:jc w:val="center"/>
        <w:rPr>
          <w:rFonts w:hint="eastAsia" w:ascii="黑体" w:eastAsia="黑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《预应力压浆设备检定规程》</w:t>
      </w:r>
    </w:p>
    <w:p w14:paraId="6ECBFD5D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（编制说明）</w:t>
      </w:r>
    </w:p>
    <w:p w14:paraId="35923BFC">
      <w:pPr>
        <w:ind w:left="780" w:firstLine="420"/>
      </w:pPr>
    </w:p>
    <w:p w14:paraId="631B0C71">
      <w:pPr>
        <w:ind w:firstLine="3520" w:firstLineChars="1100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33793EA4">
      <w:pPr>
        <w:ind w:left="780" w:firstLine="420"/>
      </w:pPr>
    </w:p>
    <w:p w14:paraId="2628DA49">
      <w:pPr>
        <w:ind w:left="780" w:firstLine="420"/>
      </w:pPr>
    </w:p>
    <w:p w14:paraId="62FC19DB">
      <w:pPr>
        <w:ind w:left="780" w:firstLine="420"/>
      </w:pPr>
    </w:p>
    <w:p w14:paraId="1E90244D">
      <w:pPr>
        <w:pStyle w:val="3"/>
      </w:pPr>
    </w:p>
    <w:p w14:paraId="1933E0EB"/>
    <w:p w14:paraId="7C06D27F"/>
    <w:p w14:paraId="13E552F1">
      <w:pPr>
        <w:pStyle w:val="3"/>
      </w:pPr>
    </w:p>
    <w:p w14:paraId="426D37BF"/>
    <w:p w14:paraId="5255856B">
      <w:pPr>
        <w:ind w:left="780" w:firstLine="420"/>
      </w:pPr>
    </w:p>
    <w:p w14:paraId="299AA464">
      <w:pPr>
        <w:ind w:left="780" w:firstLine="420"/>
      </w:pPr>
    </w:p>
    <w:p w14:paraId="0048C411">
      <w:pPr>
        <w:ind w:left="780" w:firstLine="420"/>
      </w:pPr>
      <w:r>
        <w:rPr>
          <w:rFonts w:hint="eastAsia"/>
        </w:rPr>
        <w:t xml:space="preserve"> </w:t>
      </w:r>
    </w:p>
    <w:p w14:paraId="3DF1FE4C"/>
    <w:p w14:paraId="58D4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规范起草小组</w:t>
      </w:r>
    </w:p>
    <w:p w14:paraId="6B3E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2025 年 12 月</w:t>
      </w:r>
      <w:r>
        <w:rPr>
          <w:rFonts w:hint="eastAsia" w:ascii="黑体" w:hAnsi="黑体" w:eastAsia="黑体"/>
          <w:sz w:val="28"/>
          <w:szCs w:val="28"/>
        </w:rPr>
        <w:t xml:space="preserve">                          </w:t>
      </w:r>
    </w:p>
    <w:p w14:paraId="79EB4DD3">
      <w:pPr>
        <w:spacing w:line="360" w:lineRule="auto"/>
        <w:ind w:firstLine="700" w:firstLineChars="250"/>
        <w:rPr>
          <w:rFonts w:hint="eastAsia" w:ascii="黑体" w:hAnsi="黑体" w:eastAsia="黑体"/>
          <w:sz w:val="28"/>
          <w:szCs w:val="28"/>
        </w:rPr>
      </w:pPr>
    </w:p>
    <w:p w14:paraId="2D68A28C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sz w:val="28"/>
          <w:szCs w:val="28"/>
          <w:lang w:val="en-US" w:eastAsia="zh-CN"/>
        </w:rPr>
        <w:br w:type="page"/>
      </w:r>
    </w:p>
    <w:p w14:paraId="5B8F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黑体" w:eastAsia="黑体" w:cs="黑体"/>
          <w:color w:val="000000"/>
          <w:kern w:val="0"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《预应力压浆设备检定规程》</w:t>
      </w:r>
      <w:r>
        <w:rPr>
          <w:rFonts w:hint="eastAsia" w:ascii="黑体" w:eastAsia="黑体" w:cs="黑体"/>
          <w:color w:val="000000"/>
          <w:kern w:val="0"/>
          <w:sz w:val="44"/>
          <w:szCs w:val="44"/>
        </w:rPr>
        <w:t>编制说明</w:t>
      </w:r>
    </w:p>
    <w:p w14:paraId="4D0C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一、任务来源</w:t>
      </w:r>
      <w:r>
        <w:rPr>
          <w:rFonts w:ascii="宋体" w:hAnsi="宋体"/>
          <w:b/>
          <w:bCs/>
          <w:color w:val="000000"/>
          <w:sz w:val="28"/>
        </w:rPr>
        <w:t xml:space="preserve"> </w:t>
      </w:r>
      <w:r>
        <w:rPr>
          <w:rFonts w:hint="eastAsia" w:ascii="宋体" w:hAnsi="宋体"/>
          <w:b/>
          <w:bCs/>
          <w:color w:val="000000"/>
          <w:sz w:val="28"/>
        </w:rPr>
        <w:t xml:space="preserve"> </w:t>
      </w:r>
    </w:p>
    <w:p w14:paraId="1FD80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2025年05月，河南省市场监督管理局办公室发布豫市监办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〔2025〕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64号《</w:t>
      </w:r>
      <w:r>
        <w:rPr>
          <w:rFonts w:hint="default" w:ascii="Times New Roman" w:hAnsi="Times New Roman" w:eastAsia="宋体" w:cs="Times New Roman"/>
          <w:sz w:val="28"/>
          <w:szCs w:val="28"/>
        </w:rPr>
        <w:t>河南省市场监督管理局办公室关于印发2025年度河南省地方计量技术法规制修订计划项目的通知》，将《预应力压浆设备检定规程》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列入2025年</w:t>
      </w:r>
      <w:r>
        <w:rPr>
          <w:rFonts w:hint="default" w:ascii="Times New Roman" w:hAnsi="Times New Roman" w:eastAsia="宋体" w:cs="Times New Roman"/>
          <w:sz w:val="28"/>
          <w:szCs w:val="28"/>
        </w:rPr>
        <w:t>度河南省地方计量技术法规修订计划，在河南省力学与工程机械计量技术委员会的指导下，完成了本规范的制定。</w:t>
      </w:r>
    </w:p>
    <w:p w14:paraId="3D9F1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规范主要起草单位：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河南交院工程技术集团有限公司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5C2B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28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</w:rPr>
        <w:t>二、制定</w:t>
      </w:r>
      <w:r>
        <w:rPr>
          <w:rFonts w:hint="eastAsia" w:ascii="宋体" w:hAnsi="宋体" w:eastAsia="宋体" w:cs="Times New Roman"/>
          <w:b/>
          <w:bCs/>
          <w:color w:val="000000"/>
          <w:sz w:val="28"/>
          <w:lang w:val="en-US" w:eastAsia="zh-CN"/>
        </w:rPr>
        <w:t>依据</w:t>
      </w:r>
      <w:r>
        <w:rPr>
          <w:rFonts w:hint="eastAsia" w:ascii="宋体" w:hAnsi="宋体" w:eastAsia="宋体" w:cs="Times New Roman"/>
          <w:b/>
          <w:bCs/>
          <w:color w:val="000000"/>
          <w:sz w:val="28"/>
        </w:rPr>
        <w:t xml:space="preserve"> </w:t>
      </w:r>
    </w:p>
    <w:p w14:paraId="701C5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本规程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JJF 1001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-2011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《通用计量术语及定义》、JJF 10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02-2010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《国家计量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检定规程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编写规则》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基础性系列规范进行制定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。</w:t>
      </w:r>
    </w:p>
    <w:p w14:paraId="74C93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bookmarkStart w:id="0" w:name="OLE_LINK8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本规程主要技术参考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GB/T 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35014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《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建筑施工机械与设备预应力用自动压浆机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》</w:t>
      </w:r>
      <w:bookmarkEnd w:id="0"/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。</w:t>
      </w:r>
    </w:p>
    <w:p w14:paraId="450B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28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bCs/>
          <w:color w:val="000000"/>
          <w:sz w:val="28"/>
        </w:rPr>
        <w:t>、</w:t>
      </w:r>
      <w:r>
        <w:rPr>
          <w:rFonts w:hint="eastAsia" w:ascii="宋体" w:hAnsi="宋体" w:eastAsia="宋体" w:cs="Times New Roman"/>
          <w:b/>
          <w:bCs/>
          <w:color w:val="000000"/>
          <w:sz w:val="28"/>
          <w:lang w:val="en-US" w:eastAsia="zh-CN"/>
        </w:rPr>
        <w:t>编制</w:t>
      </w:r>
      <w:r>
        <w:rPr>
          <w:rFonts w:hint="eastAsia" w:ascii="宋体" w:hAnsi="宋体" w:eastAsia="宋体" w:cs="Times New Roman"/>
          <w:b/>
          <w:bCs/>
          <w:color w:val="000000"/>
          <w:sz w:val="28"/>
        </w:rPr>
        <w:t xml:space="preserve">过程  </w:t>
      </w:r>
    </w:p>
    <w:p w14:paraId="63A25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河南交院工程技术集团有限公司为本规范的主要起草单位，具体组织和实施了规范的制定工作。</w:t>
      </w:r>
    </w:p>
    <w:p w14:paraId="323BE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2025年01月～04月成立了规程制定起草小组，开展了检定规程资料收集，拟定工作计划。 </w:t>
      </w:r>
    </w:p>
    <w:p w14:paraId="392B6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2025年05月～06月：起草组通过电话或直接走访调研相关生产企业和使用单位，并查阅相关资料。</w:t>
      </w:r>
    </w:p>
    <w:p w14:paraId="642AC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2025年07月～11月：起草组讨论，补充相关实验，形成征求意见稿。</w:t>
      </w:r>
    </w:p>
    <w:p w14:paraId="43CB2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2025年12月：征求意见稿上报，广泛征求意见并进行修改，起草小组对回函所提出的意见进行了认真的讨论和论证，在此基础上进一步修改，完成了报审稿。</w:t>
      </w:r>
    </w:p>
    <w:p w14:paraId="66CAF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28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bCs/>
          <w:color w:val="000000"/>
          <w:sz w:val="28"/>
        </w:rPr>
        <w:t>、主要</w:t>
      </w:r>
      <w:r>
        <w:rPr>
          <w:rFonts w:hint="eastAsia" w:ascii="宋体" w:hAnsi="宋体" w:eastAsia="宋体" w:cs="Times New Roman"/>
          <w:b/>
          <w:bCs/>
          <w:color w:val="000000"/>
          <w:sz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b/>
          <w:bCs/>
          <w:color w:val="000000"/>
          <w:sz w:val="28"/>
        </w:rPr>
        <w:t>说明</w:t>
      </w:r>
      <w:bookmarkStart w:id="1" w:name="_Toc400463502"/>
    </w:p>
    <w:bookmarkEnd w:id="1"/>
    <w:p w14:paraId="3C926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4.1 关于适用范围</w:t>
      </w:r>
    </w:p>
    <w:p w14:paraId="4E63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本规程适用于预应力压浆设备的首次检定、后续检定和使用中检查。</w:t>
      </w:r>
    </w:p>
    <w:p w14:paraId="19DDC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bookmarkStart w:id="2" w:name="_Toc354252253"/>
      <w:bookmarkStart w:id="3" w:name="_Toc9856"/>
      <w:bookmarkStart w:id="4" w:name="_Toc354252370"/>
      <w:bookmarkStart w:id="5" w:name="_Toc400463503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4.2关于引用文献</w:t>
      </w:r>
      <w:bookmarkEnd w:id="2"/>
      <w:bookmarkEnd w:id="3"/>
      <w:bookmarkEnd w:id="4"/>
    </w:p>
    <w:p w14:paraId="69D50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本次规范制定中，引用了下列文件：</w:t>
      </w:r>
    </w:p>
    <w:p w14:paraId="6DA90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  <w:bookmarkStart w:id="6" w:name="_Toc354252374"/>
      <w:bookmarkStart w:id="7" w:name="_Toc354252260"/>
      <w:bookmarkStart w:id="8" w:name="_Toc11736"/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GB/T 35014 《建筑施工机械与设备预应力用自动压浆机》</w:t>
      </w:r>
    </w:p>
    <w:bookmarkEnd w:id="6"/>
    <w:bookmarkEnd w:id="7"/>
    <w:bookmarkEnd w:id="8"/>
    <w:p w14:paraId="72C00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4.3关于概述</w:t>
      </w:r>
    </w:p>
    <w:p w14:paraId="2CEDE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简述了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预应力压浆设备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的用途、组成和原理。</w:t>
      </w:r>
    </w:p>
    <w:p w14:paraId="7D0A2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4.4 关于通用技术要求</w:t>
      </w:r>
    </w:p>
    <w:p w14:paraId="37F8E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  <w:bookmarkStart w:id="9" w:name="_Toc11481"/>
      <w:bookmarkStart w:id="10" w:name="_Toc31605"/>
      <w:bookmarkStart w:id="11" w:name="_Toc14411"/>
      <w:bookmarkStart w:id="12" w:name="_Toc93937433"/>
      <w:bookmarkStart w:id="13" w:name="_Toc354252263"/>
      <w:bookmarkStart w:id="14" w:name="_Toc14463"/>
      <w:bookmarkStart w:id="15" w:name="_Toc354252377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通用技术要求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主要引用了GB/T 35014 《建筑施工机械与设备预应力用自动压浆机》中的要求。</w:t>
      </w:r>
    </w:p>
    <w:p w14:paraId="70F24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.1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预应力设备应有铭牌，铭牌上应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标明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：设备名称、型号、生产厂家、出厂编号和生产日期等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。</w:t>
      </w:r>
      <w:bookmarkEnd w:id="9"/>
      <w:bookmarkEnd w:id="10"/>
    </w:p>
    <w:p w14:paraId="06F68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bookmarkStart w:id="16" w:name="_Toc2337"/>
      <w:bookmarkStart w:id="17" w:name="_Toc26608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整机性能</w:t>
      </w:r>
      <w:bookmarkEnd w:id="16"/>
      <w:bookmarkEnd w:id="17"/>
    </w:p>
    <w:p w14:paraId="41892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应具备自动计量、自动上料和自动搅拌功能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145E5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应具备自动压浆、压力调整、连续输出和保持压力的功能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应能控制进口压力、检测出口压力。并应具有自动补压和持压时间双控功能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2A588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压浆机应具有自动控制、数据自动采集、存储、处理和可视化及数据自动上传的功能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394BC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应具有准确的自动称重性能和压力测量的功能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32612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应具有对压浆泵空转的报警保护功能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78844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应具有设置系统安全工作压力值和对超压进行报警的功能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000DA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应能自动测量环境温度和浆液温度,温度超限时应能进行提示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</w:p>
    <w:p w14:paraId="4A443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.8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高速搅拌桶等机械运转部位应设有安全防护装置；</w:t>
      </w:r>
    </w:p>
    <w:p w14:paraId="392FF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.9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应具有急停功能，并设置急停按钮；</w:t>
      </w:r>
    </w:p>
    <w:p w14:paraId="1F400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应配置接地保护端子；</w:t>
      </w:r>
    </w:p>
    <w:p w14:paraId="48964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应配置高压水枪等清洗设备。</w:t>
      </w:r>
    </w:p>
    <w:bookmarkEnd w:id="11"/>
    <w:bookmarkEnd w:id="12"/>
    <w:p w14:paraId="53BE2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 关于计量</w:t>
      </w:r>
      <w:bookmarkEnd w:id="13"/>
      <w:bookmarkEnd w:id="14"/>
      <w:bookmarkEnd w:id="15"/>
      <w:bookmarkStart w:id="18" w:name="_Toc22105"/>
      <w:bookmarkStart w:id="19" w:name="_Toc354252268"/>
      <w:bookmarkStart w:id="20" w:name="_Toc354252381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特性</w:t>
      </w:r>
    </w:p>
    <w:p w14:paraId="21BDD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计量特性主要引用了GB/T 35014 《建筑施工机械与设备预应力用自动压浆机》中的技术指标要求。</w:t>
      </w:r>
    </w:p>
    <w:p w14:paraId="09149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bookmarkStart w:id="21" w:name="_Toc17515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4.5.1 制浆和储浆系统</w:t>
      </w:r>
      <w:bookmarkEnd w:id="21"/>
    </w:p>
    <w:p w14:paraId="73043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.1.1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搅拌转速</w:t>
      </w:r>
    </w:p>
    <w:p w14:paraId="17254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制浆桶搅拌转速不低于1000r/min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。</w:t>
      </w:r>
    </w:p>
    <w:p w14:paraId="4D224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储浆桶搅拌转速为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0r/min~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0r/min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。</w:t>
      </w:r>
    </w:p>
    <w:p w14:paraId="0342D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 线速度</w:t>
      </w:r>
    </w:p>
    <w:p w14:paraId="547E9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搅拌叶片的线速度为10 m/s~20m/s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。</w:t>
      </w:r>
    </w:p>
    <w:p w14:paraId="120F1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网孔尺寸</w:t>
      </w:r>
    </w:p>
    <w:p w14:paraId="02997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过滤网网孔尺寸不大于3mm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。</w:t>
      </w:r>
    </w:p>
    <w:p w14:paraId="0B4E4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称重相对误差</w:t>
      </w:r>
    </w:p>
    <w:p w14:paraId="5EFA3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制浆桶和储浆桶称量用称重传感器的相对误差不大于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。</w:t>
      </w:r>
    </w:p>
    <w:p w14:paraId="7AC8B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.1.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5 上料相对误差</w:t>
      </w:r>
    </w:p>
    <w:p w14:paraId="0DF1A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各组料上料相对误差不大于1%。</w:t>
      </w:r>
    </w:p>
    <w:p w14:paraId="1B412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bookmarkStart w:id="22" w:name="_Toc15116"/>
      <w:bookmarkStart w:id="23" w:name="_Toc12984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.2 压浆系统</w:t>
      </w:r>
      <w:bookmarkEnd w:id="22"/>
      <w:bookmarkEnd w:id="23"/>
    </w:p>
    <w:p w14:paraId="3B987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.2.1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真空度测量装置</w:t>
      </w:r>
    </w:p>
    <w:p w14:paraId="23EDB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准确度等级不低于1.6级，计量性能符合其规程要求。</w:t>
      </w:r>
    </w:p>
    <w:p w14:paraId="4E17BD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.2.2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压力表测量装置</w:t>
      </w:r>
    </w:p>
    <w:p w14:paraId="5520A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精确度等级不低于0.5级，计量性能符合其规程要求。</w:t>
      </w:r>
    </w:p>
    <w:p w14:paraId="5ECCB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bookmarkStart w:id="24" w:name="_Toc29935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控制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系统</w:t>
      </w:r>
      <w:bookmarkEnd w:id="24"/>
    </w:p>
    <w:p w14:paraId="3CA1D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3.1 时间示值误差</w:t>
      </w:r>
    </w:p>
    <w:p w14:paraId="5D4A8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时间示值误差为±1s。</w:t>
      </w:r>
    </w:p>
    <w:bookmarkEnd w:id="18"/>
    <w:bookmarkEnd w:id="19"/>
    <w:bookmarkEnd w:id="20"/>
    <w:p w14:paraId="10DD4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4.6 关于校准条件和标准器具</w:t>
      </w:r>
    </w:p>
    <w:p w14:paraId="69856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根据引用的技术文件中规定的使用环境和仪器工作环境，规定了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检定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的环境条件要求；根据计量器具溯源原则，规定了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检定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用计量标准。</w:t>
      </w:r>
    </w:p>
    <w:p w14:paraId="04521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4.7 关于校准项</w:t>
      </w:r>
      <w:bookmarkStart w:id="25" w:name="_GoBack"/>
      <w:bookmarkEnd w:id="25"/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目和校准方法</w:t>
      </w:r>
    </w:p>
    <w:p w14:paraId="68C58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4.7.1 搅拌转速</w:t>
      </w:r>
    </w:p>
    <w:p w14:paraId="208F0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采用转速测量装置测量制浆桶和储浆桶搅拌转速，转速测量装置显示速度稳定时即为制浆桶和储浆桶搅拌转速，重复测量3次，取3次测量的平均值作为测量结果。</w:t>
      </w:r>
    </w:p>
    <w:p w14:paraId="3F16A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4.7.2 线速度</w:t>
      </w:r>
    </w:p>
    <w:p w14:paraId="49745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使用转速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测量装置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测量搅拌机轴转速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，重复测量5次，取5次测量的平均值作为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搅拌机轴转速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采用游标卡尺测量叶轮半径，重复测量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次，取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5次测量的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平均值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作为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叶轮半径尺寸，按式（1）计算叶轮线速度。</w:t>
      </w:r>
    </w:p>
    <w:p w14:paraId="697C8903">
      <w:pPr>
        <w:spacing w:line="48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position w:val="-24"/>
          <w:sz w:val="24"/>
          <w:szCs w:val="24"/>
          <w:lang w:val="en-US" w:eastAsia="zh-CN"/>
        </w:rPr>
        <w:object>
          <v:shape id="_x0000_i1025" o:spt="75" type="#_x0000_t75" style="height:31pt;width:5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.………………………………………………….(1)</w:t>
      </w:r>
    </w:p>
    <w:p w14:paraId="310ED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式中：</w:t>
      </w:r>
    </w:p>
    <w:p w14:paraId="58CAE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叶轮线速度，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m/s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）；</w:t>
      </w:r>
    </w:p>
    <w:p w14:paraId="579F8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制浆桶搅拌转速，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r/min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）；</w:t>
      </w:r>
    </w:p>
    <w:p w14:paraId="47879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叶轮半径，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）。</w:t>
      </w:r>
    </w:p>
    <w:p w14:paraId="58CE9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4.7.3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网孔尺寸</w:t>
      </w:r>
    </w:p>
    <w:p w14:paraId="51720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随机抽取5个网孔，用针规进行检查。</w:t>
      </w:r>
    </w:p>
    <w:p w14:paraId="57CE1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4.7.4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称重相对误差</w:t>
      </w:r>
    </w:p>
    <w:p w14:paraId="2569F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关闭搅拌设备，将标准码分级轻放于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制浆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/储浆桶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，均匀分布，试验最大质量应为设备每盘配料最大质量的90%，试验分级不少于5级，且第1级不小于最大配料质量的20%，记录每级加载砝码质量</w:t>
      </w: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m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fi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和设备显示质量</w:t>
      </w: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m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si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，并计算每级相对误差</w:t>
      </w: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γ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。</w:t>
      </w:r>
    </w:p>
    <w:p w14:paraId="62998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制浆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/储浆桶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称重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相对误差按式(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)计算。</w:t>
      </w:r>
    </w:p>
    <w:p w14:paraId="07B00D30">
      <w:pPr>
        <w:spacing w:line="48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 w:eastAsiaTheme="minorEastAsia"/>
                <w:color w:val="auto"/>
                <w:sz w:val="24"/>
                <w:szCs w:val="24"/>
              </w:rPr>
              <m:t>γ</m:t>
            </m:r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 w:eastAsiaTheme="minorEastAsia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cs="Times New Roman" w:eastAsiaTheme="minorEastAsia"/>
            <w:color w:val="auto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 w:eastAsiaTheme="minorEastAsia"/>
                    <w:i/>
                    <w:color w:val="auto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si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 w:eastAsiaTheme="minorEastAsia"/>
                    <w:color w:val="auto"/>
                    <w:sz w:val="24"/>
                    <w:szCs w:val="24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fi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 w:eastAsiaTheme="minorEastAsia"/>
                    <w:i/>
                    <w:color w:val="auto"/>
                    <w:sz w:val="24"/>
                    <w:szCs w:val="24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fi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 w:eastAsiaTheme="minorEastAsia"/>
                    <w:i/>
                    <w:color w:val="auto"/>
                    <w:sz w:val="24"/>
                    <w:szCs w:val="24"/>
                  </w:rPr>
                </m:ctrlPr>
              </m:den>
            </m:f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e>
        </m:d>
        <m:r>
          <m:rPr/>
          <w:rPr>
            <w:rFonts w:hint="default" w:ascii="Cambria Math" w:hAnsi="Cambria Math" w:cs="Times New Roman" w:eastAsiaTheme="minorEastAsia"/>
            <w:color w:val="auto"/>
            <w:sz w:val="24"/>
            <w:szCs w:val="24"/>
          </w:rPr>
          <m:t>×100%</m:t>
        </m:r>
      </m:oMath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…….…………………………………….(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)</w:t>
      </w:r>
    </w:p>
    <w:p w14:paraId="4FDD0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式中：</w:t>
      </w:r>
    </w:p>
    <w:p w14:paraId="1211C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γ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——第i级加载时称量相对误差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（%）；</w:t>
      </w:r>
    </w:p>
    <w:p w14:paraId="573C6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m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si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——第i级加载时设备显示的质量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（kg）；</w:t>
      </w:r>
    </w:p>
    <w:p w14:paraId="70BEC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m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fi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——第i级加载时砝码的实际总质量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（kg）。</w:t>
      </w:r>
    </w:p>
    <w:p w14:paraId="3DDBD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4.7.5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上料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相对误差</w:t>
      </w:r>
    </w:p>
    <w:p w14:paraId="68C4F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设置质量为量程的20%、50%、80%的三组质量进行上料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分别记为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分别记录系统显示质量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vertAlign w:val="subscript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vertAlign w:val="subscript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</w:rPr>
        <w:t>m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vertAlign w:val="subscript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上料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相对误差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按式(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)计算。</w:t>
      </w:r>
    </w:p>
    <w:p w14:paraId="45497588">
      <w:pPr>
        <w:spacing w:line="48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η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lang w:val="en-US" w:eastAsia="zh-CN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lang w:val="en-US" w:eastAsia="zh-CN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color w:val="auto"/>
                    <w:sz w:val="24"/>
                    <w:szCs w:val="24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en>
            </m:f>
            <m:ctrlPr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  <w:szCs w:val="24"/>
          </w:rPr>
          <m:t>×100%</m:t>
        </m:r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</w:t>
      </w:r>
    </w:p>
    <w:p w14:paraId="67E38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式中：</w:t>
      </w:r>
    </w:p>
    <w:p w14:paraId="04C49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η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上料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相对误差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（%）；</w:t>
      </w:r>
    </w:p>
    <w:p w14:paraId="3B54B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m:t>m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i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设置的上料质量目标值，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=1、2、3，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（kg）；</w:t>
      </w:r>
    </w:p>
    <w:p w14:paraId="758A5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m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m:t>1</m:t>
            </m:r>
            <m:ctrlPr>
              <w:rPr>
                <w:rFonts w:hint="default" w:ascii="Cambria Math" w:hAnsi="Cambria Math" w:eastAsia="宋体" w:cs="Times New Roman"/>
                <w:kern w:val="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系统显示的上料质量，</w:t>
      </w:r>
      <w:r>
        <w:rPr>
          <w:rFonts w:hint="default" w:ascii="Times New Roman" w:hAnsi="Times New Roman" w:eastAsia="宋体" w:cs="Times New Roman"/>
          <w:i/>
          <w:iCs/>
          <w:kern w:val="0"/>
          <w:sz w:val="28"/>
          <w:szCs w:val="28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=1、2、3，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（kg）。</w:t>
      </w:r>
    </w:p>
    <w:p w14:paraId="194B0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4.7.6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时间示值误差</w:t>
      </w:r>
    </w:p>
    <w:p w14:paraId="0321D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用电子秒表检定。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预应力设备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接通电源预热20min，同时启动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和秒表的计量开关，运行约(2~5)min，同时关闭测量仪和秒表的计时开关，分别记录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和秒表的显示时间值。重复测量3次，取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3次测量的平均值作为设备时间示值误差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。</w:t>
      </w:r>
      <w:bookmarkEnd w:id="5"/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3F8A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mNGE2NmI1YjM1NjA4MzczOGViMzViMzJjZjRiNWMifQ=="/>
  </w:docVars>
  <w:rsids>
    <w:rsidRoot w:val="00986C08"/>
    <w:rsid w:val="00001120"/>
    <w:rsid w:val="000035A3"/>
    <w:rsid w:val="000328A0"/>
    <w:rsid w:val="000660B8"/>
    <w:rsid w:val="00093050"/>
    <w:rsid w:val="000A7EA1"/>
    <w:rsid w:val="000B4501"/>
    <w:rsid w:val="000C55C5"/>
    <w:rsid w:val="000D5098"/>
    <w:rsid w:val="000E6C0D"/>
    <w:rsid w:val="001229E2"/>
    <w:rsid w:val="0013617B"/>
    <w:rsid w:val="001A19B3"/>
    <w:rsid w:val="001A43CB"/>
    <w:rsid w:val="001B041B"/>
    <w:rsid w:val="001F1833"/>
    <w:rsid w:val="001F5D1B"/>
    <w:rsid w:val="00215AA4"/>
    <w:rsid w:val="0021796F"/>
    <w:rsid w:val="00220E3E"/>
    <w:rsid w:val="0022448D"/>
    <w:rsid w:val="0022464D"/>
    <w:rsid w:val="00227D40"/>
    <w:rsid w:val="002402F6"/>
    <w:rsid w:val="00292B6C"/>
    <w:rsid w:val="002A2013"/>
    <w:rsid w:val="002B0A64"/>
    <w:rsid w:val="002B392E"/>
    <w:rsid w:val="002E4550"/>
    <w:rsid w:val="002F0DE3"/>
    <w:rsid w:val="002F128F"/>
    <w:rsid w:val="002F53AF"/>
    <w:rsid w:val="003171E8"/>
    <w:rsid w:val="00321C44"/>
    <w:rsid w:val="00324EF1"/>
    <w:rsid w:val="00326E1F"/>
    <w:rsid w:val="003424A1"/>
    <w:rsid w:val="00352C16"/>
    <w:rsid w:val="00363169"/>
    <w:rsid w:val="0039693E"/>
    <w:rsid w:val="003A0299"/>
    <w:rsid w:val="003B5A77"/>
    <w:rsid w:val="003C630F"/>
    <w:rsid w:val="003D037C"/>
    <w:rsid w:val="003E7B6B"/>
    <w:rsid w:val="003F7F69"/>
    <w:rsid w:val="00415C9A"/>
    <w:rsid w:val="00420586"/>
    <w:rsid w:val="00433721"/>
    <w:rsid w:val="00445C85"/>
    <w:rsid w:val="00450C73"/>
    <w:rsid w:val="00474D9F"/>
    <w:rsid w:val="004C5B69"/>
    <w:rsid w:val="004C6094"/>
    <w:rsid w:val="004D535C"/>
    <w:rsid w:val="004E3E64"/>
    <w:rsid w:val="004E6E10"/>
    <w:rsid w:val="0053514F"/>
    <w:rsid w:val="005611FF"/>
    <w:rsid w:val="00576764"/>
    <w:rsid w:val="005823EB"/>
    <w:rsid w:val="00585035"/>
    <w:rsid w:val="005A6294"/>
    <w:rsid w:val="005B4587"/>
    <w:rsid w:val="005D1280"/>
    <w:rsid w:val="005F3006"/>
    <w:rsid w:val="00607D56"/>
    <w:rsid w:val="006110E5"/>
    <w:rsid w:val="006179E4"/>
    <w:rsid w:val="00626B2C"/>
    <w:rsid w:val="00633E48"/>
    <w:rsid w:val="00686F9F"/>
    <w:rsid w:val="006C6FBC"/>
    <w:rsid w:val="00716603"/>
    <w:rsid w:val="007318B6"/>
    <w:rsid w:val="007468F3"/>
    <w:rsid w:val="0075169A"/>
    <w:rsid w:val="00753F83"/>
    <w:rsid w:val="00764432"/>
    <w:rsid w:val="007804CF"/>
    <w:rsid w:val="007848FE"/>
    <w:rsid w:val="007A2E79"/>
    <w:rsid w:val="007A626B"/>
    <w:rsid w:val="007E46D0"/>
    <w:rsid w:val="00820CAF"/>
    <w:rsid w:val="00827D97"/>
    <w:rsid w:val="008417A3"/>
    <w:rsid w:val="00860882"/>
    <w:rsid w:val="008611FC"/>
    <w:rsid w:val="008837CC"/>
    <w:rsid w:val="008D1162"/>
    <w:rsid w:val="008E50FA"/>
    <w:rsid w:val="008F08E0"/>
    <w:rsid w:val="008F49C2"/>
    <w:rsid w:val="00921332"/>
    <w:rsid w:val="00926E65"/>
    <w:rsid w:val="00944343"/>
    <w:rsid w:val="00960920"/>
    <w:rsid w:val="00972F54"/>
    <w:rsid w:val="00986C08"/>
    <w:rsid w:val="009A0DE5"/>
    <w:rsid w:val="009A5E6B"/>
    <w:rsid w:val="009A75F1"/>
    <w:rsid w:val="009C6558"/>
    <w:rsid w:val="009D3721"/>
    <w:rsid w:val="009E1467"/>
    <w:rsid w:val="00A21409"/>
    <w:rsid w:val="00A51CA7"/>
    <w:rsid w:val="00A777F9"/>
    <w:rsid w:val="00A817FC"/>
    <w:rsid w:val="00A84292"/>
    <w:rsid w:val="00A90464"/>
    <w:rsid w:val="00AD59E9"/>
    <w:rsid w:val="00AF1D66"/>
    <w:rsid w:val="00AF20BC"/>
    <w:rsid w:val="00AF5A23"/>
    <w:rsid w:val="00B01635"/>
    <w:rsid w:val="00B810EF"/>
    <w:rsid w:val="00BA0F71"/>
    <w:rsid w:val="00BD224D"/>
    <w:rsid w:val="00BE7213"/>
    <w:rsid w:val="00BF30F9"/>
    <w:rsid w:val="00BF3313"/>
    <w:rsid w:val="00C12DD5"/>
    <w:rsid w:val="00C310B4"/>
    <w:rsid w:val="00C36DCA"/>
    <w:rsid w:val="00C40AE9"/>
    <w:rsid w:val="00C45BA1"/>
    <w:rsid w:val="00C52A7D"/>
    <w:rsid w:val="00C52D0E"/>
    <w:rsid w:val="00C565D6"/>
    <w:rsid w:val="00C7077A"/>
    <w:rsid w:val="00C935CF"/>
    <w:rsid w:val="00CC30D4"/>
    <w:rsid w:val="00CC3616"/>
    <w:rsid w:val="00CF0297"/>
    <w:rsid w:val="00D10836"/>
    <w:rsid w:val="00D13D3F"/>
    <w:rsid w:val="00D14D49"/>
    <w:rsid w:val="00D16291"/>
    <w:rsid w:val="00D2771D"/>
    <w:rsid w:val="00D376B1"/>
    <w:rsid w:val="00D6392A"/>
    <w:rsid w:val="00D66417"/>
    <w:rsid w:val="00D90F8B"/>
    <w:rsid w:val="00D959D6"/>
    <w:rsid w:val="00DA39B4"/>
    <w:rsid w:val="00DA66B0"/>
    <w:rsid w:val="00DB5D05"/>
    <w:rsid w:val="00DD73E0"/>
    <w:rsid w:val="00DE6BE5"/>
    <w:rsid w:val="00DF7CB8"/>
    <w:rsid w:val="00E24E48"/>
    <w:rsid w:val="00E36263"/>
    <w:rsid w:val="00E54C3E"/>
    <w:rsid w:val="00E73E32"/>
    <w:rsid w:val="00E816EB"/>
    <w:rsid w:val="00E87632"/>
    <w:rsid w:val="00EA273B"/>
    <w:rsid w:val="00EB20A2"/>
    <w:rsid w:val="00EB4876"/>
    <w:rsid w:val="00EB7B19"/>
    <w:rsid w:val="00EC3421"/>
    <w:rsid w:val="00EC77A4"/>
    <w:rsid w:val="00EE5229"/>
    <w:rsid w:val="00F11A26"/>
    <w:rsid w:val="00F27835"/>
    <w:rsid w:val="00F3431F"/>
    <w:rsid w:val="00F40EDB"/>
    <w:rsid w:val="00F42C17"/>
    <w:rsid w:val="00F577BB"/>
    <w:rsid w:val="00F654D5"/>
    <w:rsid w:val="00F666E4"/>
    <w:rsid w:val="00F7629C"/>
    <w:rsid w:val="00F8301A"/>
    <w:rsid w:val="00F9319D"/>
    <w:rsid w:val="00FC30D1"/>
    <w:rsid w:val="00FC45C2"/>
    <w:rsid w:val="00FF0CF6"/>
    <w:rsid w:val="00FF59BB"/>
    <w:rsid w:val="00FF6533"/>
    <w:rsid w:val="023F0515"/>
    <w:rsid w:val="024F5893"/>
    <w:rsid w:val="02F474A0"/>
    <w:rsid w:val="03345AEF"/>
    <w:rsid w:val="03EC0177"/>
    <w:rsid w:val="04185410"/>
    <w:rsid w:val="04702B56"/>
    <w:rsid w:val="047C774D"/>
    <w:rsid w:val="04BF763A"/>
    <w:rsid w:val="053D46A8"/>
    <w:rsid w:val="05DB66F5"/>
    <w:rsid w:val="06D60267"/>
    <w:rsid w:val="07276FE3"/>
    <w:rsid w:val="073267E9"/>
    <w:rsid w:val="077706A0"/>
    <w:rsid w:val="07A31495"/>
    <w:rsid w:val="08251EAA"/>
    <w:rsid w:val="086700D5"/>
    <w:rsid w:val="08AE04A4"/>
    <w:rsid w:val="08FF094D"/>
    <w:rsid w:val="092E1232"/>
    <w:rsid w:val="0B5036E2"/>
    <w:rsid w:val="0BC80B0B"/>
    <w:rsid w:val="0BD7170D"/>
    <w:rsid w:val="0C3C3C66"/>
    <w:rsid w:val="0C3C5A14"/>
    <w:rsid w:val="0CA75583"/>
    <w:rsid w:val="10015E69"/>
    <w:rsid w:val="10765998"/>
    <w:rsid w:val="108F25B6"/>
    <w:rsid w:val="1125116C"/>
    <w:rsid w:val="11D5049D"/>
    <w:rsid w:val="11F8418B"/>
    <w:rsid w:val="121C78C0"/>
    <w:rsid w:val="133F6A99"/>
    <w:rsid w:val="13BA3DEE"/>
    <w:rsid w:val="141259D8"/>
    <w:rsid w:val="15127C5A"/>
    <w:rsid w:val="16DB6D8C"/>
    <w:rsid w:val="16EA2C3C"/>
    <w:rsid w:val="17123F41"/>
    <w:rsid w:val="182C1032"/>
    <w:rsid w:val="183B1275"/>
    <w:rsid w:val="18550589"/>
    <w:rsid w:val="18876269"/>
    <w:rsid w:val="1A7B3BAB"/>
    <w:rsid w:val="1AB570BD"/>
    <w:rsid w:val="1B740D26"/>
    <w:rsid w:val="1C1B73F4"/>
    <w:rsid w:val="1C4E2784"/>
    <w:rsid w:val="1D5A03F0"/>
    <w:rsid w:val="1DDE4B7D"/>
    <w:rsid w:val="1EAE5514"/>
    <w:rsid w:val="1F316F2E"/>
    <w:rsid w:val="200C59D1"/>
    <w:rsid w:val="2037160E"/>
    <w:rsid w:val="205D622D"/>
    <w:rsid w:val="21A97250"/>
    <w:rsid w:val="21BF3F6C"/>
    <w:rsid w:val="21C65951"/>
    <w:rsid w:val="234C4337"/>
    <w:rsid w:val="23A75A11"/>
    <w:rsid w:val="24D40A88"/>
    <w:rsid w:val="25396B3D"/>
    <w:rsid w:val="261A071C"/>
    <w:rsid w:val="268842A2"/>
    <w:rsid w:val="26E01966"/>
    <w:rsid w:val="27070CA1"/>
    <w:rsid w:val="27286288"/>
    <w:rsid w:val="276C144B"/>
    <w:rsid w:val="2B2362C5"/>
    <w:rsid w:val="2B395AE8"/>
    <w:rsid w:val="2C3B319A"/>
    <w:rsid w:val="2CD930DF"/>
    <w:rsid w:val="2CDC672B"/>
    <w:rsid w:val="2CE81869"/>
    <w:rsid w:val="2D76092E"/>
    <w:rsid w:val="2DAD00C8"/>
    <w:rsid w:val="2E3B3926"/>
    <w:rsid w:val="2E5F45A1"/>
    <w:rsid w:val="2F4607D4"/>
    <w:rsid w:val="2F9E5F1A"/>
    <w:rsid w:val="305D7B83"/>
    <w:rsid w:val="3095556F"/>
    <w:rsid w:val="30F33677"/>
    <w:rsid w:val="31101099"/>
    <w:rsid w:val="312608BD"/>
    <w:rsid w:val="31943A79"/>
    <w:rsid w:val="3281224F"/>
    <w:rsid w:val="32E20814"/>
    <w:rsid w:val="32E91BA2"/>
    <w:rsid w:val="3330157F"/>
    <w:rsid w:val="33B23836"/>
    <w:rsid w:val="33C70135"/>
    <w:rsid w:val="33D453FD"/>
    <w:rsid w:val="33D97E69"/>
    <w:rsid w:val="34931DC5"/>
    <w:rsid w:val="34E939AE"/>
    <w:rsid w:val="35572E64"/>
    <w:rsid w:val="362058DB"/>
    <w:rsid w:val="368316BE"/>
    <w:rsid w:val="36904A83"/>
    <w:rsid w:val="3793297C"/>
    <w:rsid w:val="37C60704"/>
    <w:rsid w:val="38AF73EA"/>
    <w:rsid w:val="38BE13DB"/>
    <w:rsid w:val="39333B77"/>
    <w:rsid w:val="394051F8"/>
    <w:rsid w:val="395F496C"/>
    <w:rsid w:val="39C3314D"/>
    <w:rsid w:val="3A080B60"/>
    <w:rsid w:val="3A3A5C00"/>
    <w:rsid w:val="3A72763C"/>
    <w:rsid w:val="3B974891"/>
    <w:rsid w:val="3C9B3F0D"/>
    <w:rsid w:val="3D712EC0"/>
    <w:rsid w:val="3D7B5AED"/>
    <w:rsid w:val="3E717806"/>
    <w:rsid w:val="3E817133"/>
    <w:rsid w:val="3EF02D22"/>
    <w:rsid w:val="3FE61DE6"/>
    <w:rsid w:val="400224F5"/>
    <w:rsid w:val="404B3E9C"/>
    <w:rsid w:val="40B25CC9"/>
    <w:rsid w:val="40C61775"/>
    <w:rsid w:val="42FC322C"/>
    <w:rsid w:val="43482915"/>
    <w:rsid w:val="43556152"/>
    <w:rsid w:val="43AC6A00"/>
    <w:rsid w:val="43E96A97"/>
    <w:rsid w:val="44E305FF"/>
    <w:rsid w:val="45012B8D"/>
    <w:rsid w:val="4555317F"/>
    <w:rsid w:val="47094169"/>
    <w:rsid w:val="475D3DA8"/>
    <w:rsid w:val="47D26C51"/>
    <w:rsid w:val="47D50693"/>
    <w:rsid w:val="483D40CA"/>
    <w:rsid w:val="49926698"/>
    <w:rsid w:val="49B90028"/>
    <w:rsid w:val="4B0E61F2"/>
    <w:rsid w:val="4BF54CBC"/>
    <w:rsid w:val="4C4311BD"/>
    <w:rsid w:val="4C5C4E2D"/>
    <w:rsid w:val="4CA961D2"/>
    <w:rsid w:val="4CCE5C39"/>
    <w:rsid w:val="4D6B16DA"/>
    <w:rsid w:val="4DDF79D2"/>
    <w:rsid w:val="4EB41A1D"/>
    <w:rsid w:val="4EF120B3"/>
    <w:rsid w:val="4EF61477"/>
    <w:rsid w:val="4EF833C6"/>
    <w:rsid w:val="4EFC3A63"/>
    <w:rsid w:val="4F473A81"/>
    <w:rsid w:val="4FB56C3C"/>
    <w:rsid w:val="50BD0822"/>
    <w:rsid w:val="50C71E76"/>
    <w:rsid w:val="511E6A63"/>
    <w:rsid w:val="52320A18"/>
    <w:rsid w:val="524D4779"/>
    <w:rsid w:val="525669B4"/>
    <w:rsid w:val="52976ACD"/>
    <w:rsid w:val="529907C6"/>
    <w:rsid w:val="52CC2C1B"/>
    <w:rsid w:val="53BA7C1A"/>
    <w:rsid w:val="53E126F6"/>
    <w:rsid w:val="53E67D0C"/>
    <w:rsid w:val="54375424"/>
    <w:rsid w:val="54E836CA"/>
    <w:rsid w:val="55061CE8"/>
    <w:rsid w:val="5513522D"/>
    <w:rsid w:val="55200FFC"/>
    <w:rsid w:val="557430F6"/>
    <w:rsid w:val="56F269C8"/>
    <w:rsid w:val="57A726CA"/>
    <w:rsid w:val="58555460"/>
    <w:rsid w:val="58926153"/>
    <w:rsid w:val="58D97E3F"/>
    <w:rsid w:val="59F34F31"/>
    <w:rsid w:val="5AC10B8B"/>
    <w:rsid w:val="5B0B44FC"/>
    <w:rsid w:val="5B294982"/>
    <w:rsid w:val="5C1B251D"/>
    <w:rsid w:val="5C5E240A"/>
    <w:rsid w:val="5C9C18B0"/>
    <w:rsid w:val="5C9F4EFC"/>
    <w:rsid w:val="5E1611EE"/>
    <w:rsid w:val="5F0C558A"/>
    <w:rsid w:val="5F473629"/>
    <w:rsid w:val="60522285"/>
    <w:rsid w:val="62683FE2"/>
    <w:rsid w:val="627D2655"/>
    <w:rsid w:val="63EC4DAB"/>
    <w:rsid w:val="642F125B"/>
    <w:rsid w:val="651144BD"/>
    <w:rsid w:val="653B778C"/>
    <w:rsid w:val="656573CD"/>
    <w:rsid w:val="65662C9F"/>
    <w:rsid w:val="65C92FEA"/>
    <w:rsid w:val="6626043C"/>
    <w:rsid w:val="665054B9"/>
    <w:rsid w:val="66521231"/>
    <w:rsid w:val="666F593F"/>
    <w:rsid w:val="66772A46"/>
    <w:rsid w:val="66B6044A"/>
    <w:rsid w:val="66BF7FCE"/>
    <w:rsid w:val="676A25AA"/>
    <w:rsid w:val="68106CAE"/>
    <w:rsid w:val="68A044D6"/>
    <w:rsid w:val="68C857DA"/>
    <w:rsid w:val="68E819D9"/>
    <w:rsid w:val="6958622A"/>
    <w:rsid w:val="697257F6"/>
    <w:rsid w:val="69AA3132"/>
    <w:rsid w:val="6A5C442C"/>
    <w:rsid w:val="6A7C4ACE"/>
    <w:rsid w:val="6A9E2C97"/>
    <w:rsid w:val="6B275BCB"/>
    <w:rsid w:val="6B8E6209"/>
    <w:rsid w:val="6C197958"/>
    <w:rsid w:val="6CC369E5"/>
    <w:rsid w:val="6CCB5899"/>
    <w:rsid w:val="6DCA5B51"/>
    <w:rsid w:val="6E162B44"/>
    <w:rsid w:val="6E55366C"/>
    <w:rsid w:val="6E775CD9"/>
    <w:rsid w:val="6F437969"/>
    <w:rsid w:val="6F4B4A6F"/>
    <w:rsid w:val="6FE50A20"/>
    <w:rsid w:val="702C2AF3"/>
    <w:rsid w:val="706E4EB9"/>
    <w:rsid w:val="710A33ED"/>
    <w:rsid w:val="721D26F3"/>
    <w:rsid w:val="722E2B52"/>
    <w:rsid w:val="7295497F"/>
    <w:rsid w:val="72995877"/>
    <w:rsid w:val="72B666A4"/>
    <w:rsid w:val="72E326E7"/>
    <w:rsid w:val="732C6966"/>
    <w:rsid w:val="73BE7F06"/>
    <w:rsid w:val="7419338E"/>
    <w:rsid w:val="744F5002"/>
    <w:rsid w:val="75D27C98"/>
    <w:rsid w:val="75F05AFC"/>
    <w:rsid w:val="76197675"/>
    <w:rsid w:val="764A3CD3"/>
    <w:rsid w:val="76ED69CE"/>
    <w:rsid w:val="793B3DA7"/>
    <w:rsid w:val="7984574E"/>
    <w:rsid w:val="79975481"/>
    <w:rsid w:val="79A300F0"/>
    <w:rsid w:val="7A1C5986"/>
    <w:rsid w:val="7A55327B"/>
    <w:rsid w:val="7A695F3F"/>
    <w:rsid w:val="7BE10C35"/>
    <w:rsid w:val="7C227340"/>
    <w:rsid w:val="7C613B24"/>
    <w:rsid w:val="7DA23916"/>
    <w:rsid w:val="7E7E276B"/>
    <w:rsid w:val="7E8E25ED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/>
      <w:spacing w:line="380" w:lineRule="atLeast"/>
      <w:ind w:firstLine="480" w:firstLineChars="200"/>
    </w:pPr>
    <w:rPr>
      <w:rFonts w:ascii="华文中宋" w:hAnsi="华文中宋"/>
      <w:sz w:val="24"/>
      <w:szCs w:val="22"/>
    </w:rPr>
  </w:style>
  <w:style w:type="paragraph" w:styleId="6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名称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13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4">
    <w:name w:val="正文文本缩进 2 Char"/>
    <w:basedOn w:val="11"/>
    <w:link w:val="6"/>
    <w:qFormat/>
    <w:uiPriority w:val="0"/>
    <w:rPr>
      <w:kern w:val="2"/>
      <w:sz w:val="21"/>
      <w:szCs w:val="24"/>
    </w:rPr>
  </w:style>
  <w:style w:type="character" w:customStyle="1" w:styleId="15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7</Pages>
  <Words>1410</Words>
  <Characters>1592</Characters>
  <Lines>24</Lines>
  <Paragraphs>6</Paragraphs>
  <TotalTime>1</TotalTime>
  <ScaleCrop>false</ScaleCrop>
  <LinksUpToDate>false</LinksUpToDate>
  <CharactersWithSpaces>1746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2020-06-22T07:26:00Z</dcterms:created>
  <dc:creator>CN=詹洪炎/OU=计量中心/OU=电研所/O=ZPEPC</dc:creator>
  <cp:lastModifiedBy>秦登千</cp:lastModifiedBy>
  <cp:lastPrinted>2024-11-23T06:52:00Z</cp:lastPrinted>
  <dcterms:modified xsi:type="dcterms:W3CDTF">2025-12-05T11:07:35Z</dcterms:modified>
  <dc:title>电参数测量仪检定规程编制说明 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F995690FE8F344AC9B97AFD716735A87</vt:lpwstr>
  </property>
  <property fmtid="{D5CDD505-2E9C-101B-9397-08002B2CF9AE}" pid="4" name="KSOTemplateDocerSaveRecord">
    <vt:lpwstr>eyJoZGlkIjoiNjVmNGRhOTA4MGNiNGQ5NTliZDQ3YTQyYjczYWE2MzQiLCJ1c2VySWQiOiIyMzE5NDgyMzIifQ==</vt:lpwstr>
  </property>
</Properties>
</file>