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9BE" w:rsidRDefault="00C219BE">
      <w:pPr>
        <w:jc w:val="center"/>
        <w:rPr>
          <w:rFonts w:eastAsia="方正宋黑简体"/>
          <w:sz w:val="52"/>
        </w:rPr>
      </w:pPr>
    </w:p>
    <w:p w:rsidR="00C219BE" w:rsidRDefault="00C219BE">
      <w:pPr>
        <w:jc w:val="center"/>
        <w:rPr>
          <w:rFonts w:eastAsia="方正宋黑简体"/>
          <w:sz w:val="52"/>
        </w:rPr>
      </w:pPr>
    </w:p>
    <w:p w:rsidR="00C219BE" w:rsidRDefault="00C219BE">
      <w:pPr>
        <w:jc w:val="center"/>
        <w:rPr>
          <w:rFonts w:eastAsia="方正宋黑简体"/>
          <w:sz w:val="52"/>
        </w:rPr>
      </w:pPr>
    </w:p>
    <w:p w:rsidR="00C219BE" w:rsidRDefault="00C219BE">
      <w:pPr>
        <w:jc w:val="center"/>
        <w:rPr>
          <w:rFonts w:eastAsia="方正宋黑简体"/>
          <w:sz w:val="52"/>
        </w:rPr>
      </w:pPr>
    </w:p>
    <w:p w:rsidR="00C219BE" w:rsidRDefault="00B306A5">
      <w:pPr>
        <w:jc w:val="center"/>
        <w:rPr>
          <w:rFonts w:ascii="宋体" w:hAnsi="宋体" w:cs="宋体"/>
          <w:b/>
          <w:bCs/>
          <w:sz w:val="44"/>
          <w:szCs w:val="44"/>
        </w:rPr>
      </w:pPr>
      <w:r>
        <w:rPr>
          <w:rFonts w:ascii="宋体" w:hAnsi="宋体" w:cs="宋体" w:hint="eastAsia"/>
          <w:b/>
          <w:bCs/>
          <w:sz w:val="44"/>
          <w:szCs w:val="44"/>
        </w:rPr>
        <w:t>《</w:t>
      </w:r>
      <w:r w:rsidR="004B5A65">
        <w:rPr>
          <w:rFonts w:ascii="宋体" w:hAnsi="宋体" w:cs="宋体" w:hint="eastAsia"/>
          <w:b/>
          <w:bCs/>
          <w:sz w:val="44"/>
          <w:szCs w:val="44"/>
        </w:rPr>
        <w:t>瓶胚垂直轴偏差测定仪</w:t>
      </w:r>
      <w:r w:rsidR="007F20AB">
        <w:rPr>
          <w:rFonts w:ascii="宋体" w:hAnsi="宋体" w:cs="宋体" w:hint="eastAsia"/>
          <w:b/>
          <w:bCs/>
          <w:sz w:val="44"/>
          <w:szCs w:val="44"/>
        </w:rPr>
        <w:t>校准规范》</w:t>
      </w:r>
    </w:p>
    <w:p w:rsidR="00C219BE" w:rsidRDefault="007F20AB">
      <w:pPr>
        <w:jc w:val="center"/>
        <w:rPr>
          <w:rFonts w:ascii="宋体" w:hAnsi="宋体" w:cs="宋体"/>
          <w:b/>
          <w:bCs/>
          <w:sz w:val="44"/>
          <w:szCs w:val="44"/>
        </w:rPr>
      </w:pPr>
      <w:r>
        <w:rPr>
          <w:rFonts w:ascii="宋体" w:hAnsi="宋体" w:cs="宋体" w:hint="eastAsia"/>
          <w:b/>
          <w:bCs/>
          <w:sz w:val="44"/>
          <w:szCs w:val="44"/>
        </w:rPr>
        <w:t>编制说明</w:t>
      </w:r>
    </w:p>
    <w:p w:rsidR="00C219BE" w:rsidRDefault="00C219BE">
      <w:pPr>
        <w:jc w:val="center"/>
        <w:rPr>
          <w:rFonts w:ascii="宋体" w:hAnsi="宋体" w:cs="宋体"/>
          <w:b/>
          <w:bCs/>
          <w:sz w:val="44"/>
          <w:szCs w:val="44"/>
        </w:rPr>
      </w:pPr>
    </w:p>
    <w:p w:rsidR="00C219BE" w:rsidRPr="00AD083E" w:rsidRDefault="00C219BE">
      <w:pPr>
        <w:jc w:val="center"/>
        <w:rPr>
          <w:sz w:val="28"/>
        </w:rPr>
      </w:pPr>
    </w:p>
    <w:p w:rsidR="00C219BE" w:rsidRDefault="00C219BE">
      <w:pPr>
        <w:jc w:val="center"/>
        <w:rPr>
          <w:sz w:val="28"/>
        </w:rPr>
      </w:pPr>
    </w:p>
    <w:p w:rsidR="00C219BE" w:rsidRDefault="00C219BE">
      <w:pPr>
        <w:jc w:val="center"/>
        <w:rPr>
          <w:sz w:val="28"/>
        </w:rPr>
      </w:pPr>
    </w:p>
    <w:p w:rsidR="00C219BE" w:rsidRDefault="00C219BE">
      <w:pPr>
        <w:jc w:val="center"/>
        <w:rPr>
          <w:sz w:val="28"/>
        </w:rPr>
      </w:pPr>
    </w:p>
    <w:p w:rsidR="00C219BE" w:rsidRDefault="00C219BE">
      <w:pPr>
        <w:jc w:val="center"/>
        <w:rPr>
          <w:sz w:val="28"/>
        </w:rPr>
      </w:pPr>
    </w:p>
    <w:p w:rsidR="00C219BE" w:rsidRDefault="00C219BE">
      <w:pPr>
        <w:jc w:val="center"/>
        <w:rPr>
          <w:sz w:val="28"/>
        </w:rPr>
      </w:pPr>
    </w:p>
    <w:p w:rsidR="00C219BE" w:rsidRDefault="00C219BE">
      <w:pPr>
        <w:jc w:val="center"/>
        <w:rPr>
          <w:sz w:val="28"/>
        </w:rPr>
      </w:pPr>
    </w:p>
    <w:p w:rsidR="00C219BE" w:rsidRDefault="00C219BE">
      <w:pPr>
        <w:jc w:val="center"/>
        <w:rPr>
          <w:sz w:val="28"/>
        </w:rPr>
      </w:pPr>
    </w:p>
    <w:p w:rsidR="00C219BE" w:rsidRDefault="00C219BE">
      <w:pPr>
        <w:jc w:val="center"/>
        <w:rPr>
          <w:sz w:val="28"/>
        </w:rPr>
      </w:pPr>
    </w:p>
    <w:p w:rsidR="00C219BE" w:rsidRDefault="00C219BE">
      <w:pPr>
        <w:jc w:val="center"/>
        <w:rPr>
          <w:sz w:val="28"/>
        </w:rPr>
      </w:pPr>
    </w:p>
    <w:p w:rsidR="00C219BE" w:rsidRDefault="007F20AB">
      <w:pPr>
        <w:jc w:val="center"/>
        <w:rPr>
          <w:rFonts w:ascii="宋体" w:hAnsi="宋体" w:cs="宋体"/>
          <w:sz w:val="32"/>
          <w:szCs w:val="32"/>
        </w:rPr>
      </w:pPr>
      <w:r>
        <w:rPr>
          <w:rFonts w:ascii="宋体" w:hAnsi="宋体" w:cs="宋体" w:hint="eastAsia"/>
          <w:sz w:val="32"/>
          <w:szCs w:val="32"/>
        </w:rPr>
        <w:t>规范起草小组</w:t>
      </w:r>
    </w:p>
    <w:p w:rsidR="00C219BE" w:rsidRDefault="00C53D5D">
      <w:pPr>
        <w:jc w:val="center"/>
        <w:rPr>
          <w:rFonts w:ascii="宋体" w:hAnsi="宋体" w:cs="宋体"/>
          <w:b/>
          <w:bCs/>
          <w:sz w:val="32"/>
        </w:rPr>
      </w:pPr>
      <w:r>
        <w:rPr>
          <w:rFonts w:ascii="宋体" w:hAnsi="宋体" w:cs="宋体" w:hint="eastAsia"/>
          <w:sz w:val="32"/>
          <w:szCs w:val="32"/>
        </w:rPr>
        <w:t>202</w:t>
      </w:r>
      <w:r>
        <w:rPr>
          <w:rFonts w:ascii="宋体" w:hAnsi="宋体" w:cs="宋体"/>
          <w:sz w:val="32"/>
          <w:szCs w:val="32"/>
        </w:rPr>
        <w:t>5</w:t>
      </w:r>
      <w:r w:rsidR="007F20AB">
        <w:rPr>
          <w:rFonts w:ascii="宋体" w:hAnsi="宋体" w:cs="宋体" w:hint="eastAsia"/>
          <w:sz w:val="32"/>
          <w:szCs w:val="32"/>
        </w:rPr>
        <w:t>年</w:t>
      </w:r>
      <w:r w:rsidR="00940605">
        <w:rPr>
          <w:rFonts w:ascii="宋体" w:hAnsi="宋体" w:cs="宋体" w:hint="eastAsia"/>
          <w:sz w:val="32"/>
          <w:szCs w:val="32"/>
        </w:rPr>
        <w:t>0</w:t>
      </w:r>
      <w:r w:rsidR="00940605">
        <w:rPr>
          <w:rFonts w:ascii="宋体" w:hAnsi="宋体" w:cs="宋体"/>
          <w:sz w:val="32"/>
          <w:szCs w:val="32"/>
        </w:rPr>
        <w:t>6</w:t>
      </w:r>
      <w:r w:rsidR="007F20AB">
        <w:rPr>
          <w:rFonts w:ascii="宋体" w:hAnsi="宋体" w:cs="宋体" w:hint="eastAsia"/>
          <w:sz w:val="32"/>
          <w:szCs w:val="32"/>
        </w:rPr>
        <w:t>月</w:t>
      </w:r>
    </w:p>
    <w:p w:rsidR="00C219BE" w:rsidRDefault="00C219BE">
      <w:pPr>
        <w:spacing w:line="500" w:lineRule="atLeast"/>
        <w:jc w:val="center"/>
        <w:rPr>
          <w:b/>
          <w:bCs/>
          <w:sz w:val="32"/>
        </w:rPr>
      </w:pPr>
    </w:p>
    <w:p w:rsidR="00C219BE" w:rsidRDefault="00C219BE">
      <w:pPr>
        <w:spacing w:line="500" w:lineRule="atLeast"/>
        <w:jc w:val="center"/>
        <w:rPr>
          <w:b/>
          <w:bCs/>
          <w:sz w:val="32"/>
        </w:rPr>
        <w:sectPr w:rsidR="00C219BE">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851" w:footer="992" w:gutter="0"/>
          <w:cols w:space="425"/>
          <w:titlePg/>
          <w:docGrid w:type="lines" w:linePitch="312"/>
        </w:sectPr>
      </w:pPr>
    </w:p>
    <w:p w:rsidR="00C219BE" w:rsidRDefault="00B306A5">
      <w:pPr>
        <w:spacing w:line="500" w:lineRule="atLeast"/>
        <w:jc w:val="center"/>
        <w:rPr>
          <w:b/>
          <w:bCs/>
          <w:sz w:val="32"/>
        </w:rPr>
      </w:pPr>
      <w:r>
        <w:rPr>
          <w:rFonts w:hint="eastAsia"/>
          <w:b/>
          <w:bCs/>
          <w:sz w:val="32"/>
        </w:rPr>
        <w:lastRenderedPageBreak/>
        <w:t>《</w:t>
      </w:r>
      <w:r w:rsidR="004B5A65">
        <w:rPr>
          <w:rFonts w:hint="eastAsia"/>
          <w:b/>
          <w:bCs/>
          <w:sz w:val="32"/>
        </w:rPr>
        <w:t>瓶胚垂直轴偏差测定仪</w:t>
      </w:r>
      <w:r w:rsidR="007F20AB">
        <w:rPr>
          <w:b/>
          <w:bCs/>
          <w:sz w:val="32"/>
        </w:rPr>
        <w:t>校准规范</w:t>
      </w:r>
      <w:r w:rsidR="007F20AB">
        <w:rPr>
          <w:rFonts w:hint="eastAsia"/>
          <w:b/>
          <w:bCs/>
          <w:sz w:val="32"/>
        </w:rPr>
        <w:t>》</w:t>
      </w:r>
    </w:p>
    <w:p w:rsidR="00C219BE" w:rsidRDefault="007F20AB">
      <w:pPr>
        <w:spacing w:line="500" w:lineRule="atLeast"/>
        <w:jc w:val="center"/>
        <w:rPr>
          <w:sz w:val="32"/>
        </w:rPr>
      </w:pPr>
      <w:r>
        <w:rPr>
          <w:rFonts w:hint="eastAsia"/>
          <w:b/>
          <w:bCs/>
          <w:sz w:val="32"/>
        </w:rPr>
        <w:t>编制说明</w:t>
      </w:r>
    </w:p>
    <w:p w:rsidR="00C219BE" w:rsidRDefault="007F20AB">
      <w:pPr>
        <w:spacing w:line="360" w:lineRule="auto"/>
        <w:rPr>
          <w:rFonts w:ascii="黑体" w:eastAsia="黑体"/>
          <w:sz w:val="28"/>
          <w:szCs w:val="28"/>
        </w:rPr>
      </w:pPr>
      <w:r>
        <w:rPr>
          <w:rFonts w:ascii="黑体" w:eastAsia="黑体" w:hint="eastAsia"/>
          <w:sz w:val="28"/>
          <w:szCs w:val="28"/>
        </w:rPr>
        <w:t>一、任务来源</w:t>
      </w:r>
    </w:p>
    <w:p w:rsidR="00C219BE" w:rsidRDefault="007F20AB" w:rsidP="00B306A5">
      <w:pPr>
        <w:spacing w:line="360" w:lineRule="auto"/>
        <w:ind w:firstLine="552"/>
        <w:rPr>
          <w:rFonts w:ascii="宋体" w:hAnsi="宋体"/>
          <w:color w:val="000000"/>
          <w:sz w:val="24"/>
        </w:rPr>
      </w:pPr>
      <w:r>
        <w:rPr>
          <w:rFonts w:ascii="宋体" w:hAnsi="宋体" w:hint="eastAsia"/>
          <w:sz w:val="24"/>
        </w:rPr>
        <w:t>根据河南省市场监督管理局《关于印发2024年度河南省地方计量技术法规制定（修订）计划项目的通知》（</w:t>
      </w:r>
      <w:proofErr w:type="gramStart"/>
      <w:r>
        <w:rPr>
          <w:rFonts w:ascii="宋体" w:hAnsi="宋体" w:hint="eastAsia"/>
          <w:sz w:val="24"/>
        </w:rPr>
        <w:t>豫市监办</w:t>
      </w:r>
      <w:proofErr w:type="gramEnd"/>
      <w:r>
        <w:rPr>
          <w:rFonts w:ascii="宋体" w:hAnsi="宋体" w:hint="eastAsia"/>
          <w:sz w:val="24"/>
        </w:rPr>
        <w:t>【2024】67号）</w:t>
      </w:r>
      <w:r>
        <w:rPr>
          <w:rFonts w:ascii="宋体" w:hAnsi="宋体"/>
          <w:sz w:val="24"/>
        </w:rPr>
        <w:t>）</w:t>
      </w:r>
      <w:r>
        <w:rPr>
          <w:rFonts w:ascii="宋体" w:hAnsi="宋体" w:hint="eastAsia"/>
          <w:sz w:val="24"/>
        </w:rPr>
        <w:t>，由</w:t>
      </w:r>
      <w:r w:rsidR="00C74C4B">
        <w:rPr>
          <w:rFonts w:ascii="宋体" w:hAnsi="宋体" w:hint="eastAsia"/>
          <w:color w:val="000000"/>
          <w:sz w:val="24"/>
        </w:rPr>
        <w:t>河南省计量测试科学研究院</w:t>
      </w:r>
      <w:r w:rsidR="00B306A5">
        <w:rPr>
          <w:rFonts w:ascii="宋体" w:hAnsi="宋体" w:hint="eastAsia"/>
          <w:color w:val="000000"/>
          <w:sz w:val="24"/>
        </w:rPr>
        <w:t>负责《</w:t>
      </w:r>
      <w:r w:rsidR="00C74C4B">
        <w:rPr>
          <w:rFonts w:ascii="宋体" w:hAnsi="宋体" w:hint="eastAsia"/>
          <w:color w:val="000000"/>
          <w:sz w:val="24"/>
        </w:rPr>
        <w:t>瓶胚垂直轴偏差测定仪</w:t>
      </w:r>
      <w:r>
        <w:rPr>
          <w:rFonts w:ascii="宋体" w:hAnsi="宋体"/>
          <w:color w:val="000000"/>
          <w:sz w:val="24"/>
        </w:rPr>
        <w:t>校准规范</w:t>
      </w:r>
      <w:r w:rsidR="004804F5">
        <w:rPr>
          <w:rFonts w:ascii="宋体" w:hAnsi="宋体" w:hint="eastAsia"/>
          <w:color w:val="000000"/>
          <w:sz w:val="24"/>
        </w:rPr>
        <w:t>》的起草工作，</w:t>
      </w:r>
      <w:r>
        <w:rPr>
          <w:rFonts w:ascii="宋体" w:hAnsi="宋体" w:hint="eastAsia"/>
          <w:color w:val="000000"/>
          <w:sz w:val="24"/>
        </w:rPr>
        <w:t>规范制定工作从20</w:t>
      </w:r>
      <w:r>
        <w:rPr>
          <w:rFonts w:ascii="宋体" w:hAnsi="宋体"/>
          <w:color w:val="000000"/>
          <w:sz w:val="24"/>
        </w:rPr>
        <w:t>2</w:t>
      </w:r>
      <w:r>
        <w:rPr>
          <w:rFonts w:ascii="宋体" w:hAnsi="宋体" w:hint="eastAsia"/>
          <w:color w:val="000000"/>
          <w:sz w:val="24"/>
        </w:rPr>
        <w:t>4年</w:t>
      </w:r>
      <w:r w:rsidR="00C74C4B">
        <w:rPr>
          <w:rFonts w:ascii="宋体" w:hAnsi="宋体"/>
          <w:color w:val="000000"/>
          <w:sz w:val="24"/>
        </w:rPr>
        <w:t>6</w:t>
      </w:r>
      <w:r w:rsidR="004804F5">
        <w:rPr>
          <w:rFonts w:ascii="宋体" w:hAnsi="宋体" w:hint="eastAsia"/>
          <w:color w:val="000000"/>
          <w:sz w:val="24"/>
        </w:rPr>
        <w:t>月开始</w:t>
      </w:r>
      <w:r>
        <w:rPr>
          <w:rFonts w:ascii="宋体" w:hAnsi="宋体" w:hint="eastAsia"/>
          <w:color w:val="000000"/>
          <w:sz w:val="24"/>
        </w:rPr>
        <w:t>。</w:t>
      </w:r>
    </w:p>
    <w:p w:rsidR="00C219BE" w:rsidRDefault="007F20AB">
      <w:pPr>
        <w:spacing w:line="360" w:lineRule="auto"/>
        <w:rPr>
          <w:rFonts w:ascii="黑体" w:eastAsia="黑体"/>
          <w:sz w:val="28"/>
          <w:szCs w:val="28"/>
        </w:rPr>
      </w:pPr>
      <w:r>
        <w:rPr>
          <w:rFonts w:ascii="黑体" w:eastAsia="黑体" w:hint="eastAsia"/>
          <w:sz w:val="28"/>
          <w:szCs w:val="28"/>
        </w:rPr>
        <w:t>二、</w:t>
      </w:r>
      <w:r w:rsidR="00C74C4B">
        <w:rPr>
          <w:rFonts w:ascii="黑体" w:eastAsia="黑体" w:hint="eastAsia"/>
          <w:sz w:val="28"/>
          <w:szCs w:val="28"/>
        </w:rPr>
        <w:t>瓶胚垂直轴偏差测定仪</w:t>
      </w:r>
      <w:r>
        <w:rPr>
          <w:rFonts w:ascii="黑体" w:eastAsia="黑体" w:hint="eastAsia"/>
          <w:sz w:val="28"/>
          <w:szCs w:val="28"/>
        </w:rPr>
        <w:t>校准</w:t>
      </w:r>
      <w:r>
        <w:rPr>
          <w:rFonts w:ascii="黑体" w:eastAsia="黑体"/>
          <w:sz w:val="28"/>
          <w:szCs w:val="28"/>
        </w:rPr>
        <w:t>规范</w:t>
      </w:r>
      <w:r>
        <w:rPr>
          <w:rFonts w:ascii="黑体" w:eastAsia="黑体" w:hint="eastAsia"/>
          <w:sz w:val="28"/>
          <w:szCs w:val="28"/>
        </w:rPr>
        <w:t>起草的背景及必要性</w:t>
      </w:r>
    </w:p>
    <w:p w:rsidR="00187CC2" w:rsidRDefault="00606349">
      <w:pPr>
        <w:spacing w:line="360" w:lineRule="auto"/>
        <w:ind w:firstLineChars="200" w:firstLine="480"/>
        <w:rPr>
          <w:sz w:val="24"/>
        </w:rPr>
      </w:pPr>
      <w:r w:rsidRPr="00606349">
        <w:rPr>
          <w:rFonts w:hint="eastAsia"/>
          <w:sz w:val="24"/>
        </w:rPr>
        <w:t>随着社会不断的发展，生活质量不断的提高，人们对于饮品、日化用品、医用品</w:t>
      </w:r>
      <w:r w:rsidRPr="00606349">
        <w:rPr>
          <w:rFonts w:hint="eastAsia"/>
          <w:sz w:val="24"/>
        </w:rPr>
        <w:t xml:space="preserve"> </w:t>
      </w:r>
      <w:r w:rsidRPr="00606349">
        <w:rPr>
          <w:rFonts w:hint="eastAsia"/>
          <w:sz w:val="24"/>
        </w:rPr>
        <w:t>和调味品等的需求迅速增加，相应地人们对包装产品的需求也迅速增加，由于</w:t>
      </w:r>
      <w:r>
        <w:rPr>
          <w:rFonts w:hint="eastAsia"/>
          <w:sz w:val="24"/>
        </w:rPr>
        <w:t>瓶类包装</w:t>
      </w:r>
      <w:r w:rsidRPr="00606349">
        <w:rPr>
          <w:rFonts w:hint="eastAsia"/>
          <w:sz w:val="24"/>
        </w:rPr>
        <w:t>的诸多优点，</w:t>
      </w:r>
      <w:r>
        <w:rPr>
          <w:rFonts w:hint="eastAsia"/>
          <w:sz w:val="24"/>
        </w:rPr>
        <w:t>所以瓶类包装被大量</w:t>
      </w:r>
      <w:r w:rsidRPr="00606349">
        <w:rPr>
          <w:rFonts w:hint="eastAsia"/>
          <w:sz w:val="24"/>
        </w:rPr>
        <w:t>应用。以</w:t>
      </w:r>
      <w:r w:rsidRPr="00606349">
        <w:rPr>
          <w:rFonts w:hint="eastAsia"/>
          <w:sz w:val="24"/>
        </w:rPr>
        <w:t xml:space="preserve"> PET </w:t>
      </w:r>
      <w:r w:rsidRPr="00606349">
        <w:rPr>
          <w:rFonts w:hint="eastAsia"/>
          <w:sz w:val="24"/>
        </w:rPr>
        <w:t>材料应用最广的饮料包装为例：现阶段，在国内以</w:t>
      </w:r>
      <w:r>
        <w:rPr>
          <w:rFonts w:hint="eastAsia"/>
          <w:sz w:val="24"/>
        </w:rPr>
        <w:t>PET</w:t>
      </w:r>
      <w:r w:rsidRPr="00606349">
        <w:rPr>
          <w:rFonts w:hint="eastAsia"/>
          <w:sz w:val="24"/>
        </w:rPr>
        <w:t>材料作为载体的饮料</w:t>
      </w:r>
      <w:proofErr w:type="gramStart"/>
      <w:r w:rsidRPr="00606349">
        <w:rPr>
          <w:rFonts w:hint="eastAsia"/>
          <w:sz w:val="24"/>
        </w:rPr>
        <w:t>包装占</w:t>
      </w:r>
      <w:proofErr w:type="gramEnd"/>
      <w:r w:rsidRPr="00606349">
        <w:rPr>
          <w:rFonts w:hint="eastAsia"/>
          <w:sz w:val="24"/>
        </w:rPr>
        <w:t>70%</w:t>
      </w:r>
      <w:r w:rsidRPr="00606349">
        <w:rPr>
          <w:rFonts w:hint="eastAsia"/>
          <w:sz w:val="24"/>
        </w:rPr>
        <w:t>，年消耗</w:t>
      </w:r>
      <w:r>
        <w:rPr>
          <w:rFonts w:hint="eastAsia"/>
          <w:sz w:val="24"/>
        </w:rPr>
        <w:t>PET</w:t>
      </w:r>
      <w:proofErr w:type="gramStart"/>
      <w:r w:rsidRPr="00606349">
        <w:rPr>
          <w:rFonts w:hint="eastAsia"/>
          <w:sz w:val="24"/>
        </w:rPr>
        <w:t>瓶已</w:t>
      </w:r>
      <w:r>
        <w:rPr>
          <w:rFonts w:hint="eastAsia"/>
          <w:sz w:val="24"/>
        </w:rPr>
        <w:t>经</w:t>
      </w:r>
      <w:proofErr w:type="gramEnd"/>
      <w:r>
        <w:rPr>
          <w:rFonts w:hint="eastAsia"/>
          <w:sz w:val="24"/>
        </w:rPr>
        <w:t>接近上百亿只。仅一类材料的包装瓶使用数量如此巨大，加上其他种类材料（如铁、铝、玻璃等）的</w:t>
      </w:r>
      <w:r w:rsidR="00590867">
        <w:rPr>
          <w:rFonts w:hint="eastAsia"/>
          <w:sz w:val="24"/>
        </w:rPr>
        <w:t>瓶类使用数量将是一个天文数字。</w:t>
      </w:r>
      <w:r w:rsidR="009F4043">
        <w:rPr>
          <w:rFonts w:hint="eastAsia"/>
          <w:sz w:val="24"/>
        </w:rPr>
        <w:t>在瓶类</w:t>
      </w:r>
      <w:r w:rsidR="003E41D7">
        <w:rPr>
          <w:rFonts w:hint="eastAsia"/>
          <w:sz w:val="24"/>
        </w:rPr>
        <w:t>包装产品</w:t>
      </w:r>
      <w:r w:rsidR="009F4043">
        <w:rPr>
          <w:rFonts w:hint="eastAsia"/>
          <w:sz w:val="24"/>
        </w:rPr>
        <w:t>使用数量越来越大的背后，是全自动灌装生产线的大型化，自动化，</w:t>
      </w:r>
      <w:r w:rsidR="003E41D7">
        <w:rPr>
          <w:rFonts w:hint="eastAsia"/>
          <w:sz w:val="24"/>
        </w:rPr>
        <w:t>高速化</w:t>
      </w:r>
      <w:r w:rsidR="001516B7">
        <w:rPr>
          <w:rFonts w:hint="eastAsia"/>
          <w:sz w:val="24"/>
        </w:rPr>
        <w:t>，与之相对应的标准化要求就越来越高，对</w:t>
      </w:r>
      <w:r w:rsidR="001516B7" w:rsidRPr="001516B7">
        <w:rPr>
          <w:rFonts w:hint="eastAsia"/>
          <w:sz w:val="24"/>
        </w:rPr>
        <w:t>封盖质量的检测，对灌装</w:t>
      </w:r>
      <w:r w:rsidR="001516B7">
        <w:rPr>
          <w:rFonts w:hint="eastAsia"/>
          <w:sz w:val="24"/>
        </w:rPr>
        <w:t>质量的检测、对标签质量的检测等检测标准也越来越严格。</w:t>
      </w:r>
    </w:p>
    <w:p w:rsidR="00187CC2" w:rsidRDefault="00BD257A">
      <w:pPr>
        <w:spacing w:line="360" w:lineRule="auto"/>
        <w:ind w:firstLineChars="200" w:firstLine="480"/>
        <w:rPr>
          <w:sz w:val="24"/>
        </w:rPr>
      </w:pPr>
      <w:r>
        <w:rPr>
          <w:sz w:val="24"/>
        </w:rPr>
        <w:t>作为瓶类灌装生产线上的主要容器及产品，瓶胚垂直轴偏差</w:t>
      </w:r>
      <w:r w:rsidR="00A13910">
        <w:rPr>
          <w:sz w:val="24"/>
        </w:rPr>
        <w:t>是极其重要的标准化参数</w:t>
      </w:r>
      <w:r w:rsidR="00D570FD">
        <w:rPr>
          <w:sz w:val="24"/>
        </w:rPr>
        <w:t>，</w:t>
      </w:r>
      <w:r w:rsidR="00D570FD" w:rsidRPr="00D570FD">
        <w:rPr>
          <w:rFonts w:hint="eastAsia"/>
          <w:sz w:val="24"/>
        </w:rPr>
        <w:t>它既是吹塑成型的</w:t>
      </w:r>
      <w:r w:rsidR="00D570FD" w:rsidRPr="00D570FD">
        <w:rPr>
          <w:rFonts w:hint="eastAsia"/>
          <w:sz w:val="24"/>
        </w:rPr>
        <w:t xml:space="preserve"> </w:t>
      </w:r>
      <w:r w:rsidR="00D570FD" w:rsidRPr="00D570FD">
        <w:rPr>
          <w:rFonts w:hint="eastAsia"/>
          <w:sz w:val="24"/>
        </w:rPr>
        <w:t>“前提保障”，也是生产线高效运行的</w:t>
      </w:r>
      <w:r w:rsidR="00D570FD" w:rsidRPr="00D570FD">
        <w:rPr>
          <w:rFonts w:hint="eastAsia"/>
          <w:sz w:val="24"/>
        </w:rPr>
        <w:t xml:space="preserve"> </w:t>
      </w:r>
      <w:r w:rsidR="00D570FD">
        <w:rPr>
          <w:rFonts w:hint="eastAsia"/>
          <w:sz w:val="24"/>
        </w:rPr>
        <w:t>“基础条件”</w:t>
      </w:r>
      <w:r w:rsidR="00BC0FA9">
        <w:rPr>
          <w:sz w:val="24"/>
        </w:rPr>
        <w:t>。</w:t>
      </w:r>
      <w:r w:rsidR="00BC0FA9" w:rsidRPr="00BC0FA9">
        <w:rPr>
          <w:sz w:val="24"/>
        </w:rPr>
        <w:t>瓶胚的垂直轴偏差（又称</w:t>
      </w:r>
      <w:r w:rsidR="00BC0FA9" w:rsidRPr="00BC0FA9">
        <w:rPr>
          <w:sz w:val="24"/>
        </w:rPr>
        <w:t xml:space="preserve"> “</w:t>
      </w:r>
      <w:r w:rsidR="00BC0FA9" w:rsidRPr="00BC0FA9">
        <w:rPr>
          <w:sz w:val="24"/>
        </w:rPr>
        <w:t>垂直度偏差</w:t>
      </w:r>
      <w:r w:rsidR="00BC0FA9" w:rsidRPr="00BC0FA9">
        <w:rPr>
          <w:sz w:val="24"/>
        </w:rPr>
        <w:t xml:space="preserve">” </w:t>
      </w:r>
      <w:r w:rsidR="00BC0FA9" w:rsidRPr="00BC0FA9">
        <w:rPr>
          <w:sz w:val="24"/>
        </w:rPr>
        <w:t>或</w:t>
      </w:r>
      <w:r w:rsidR="00BC0FA9" w:rsidRPr="00BC0FA9">
        <w:rPr>
          <w:sz w:val="24"/>
        </w:rPr>
        <w:t xml:space="preserve"> “</w:t>
      </w:r>
      <w:r w:rsidR="00BC0FA9" w:rsidRPr="00BC0FA9">
        <w:rPr>
          <w:sz w:val="24"/>
        </w:rPr>
        <w:t>轴偏差</w:t>
      </w:r>
      <w:r w:rsidR="00BC0FA9" w:rsidRPr="00BC0FA9">
        <w:rPr>
          <w:sz w:val="24"/>
        </w:rPr>
        <w:t>”</w:t>
      </w:r>
      <w:r w:rsidR="00BC0FA9" w:rsidRPr="00BC0FA9">
        <w:rPr>
          <w:sz w:val="24"/>
        </w:rPr>
        <w:t>）是</w:t>
      </w:r>
      <w:proofErr w:type="gramStart"/>
      <w:r w:rsidR="00BC0FA9" w:rsidRPr="00BC0FA9">
        <w:rPr>
          <w:sz w:val="24"/>
        </w:rPr>
        <w:t>指瓶胚</w:t>
      </w:r>
      <w:proofErr w:type="gramEnd"/>
      <w:r w:rsidR="00BC0FA9" w:rsidRPr="00BC0FA9">
        <w:rPr>
          <w:sz w:val="24"/>
        </w:rPr>
        <w:t>的中心轴线与底面基准面的垂直程度偏差，</w:t>
      </w:r>
      <w:proofErr w:type="gramStart"/>
      <w:r w:rsidR="00BC0FA9" w:rsidRPr="00BC0FA9">
        <w:rPr>
          <w:sz w:val="24"/>
        </w:rPr>
        <w:t>即瓶胚</w:t>
      </w:r>
      <w:proofErr w:type="gramEnd"/>
      <w:r w:rsidR="00BC0FA9" w:rsidRPr="00BC0FA9">
        <w:rPr>
          <w:sz w:val="24"/>
        </w:rPr>
        <w:t>在直立状态下，轴线是否存在倾斜、弯曲或偏移。这一参数在瓶</w:t>
      </w:r>
      <w:r w:rsidR="00BC0FA9">
        <w:rPr>
          <w:sz w:val="24"/>
        </w:rPr>
        <w:t>类</w:t>
      </w:r>
      <w:r w:rsidR="00BC0FA9" w:rsidRPr="00BC0FA9">
        <w:rPr>
          <w:sz w:val="24"/>
        </w:rPr>
        <w:t>（尤其是</w:t>
      </w:r>
      <w:r w:rsidR="00BC0FA9" w:rsidRPr="00BC0FA9">
        <w:rPr>
          <w:sz w:val="24"/>
        </w:rPr>
        <w:t xml:space="preserve"> PET </w:t>
      </w:r>
      <w:r w:rsidR="00BC0FA9" w:rsidRPr="00BC0FA9">
        <w:rPr>
          <w:sz w:val="24"/>
        </w:rPr>
        <w:t>瓶）的生产全流程中具有至关重要的作用，直接影响产品质量、生产效率、成本控制及市场竞争力。</w:t>
      </w:r>
    </w:p>
    <w:p w:rsidR="00187CC2" w:rsidRDefault="00C66818">
      <w:pPr>
        <w:spacing w:line="360" w:lineRule="auto"/>
        <w:ind w:firstLineChars="200" w:firstLine="480"/>
        <w:rPr>
          <w:sz w:val="24"/>
        </w:rPr>
      </w:pPr>
      <w:r>
        <w:rPr>
          <w:sz w:val="24"/>
        </w:rPr>
        <w:t>一、确保灌装线高效运行，减少生产故障。</w:t>
      </w:r>
    </w:p>
    <w:p w:rsidR="00C66818" w:rsidRPr="00C66818" w:rsidRDefault="00C66818" w:rsidP="00C66818">
      <w:pPr>
        <w:spacing w:line="360" w:lineRule="auto"/>
        <w:ind w:firstLineChars="200" w:firstLine="480"/>
        <w:rPr>
          <w:sz w:val="24"/>
        </w:rPr>
      </w:pPr>
      <w:proofErr w:type="gramStart"/>
      <w:r w:rsidRPr="00C66818">
        <w:rPr>
          <w:sz w:val="24"/>
        </w:rPr>
        <w:t>瓶最终</w:t>
      </w:r>
      <w:proofErr w:type="gramEnd"/>
      <w:r w:rsidRPr="00C66818">
        <w:rPr>
          <w:sz w:val="24"/>
        </w:rPr>
        <w:t>需进入自动化灌装线（如饮料、日化品</w:t>
      </w:r>
      <w:r w:rsidR="00E0110C">
        <w:rPr>
          <w:sz w:val="24"/>
        </w:rPr>
        <w:t>等</w:t>
      </w:r>
      <w:r w:rsidRPr="00C66818">
        <w:rPr>
          <w:sz w:val="24"/>
        </w:rPr>
        <w:t>生产线），垂直轴偏差直接影响生产线的连续性和稳定性：</w:t>
      </w:r>
    </w:p>
    <w:p w:rsidR="00C66818" w:rsidRPr="00C66818" w:rsidRDefault="00C66818" w:rsidP="00C66818">
      <w:pPr>
        <w:spacing w:line="360" w:lineRule="auto"/>
        <w:ind w:firstLineChars="200" w:firstLine="480"/>
        <w:rPr>
          <w:sz w:val="24"/>
        </w:rPr>
      </w:pPr>
      <w:r w:rsidRPr="00C66818">
        <w:rPr>
          <w:sz w:val="24"/>
        </w:rPr>
        <w:t>定位准确性：灌装线依赖瓶子的垂直</w:t>
      </w:r>
      <w:proofErr w:type="gramStart"/>
      <w:r w:rsidRPr="00C66818">
        <w:rPr>
          <w:sz w:val="24"/>
        </w:rPr>
        <w:t>性实现</w:t>
      </w:r>
      <w:proofErr w:type="gramEnd"/>
      <w:r w:rsidRPr="00C66818">
        <w:rPr>
          <w:sz w:val="24"/>
        </w:rPr>
        <w:t>自动化定位（如瓶口对准灌装头、标签对准贴标机）。若瓶子歪斜，可能出现卡瓶</w:t>
      </w:r>
      <w:r>
        <w:rPr>
          <w:sz w:val="24"/>
        </w:rPr>
        <w:t>、</w:t>
      </w:r>
      <w:proofErr w:type="gramStart"/>
      <w:r w:rsidRPr="00C66818">
        <w:rPr>
          <w:sz w:val="24"/>
        </w:rPr>
        <w:t>掉瓶或</w:t>
      </w:r>
      <w:proofErr w:type="gramEnd"/>
      <w:r w:rsidRPr="00C66818">
        <w:rPr>
          <w:sz w:val="24"/>
        </w:rPr>
        <w:t>灌装错位，导致生产线停机清理，降低生产效率（每分钟停机损失可达数千元）。</w:t>
      </w:r>
    </w:p>
    <w:p w:rsidR="00C66818" w:rsidRPr="00C66818" w:rsidRDefault="00C66818" w:rsidP="00C66818">
      <w:pPr>
        <w:spacing w:line="360" w:lineRule="auto"/>
        <w:ind w:firstLineChars="200" w:firstLine="480"/>
        <w:rPr>
          <w:sz w:val="24"/>
        </w:rPr>
      </w:pPr>
      <w:r w:rsidRPr="00C66818">
        <w:rPr>
          <w:sz w:val="24"/>
        </w:rPr>
        <w:lastRenderedPageBreak/>
        <w:t>设备磨损：偏差大的瓶子在输送、夹</w:t>
      </w:r>
      <w:proofErr w:type="gramStart"/>
      <w:r w:rsidRPr="00C66818">
        <w:rPr>
          <w:sz w:val="24"/>
        </w:rPr>
        <w:t>持过程</w:t>
      </w:r>
      <w:proofErr w:type="gramEnd"/>
      <w:r w:rsidRPr="00C66818">
        <w:rPr>
          <w:sz w:val="24"/>
        </w:rPr>
        <w:t>中，会与设备（如输送带、</w:t>
      </w:r>
      <w:proofErr w:type="gramStart"/>
      <w:r w:rsidRPr="00C66818">
        <w:rPr>
          <w:sz w:val="24"/>
        </w:rPr>
        <w:t>拨瓶轮</w:t>
      </w:r>
      <w:proofErr w:type="gramEnd"/>
      <w:r w:rsidRPr="00C66818">
        <w:rPr>
          <w:sz w:val="24"/>
        </w:rPr>
        <w:t>）发生异常摩擦，加速设备部件磨损，增加维护成本和停机时间。</w:t>
      </w:r>
    </w:p>
    <w:p w:rsidR="00C66818" w:rsidRPr="00C66818" w:rsidRDefault="00C66818" w:rsidP="00C66818">
      <w:pPr>
        <w:spacing w:line="360" w:lineRule="auto"/>
        <w:ind w:firstLineChars="200" w:firstLine="480"/>
        <w:rPr>
          <w:sz w:val="24"/>
        </w:rPr>
      </w:pPr>
      <w:r>
        <w:rPr>
          <w:sz w:val="24"/>
        </w:rPr>
        <w:t>二</w:t>
      </w:r>
      <w:r w:rsidRPr="00C66818">
        <w:rPr>
          <w:sz w:val="24"/>
        </w:rPr>
        <w:t>、保障包装与运输稳定性</w:t>
      </w:r>
    </w:p>
    <w:p w:rsidR="00C66818" w:rsidRPr="00C66818" w:rsidRDefault="00C66818" w:rsidP="00C66818">
      <w:pPr>
        <w:spacing w:line="360" w:lineRule="auto"/>
        <w:ind w:firstLineChars="200" w:firstLine="480"/>
        <w:rPr>
          <w:sz w:val="24"/>
        </w:rPr>
      </w:pPr>
      <w:r>
        <w:rPr>
          <w:sz w:val="24"/>
        </w:rPr>
        <w:t>瓶的垂直性是后续仓储、运输和堆叠的基础。</w:t>
      </w:r>
    </w:p>
    <w:p w:rsidR="00C66818" w:rsidRPr="00C66818" w:rsidRDefault="00C66818" w:rsidP="00C66818">
      <w:pPr>
        <w:spacing w:line="360" w:lineRule="auto"/>
        <w:ind w:firstLineChars="200" w:firstLine="480"/>
        <w:rPr>
          <w:sz w:val="24"/>
        </w:rPr>
      </w:pPr>
      <w:r w:rsidRPr="00C66818">
        <w:rPr>
          <w:sz w:val="24"/>
        </w:rPr>
        <w:t>堆叠稳定性：垂直轴偏差大的瓶子无法稳定堆叠（易倾倒），会导致仓储空间利用率下降（如原本可堆叠</w:t>
      </w:r>
      <w:r w:rsidRPr="00C66818">
        <w:rPr>
          <w:sz w:val="24"/>
        </w:rPr>
        <w:t xml:space="preserve"> 10 </w:t>
      </w:r>
      <w:r w:rsidRPr="00C66818">
        <w:rPr>
          <w:sz w:val="24"/>
        </w:rPr>
        <w:t>层，实际仅能堆</w:t>
      </w:r>
      <w:r w:rsidRPr="00C66818">
        <w:rPr>
          <w:sz w:val="24"/>
        </w:rPr>
        <w:t xml:space="preserve"> 5 </w:t>
      </w:r>
      <w:r w:rsidRPr="00C66818">
        <w:rPr>
          <w:sz w:val="24"/>
        </w:rPr>
        <w:t>层），</w:t>
      </w:r>
      <w:proofErr w:type="gramStart"/>
      <w:r w:rsidRPr="00C66818">
        <w:rPr>
          <w:sz w:val="24"/>
        </w:rPr>
        <w:t>且运输</w:t>
      </w:r>
      <w:proofErr w:type="gramEnd"/>
      <w:r w:rsidRPr="00C66818">
        <w:rPr>
          <w:sz w:val="24"/>
        </w:rPr>
        <w:t>中易因碰撞挤压破损（破损率可能从</w:t>
      </w:r>
      <w:r w:rsidRPr="00C66818">
        <w:rPr>
          <w:sz w:val="24"/>
        </w:rPr>
        <w:t xml:space="preserve"> 0.1% </w:t>
      </w:r>
      <w:r w:rsidRPr="00C66818">
        <w:rPr>
          <w:sz w:val="24"/>
        </w:rPr>
        <w:t>升至</w:t>
      </w:r>
      <w:r w:rsidRPr="00C66818">
        <w:rPr>
          <w:sz w:val="24"/>
        </w:rPr>
        <w:t xml:space="preserve"> 5% </w:t>
      </w:r>
      <w:r w:rsidRPr="00C66818">
        <w:rPr>
          <w:sz w:val="24"/>
        </w:rPr>
        <w:t>以上）。</w:t>
      </w:r>
    </w:p>
    <w:p w:rsidR="00C66818" w:rsidRPr="00C66818" w:rsidRDefault="00C66818" w:rsidP="00C66818">
      <w:pPr>
        <w:spacing w:line="360" w:lineRule="auto"/>
        <w:ind w:firstLineChars="200" w:firstLine="480"/>
        <w:rPr>
          <w:sz w:val="24"/>
        </w:rPr>
      </w:pPr>
      <w:r w:rsidRPr="00C66818">
        <w:rPr>
          <w:sz w:val="24"/>
        </w:rPr>
        <w:t>包装美观性：对于需要展示的产品（如饮料、护肤品），歪斜的瓶子会破坏包装的整齐度，降低消费者对品牌的信任度（视觉上的</w:t>
      </w:r>
      <w:r w:rsidRPr="00C66818">
        <w:rPr>
          <w:sz w:val="24"/>
        </w:rPr>
        <w:t xml:space="preserve"> “</w:t>
      </w:r>
      <w:r w:rsidRPr="00C66818">
        <w:rPr>
          <w:sz w:val="24"/>
        </w:rPr>
        <w:t>不规整</w:t>
      </w:r>
      <w:r w:rsidRPr="00C66818">
        <w:rPr>
          <w:sz w:val="24"/>
        </w:rPr>
        <w:t xml:space="preserve">” </w:t>
      </w:r>
      <w:r w:rsidRPr="00C66818">
        <w:rPr>
          <w:sz w:val="24"/>
        </w:rPr>
        <w:t>易被误认为</w:t>
      </w:r>
      <w:r w:rsidRPr="00C66818">
        <w:rPr>
          <w:sz w:val="24"/>
        </w:rPr>
        <w:t xml:space="preserve"> “</w:t>
      </w:r>
      <w:r w:rsidRPr="00C66818">
        <w:rPr>
          <w:sz w:val="24"/>
        </w:rPr>
        <w:t>劣质品</w:t>
      </w:r>
      <w:r w:rsidRPr="00C66818">
        <w:rPr>
          <w:sz w:val="24"/>
        </w:rPr>
        <w:t>”</w:t>
      </w:r>
      <w:r w:rsidRPr="00C66818">
        <w:rPr>
          <w:sz w:val="24"/>
        </w:rPr>
        <w:t>）。</w:t>
      </w:r>
    </w:p>
    <w:p w:rsidR="00590867" w:rsidRPr="00C66818" w:rsidRDefault="00E0110C">
      <w:pPr>
        <w:spacing w:line="360" w:lineRule="auto"/>
        <w:ind w:firstLineChars="200" w:firstLine="480"/>
        <w:rPr>
          <w:sz w:val="24"/>
        </w:rPr>
      </w:pPr>
      <w:r>
        <w:rPr>
          <w:sz w:val="24"/>
        </w:rPr>
        <w:t>现在</w:t>
      </w:r>
      <w:proofErr w:type="gramStart"/>
      <w:r>
        <w:rPr>
          <w:sz w:val="24"/>
        </w:rPr>
        <w:t>对于瓶胚</w:t>
      </w:r>
      <w:proofErr w:type="gramEnd"/>
      <w:r>
        <w:rPr>
          <w:sz w:val="24"/>
        </w:rPr>
        <w:t>垂直轴的检测方法有很多种，</w:t>
      </w:r>
      <w:r w:rsidR="00CF7C53">
        <w:rPr>
          <w:rFonts w:hint="eastAsia"/>
          <w:sz w:val="24"/>
        </w:rPr>
        <w:t>G</w:t>
      </w:r>
      <w:r w:rsidR="00CF7C53">
        <w:rPr>
          <w:sz w:val="24"/>
        </w:rPr>
        <w:t>B/T 8452—2008</w:t>
      </w:r>
      <w:r w:rsidR="00CF7C53">
        <w:rPr>
          <w:sz w:val="24"/>
        </w:rPr>
        <w:t>《玻璃瓶罐垂直轴偏差试验方法》中</w:t>
      </w:r>
      <w:r>
        <w:rPr>
          <w:sz w:val="24"/>
        </w:rPr>
        <w:t>主要有：</w:t>
      </w:r>
      <w:r>
        <w:rPr>
          <w:rFonts w:hint="eastAsia"/>
          <w:sz w:val="24"/>
        </w:rPr>
        <w:t>a</w:t>
      </w:r>
      <w:r>
        <w:rPr>
          <w:rFonts w:hint="eastAsia"/>
          <w:sz w:val="24"/>
        </w:rPr>
        <w:t>、用水平尺的通过性测量；</w:t>
      </w:r>
      <w:r>
        <w:rPr>
          <w:rFonts w:hint="eastAsia"/>
          <w:sz w:val="24"/>
        </w:rPr>
        <w:t>b</w:t>
      </w:r>
      <w:r>
        <w:rPr>
          <w:rFonts w:hint="eastAsia"/>
          <w:sz w:val="24"/>
        </w:rPr>
        <w:t>、百分表或读数显微镜；</w:t>
      </w:r>
      <w:r>
        <w:rPr>
          <w:rFonts w:hint="eastAsia"/>
          <w:sz w:val="24"/>
        </w:rPr>
        <w:t>c</w:t>
      </w:r>
      <w:r>
        <w:rPr>
          <w:rFonts w:hint="eastAsia"/>
          <w:sz w:val="24"/>
        </w:rPr>
        <w:t>、标尺上的放大投影法。其中最常用的为</w:t>
      </w:r>
      <w:r w:rsidR="001E4818">
        <w:rPr>
          <w:rFonts w:hint="eastAsia"/>
          <w:sz w:val="24"/>
        </w:rPr>
        <w:t>百分表或读数显微镜法，该类方法一般做成垂直轴测定仪。仪器由带有自动定心加紧装置的旋转底盘和带有一个水平尺或百分表或读数显微镜的垂直立柱组成。或由附有</w:t>
      </w:r>
      <w:r w:rsidR="001E4818">
        <w:rPr>
          <w:rFonts w:hint="eastAsia"/>
          <w:sz w:val="24"/>
        </w:rPr>
        <w:t>V</w:t>
      </w:r>
      <w:r w:rsidR="001E4818">
        <w:rPr>
          <w:rFonts w:hint="eastAsia"/>
          <w:sz w:val="24"/>
        </w:rPr>
        <w:t>形块的底板和带有一个水平尺或百分表或读数显微镜的垂直立柱组成。百分表、读数显微镜或</w:t>
      </w:r>
      <w:proofErr w:type="gramStart"/>
      <w:r w:rsidR="001E4818">
        <w:rPr>
          <w:rFonts w:hint="eastAsia"/>
          <w:sz w:val="24"/>
        </w:rPr>
        <w:t>水平尺应能</w:t>
      </w:r>
      <w:proofErr w:type="gramEnd"/>
      <w:r w:rsidR="001E4818">
        <w:rPr>
          <w:rFonts w:hint="eastAsia"/>
          <w:sz w:val="24"/>
        </w:rPr>
        <w:t>调整高度和水平位置。</w:t>
      </w:r>
    </w:p>
    <w:p w:rsidR="00590867" w:rsidRDefault="00C816A3">
      <w:pPr>
        <w:spacing w:line="360" w:lineRule="auto"/>
        <w:ind w:firstLineChars="200" w:firstLine="480"/>
        <w:rPr>
          <w:sz w:val="24"/>
        </w:rPr>
      </w:pPr>
      <w:r>
        <w:rPr>
          <w:sz w:val="24"/>
        </w:rPr>
        <w:t>我省作为农业大省，农产品加工企业众多，也有数量庞大的药品、饮料类生产企业，如可口可乐、华兰生物、康师傅等，上述企业均有瓶类灌装生产线，且生产数量十分庞大，流水线满负荷运转</w:t>
      </w:r>
      <w:r w:rsidR="0094702D">
        <w:rPr>
          <w:sz w:val="24"/>
        </w:rPr>
        <w:t>，因此对于瓶类容器的质量检测就显得尤其重要。许多生产企业、质检机构、科研单位均配备有瓶胚垂直轴偏差测定仪，为保证瓶胚质检质量，此类仪器均有溯源要求。</w:t>
      </w:r>
    </w:p>
    <w:p w:rsidR="008F68EA" w:rsidRDefault="008F68EA" w:rsidP="008F68EA">
      <w:pPr>
        <w:spacing w:line="360" w:lineRule="auto"/>
        <w:ind w:firstLineChars="200" w:firstLine="480"/>
        <w:rPr>
          <w:sz w:val="24"/>
        </w:rPr>
      </w:pPr>
      <w:r>
        <w:rPr>
          <w:rFonts w:hint="eastAsia"/>
          <w:sz w:val="24"/>
        </w:rPr>
        <w:t>目前，瓶胚垂</w:t>
      </w:r>
      <w:r w:rsidR="00E3103E">
        <w:rPr>
          <w:rFonts w:hint="eastAsia"/>
          <w:sz w:val="24"/>
        </w:rPr>
        <w:t>直轴偏差的测量</w:t>
      </w:r>
      <w:r>
        <w:rPr>
          <w:rFonts w:hint="eastAsia"/>
          <w:sz w:val="24"/>
        </w:rPr>
        <w:t>使用的国家标准是</w:t>
      </w:r>
      <w:r>
        <w:rPr>
          <w:rFonts w:hint="eastAsia"/>
          <w:sz w:val="24"/>
        </w:rPr>
        <w:t>G</w:t>
      </w:r>
      <w:r>
        <w:rPr>
          <w:sz w:val="24"/>
        </w:rPr>
        <w:t>B/T 8452—2008</w:t>
      </w:r>
      <w:r>
        <w:rPr>
          <w:sz w:val="24"/>
        </w:rPr>
        <w:t>《玻璃瓶罐垂直轴偏差试验方法》，只有国家推荐的试验方法和建议的试验设备</w:t>
      </w:r>
      <w:r w:rsidR="00830FE0">
        <w:rPr>
          <w:sz w:val="24"/>
        </w:rPr>
        <w:t>，缺少相应的国家计量技术规范。我省为保证瓶胚垂直轴偏差测定仪的量值准确可靠，急需针对此类仪器制定计量技术规范，</w:t>
      </w:r>
      <w:r w:rsidR="00830FE0">
        <w:rPr>
          <w:rFonts w:hint="eastAsia"/>
          <w:sz w:val="24"/>
        </w:rPr>
        <w:t>以保证其数据准确可靠，具有溯源性。</w:t>
      </w:r>
    </w:p>
    <w:p w:rsidR="00C219BE" w:rsidRDefault="007F20AB">
      <w:pPr>
        <w:spacing w:line="360" w:lineRule="auto"/>
        <w:rPr>
          <w:rFonts w:ascii="黑体" w:eastAsia="黑体" w:hAnsi="宋体"/>
          <w:color w:val="000000"/>
          <w:sz w:val="28"/>
          <w:szCs w:val="28"/>
        </w:rPr>
      </w:pPr>
      <w:r>
        <w:rPr>
          <w:rFonts w:ascii="黑体" w:eastAsia="黑体" w:hAnsi="宋体" w:hint="eastAsia"/>
          <w:color w:val="000000"/>
          <w:sz w:val="28"/>
          <w:szCs w:val="28"/>
        </w:rPr>
        <w:t>三、主要技术依据及原则</w:t>
      </w:r>
    </w:p>
    <w:p w:rsidR="00C219BE" w:rsidRDefault="007F20AB">
      <w:pPr>
        <w:spacing w:line="360" w:lineRule="auto"/>
        <w:ind w:firstLine="564"/>
        <w:rPr>
          <w:rFonts w:ascii="宋体" w:hAnsi="宋体"/>
          <w:sz w:val="24"/>
        </w:rPr>
      </w:pPr>
      <w:r>
        <w:rPr>
          <w:rFonts w:ascii="宋体" w:hAnsi="宋体" w:hint="eastAsia"/>
          <w:sz w:val="24"/>
        </w:rPr>
        <w:t>本规范起草的主要技术依据：</w:t>
      </w:r>
    </w:p>
    <w:p w:rsidR="00C219BE" w:rsidRDefault="007F20AB">
      <w:pPr>
        <w:spacing w:line="360" w:lineRule="auto"/>
        <w:ind w:firstLineChars="250" w:firstLine="60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J</w:t>
      </w:r>
      <w:r>
        <w:rPr>
          <w:rFonts w:asciiTheme="minorEastAsia" w:eastAsiaTheme="minorEastAsia" w:hAnsiTheme="minorEastAsia" w:cstheme="minorEastAsia"/>
          <w:bCs/>
          <w:sz w:val="24"/>
        </w:rPr>
        <w:t>JF 1059.1</w:t>
      </w:r>
      <w:bookmarkStart w:id="0" w:name="OLE_LINK1"/>
      <w:bookmarkStart w:id="1" w:name="OLE_LINK2"/>
      <w:r>
        <w:rPr>
          <w:rFonts w:asciiTheme="minorEastAsia" w:eastAsiaTheme="minorEastAsia" w:hAnsiTheme="minorEastAsia" w:cstheme="minorEastAsia" w:hint="eastAsia"/>
          <w:bCs/>
          <w:sz w:val="24"/>
        </w:rPr>
        <w:t>—</w:t>
      </w:r>
      <w:bookmarkEnd w:id="0"/>
      <w:bookmarkEnd w:id="1"/>
      <w:r>
        <w:rPr>
          <w:rFonts w:asciiTheme="minorEastAsia" w:eastAsiaTheme="minorEastAsia" w:hAnsiTheme="minorEastAsia" w:cstheme="minorEastAsia" w:hint="eastAsia"/>
          <w:bCs/>
          <w:sz w:val="24"/>
        </w:rPr>
        <w:t>2</w:t>
      </w:r>
      <w:r>
        <w:rPr>
          <w:rFonts w:asciiTheme="minorEastAsia" w:eastAsiaTheme="minorEastAsia" w:hAnsiTheme="minorEastAsia" w:cstheme="minorEastAsia"/>
          <w:bCs/>
          <w:sz w:val="24"/>
        </w:rPr>
        <w:t>012 测量不确定度的评定与表示</w:t>
      </w:r>
    </w:p>
    <w:p w:rsidR="00C219BE" w:rsidRDefault="007F20AB">
      <w:pPr>
        <w:spacing w:line="360" w:lineRule="auto"/>
        <w:ind w:firstLineChars="250" w:firstLine="60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J</w:t>
      </w:r>
      <w:r>
        <w:rPr>
          <w:rFonts w:asciiTheme="minorEastAsia" w:eastAsiaTheme="minorEastAsia" w:hAnsiTheme="minorEastAsia" w:cstheme="minorEastAsia"/>
          <w:bCs/>
          <w:sz w:val="24"/>
        </w:rPr>
        <w:t>JF 1001</w:t>
      </w:r>
      <w:r>
        <w:rPr>
          <w:rFonts w:asciiTheme="minorEastAsia" w:eastAsiaTheme="minorEastAsia" w:hAnsiTheme="minorEastAsia" w:cstheme="minorEastAsia" w:hint="eastAsia"/>
          <w:bCs/>
          <w:sz w:val="24"/>
        </w:rPr>
        <w:t>—2</w:t>
      </w:r>
      <w:r>
        <w:rPr>
          <w:rFonts w:asciiTheme="minorEastAsia" w:eastAsiaTheme="minorEastAsia" w:hAnsiTheme="minorEastAsia" w:cstheme="minorEastAsia"/>
          <w:bCs/>
          <w:sz w:val="24"/>
        </w:rPr>
        <w:t xml:space="preserve">011 </w:t>
      </w:r>
      <w:r>
        <w:rPr>
          <w:rFonts w:asciiTheme="minorEastAsia" w:eastAsiaTheme="minorEastAsia" w:hAnsiTheme="minorEastAsia" w:cstheme="minorEastAsia" w:hint="eastAsia"/>
          <w:bCs/>
          <w:sz w:val="24"/>
        </w:rPr>
        <w:t>通用</w:t>
      </w:r>
      <w:r>
        <w:rPr>
          <w:rFonts w:asciiTheme="minorEastAsia" w:eastAsiaTheme="minorEastAsia" w:hAnsiTheme="minorEastAsia" w:cstheme="minorEastAsia"/>
          <w:bCs/>
          <w:sz w:val="24"/>
        </w:rPr>
        <w:t>计量术语及定义</w:t>
      </w:r>
    </w:p>
    <w:p w:rsidR="00050DC8" w:rsidRPr="00970EE0" w:rsidRDefault="00050DC8" w:rsidP="00050DC8">
      <w:pPr>
        <w:spacing w:line="360" w:lineRule="auto"/>
        <w:ind w:firstLineChars="250" w:firstLine="600"/>
        <w:rPr>
          <w:rFonts w:ascii="宋体" w:hAnsi="宋体" w:cs="宋体"/>
          <w:sz w:val="24"/>
        </w:rPr>
      </w:pPr>
      <w:r>
        <w:rPr>
          <w:rFonts w:ascii="宋体" w:hAnsi="宋体" w:cs="宋体" w:hint="eastAsia"/>
          <w:sz w:val="24"/>
        </w:rPr>
        <w:t>GB/T</w:t>
      </w:r>
      <w:r w:rsidR="008251F7">
        <w:rPr>
          <w:rFonts w:ascii="宋体" w:hAnsi="宋体" w:cs="宋体"/>
          <w:sz w:val="24"/>
        </w:rPr>
        <w:t xml:space="preserve"> 8452</w:t>
      </w:r>
      <w:r>
        <w:rPr>
          <w:rFonts w:ascii="宋体" w:hAnsi="宋体" w:cs="宋体" w:hint="eastAsia"/>
          <w:sz w:val="24"/>
        </w:rPr>
        <w:t>—</w:t>
      </w:r>
      <w:r w:rsidR="008251F7">
        <w:rPr>
          <w:rFonts w:ascii="宋体" w:hAnsi="宋体" w:cs="宋体" w:hint="eastAsia"/>
          <w:sz w:val="24"/>
        </w:rPr>
        <w:t>200</w:t>
      </w:r>
      <w:r w:rsidR="008251F7">
        <w:rPr>
          <w:rFonts w:ascii="宋体" w:hAnsi="宋体" w:cs="宋体"/>
          <w:sz w:val="24"/>
        </w:rPr>
        <w:t>8</w:t>
      </w:r>
      <w:r w:rsidRPr="00970EE0">
        <w:rPr>
          <w:rFonts w:ascii="宋体" w:hAnsi="宋体" w:cs="宋体" w:hint="eastAsia"/>
          <w:sz w:val="24"/>
        </w:rPr>
        <w:t xml:space="preserve"> </w:t>
      </w:r>
      <w:r w:rsidR="008251F7">
        <w:rPr>
          <w:rFonts w:ascii="宋体" w:hAnsi="宋体" w:cs="宋体" w:hint="eastAsia"/>
          <w:sz w:val="24"/>
        </w:rPr>
        <w:t>玻璃瓶罐垂直轴偏差试验方法</w:t>
      </w:r>
    </w:p>
    <w:p w:rsidR="00C219BE" w:rsidRDefault="007F20AB">
      <w:pPr>
        <w:spacing w:line="360" w:lineRule="auto"/>
        <w:ind w:firstLineChars="200" w:firstLine="480"/>
        <w:rPr>
          <w:rFonts w:ascii="宋体" w:hAnsi="宋体"/>
          <w:color w:val="000000"/>
          <w:sz w:val="24"/>
        </w:rPr>
      </w:pPr>
      <w:r>
        <w:rPr>
          <w:rFonts w:ascii="宋体" w:hAnsi="宋体" w:hint="eastAsia"/>
          <w:color w:val="000000"/>
          <w:sz w:val="24"/>
        </w:rPr>
        <w:t xml:space="preserve">规范格式按计量技术规范JJF </w:t>
      </w:r>
      <w:r>
        <w:rPr>
          <w:rFonts w:ascii="宋体" w:hAnsi="宋体"/>
          <w:color w:val="000000"/>
          <w:sz w:val="24"/>
        </w:rPr>
        <w:t>1</w:t>
      </w:r>
      <w:r>
        <w:rPr>
          <w:rFonts w:ascii="宋体" w:hAnsi="宋体" w:hint="eastAsia"/>
          <w:color w:val="000000"/>
          <w:sz w:val="24"/>
        </w:rPr>
        <w:t>0</w:t>
      </w:r>
      <w:r>
        <w:rPr>
          <w:rFonts w:ascii="宋体" w:hAnsi="宋体"/>
          <w:color w:val="000000"/>
          <w:sz w:val="24"/>
        </w:rPr>
        <w:t>71</w:t>
      </w:r>
      <w:r>
        <w:rPr>
          <w:rFonts w:ascii="宋体" w:hAnsi="宋体" w:hint="eastAsia"/>
          <w:color w:val="000000"/>
          <w:sz w:val="24"/>
        </w:rPr>
        <w:t>《国家计量校准规范编写规则》进行编写。</w:t>
      </w:r>
    </w:p>
    <w:p w:rsidR="00074110" w:rsidRDefault="00074110" w:rsidP="00074110">
      <w:pPr>
        <w:spacing w:line="360" w:lineRule="auto"/>
        <w:ind w:firstLineChars="200" w:firstLine="480"/>
        <w:rPr>
          <w:rFonts w:ascii="宋体" w:hAnsi="宋体"/>
          <w:color w:val="000000"/>
          <w:sz w:val="24"/>
        </w:rPr>
      </w:pPr>
      <w:r w:rsidRPr="00074110">
        <w:rPr>
          <w:rFonts w:ascii="宋体" w:hAnsi="宋体"/>
          <w:color w:val="000000"/>
          <w:sz w:val="24"/>
        </w:rPr>
        <w:lastRenderedPageBreak/>
        <w:t>河南，作为全国农业版图中举足轻重的农业大省，不仅承载着保障国家粮食安全的重任，更在农产品加工、特色农业、农资生产等领域形成了庞大的产业集群。而瓶类包装作为产品储存、运输、保鲜及品牌呈现的关键载体，已深度融入河</w:t>
      </w:r>
      <w:r w:rsidR="00AD083E">
        <w:rPr>
          <w:rFonts w:ascii="宋体" w:hAnsi="宋体"/>
          <w:color w:val="000000"/>
          <w:sz w:val="24"/>
        </w:rPr>
        <w:t>南农业及相关产业的全链条，其需求场景广泛且呈现出鲜明的产业特色，瓶类包装的质量检测就显得重要，瓶胚垂直轴偏差</w:t>
      </w:r>
      <w:r w:rsidR="00E3103E">
        <w:rPr>
          <w:rFonts w:ascii="宋体" w:hAnsi="宋体"/>
          <w:color w:val="000000"/>
          <w:sz w:val="24"/>
        </w:rPr>
        <w:t>测定</w:t>
      </w:r>
      <w:r w:rsidR="00AD083E">
        <w:rPr>
          <w:rFonts w:ascii="宋体" w:hAnsi="宋体"/>
          <w:color w:val="000000"/>
          <w:sz w:val="24"/>
        </w:rPr>
        <w:t>仪作为其中重要的检测仪器，其测量结果的准确性直接关系到瓶类包装的产品质量是否达标。</w:t>
      </w:r>
    </w:p>
    <w:p w:rsidR="008E5E69" w:rsidRPr="008E5E69" w:rsidRDefault="00AD083E" w:rsidP="00E3103E">
      <w:pPr>
        <w:spacing w:line="360" w:lineRule="auto"/>
        <w:ind w:firstLineChars="200" w:firstLine="480"/>
        <w:rPr>
          <w:rFonts w:ascii="宋体" w:hAnsi="宋体"/>
          <w:sz w:val="24"/>
        </w:rPr>
      </w:pPr>
      <w:r>
        <w:rPr>
          <w:rFonts w:ascii="宋体" w:hAnsi="宋体"/>
          <w:color w:val="000000"/>
          <w:sz w:val="24"/>
        </w:rPr>
        <w:t>河南省计量测试科学研究院</w:t>
      </w:r>
      <w:r>
        <w:rPr>
          <w:rFonts w:ascii="宋体" w:hAnsi="宋体" w:hint="eastAsia"/>
          <w:sz w:val="24"/>
        </w:rPr>
        <w:t>长</w:t>
      </w:r>
      <w:proofErr w:type="gramStart"/>
      <w:r>
        <w:rPr>
          <w:rFonts w:ascii="宋体" w:hAnsi="宋体" w:hint="eastAsia"/>
          <w:sz w:val="24"/>
        </w:rPr>
        <w:t>度所</w:t>
      </w:r>
      <w:r w:rsidR="008E5E69">
        <w:rPr>
          <w:rFonts w:ascii="宋体" w:hAnsi="宋体" w:hint="eastAsia"/>
          <w:sz w:val="24"/>
        </w:rPr>
        <w:t>能力</w:t>
      </w:r>
      <w:proofErr w:type="gramEnd"/>
      <w:r w:rsidR="008E5E69">
        <w:rPr>
          <w:rFonts w:ascii="宋体" w:hAnsi="宋体"/>
          <w:sz w:val="24"/>
        </w:rPr>
        <w:t>较强，</w:t>
      </w:r>
      <w:r w:rsidR="008E5E69">
        <w:rPr>
          <w:rFonts w:ascii="宋体" w:hAnsi="宋体" w:hint="eastAsia"/>
          <w:sz w:val="24"/>
        </w:rPr>
        <w:t>人员工作</w:t>
      </w:r>
      <w:r w:rsidR="008E5E69">
        <w:rPr>
          <w:rFonts w:ascii="宋体" w:hAnsi="宋体"/>
          <w:sz w:val="24"/>
        </w:rPr>
        <w:t>经验丰富，开展检定校准工作多年</w:t>
      </w:r>
      <w:r>
        <w:rPr>
          <w:rFonts w:ascii="宋体" w:hAnsi="宋体" w:hint="eastAsia"/>
          <w:sz w:val="24"/>
        </w:rPr>
        <w:t>。长度所</w:t>
      </w:r>
      <w:r w:rsidR="00AB7EAF">
        <w:rPr>
          <w:rFonts w:ascii="宋体" w:hAnsi="宋体"/>
          <w:sz w:val="24"/>
        </w:rPr>
        <w:t>建立有多项计量标准，保存有</w:t>
      </w:r>
      <w:r w:rsidR="00E3103E">
        <w:rPr>
          <w:rFonts w:ascii="宋体" w:hAnsi="宋体"/>
          <w:sz w:val="24"/>
        </w:rPr>
        <w:t>河南省最高等级量块标准，是河南省最高长度计量法定计量机构。</w:t>
      </w:r>
      <w:r w:rsidR="008E5E69">
        <w:rPr>
          <w:rFonts w:ascii="宋体" w:hAnsi="宋体"/>
          <w:sz w:val="24"/>
        </w:rPr>
        <w:t>对</w:t>
      </w:r>
      <w:r w:rsidR="008E5E69">
        <w:rPr>
          <w:rFonts w:ascii="宋体" w:hAnsi="宋体" w:hint="eastAsia"/>
          <w:sz w:val="24"/>
        </w:rPr>
        <w:t>传统</w:t>
      </w:r>
      <w:r w:rsidR="00E3103E">
        <w:rPr>
          <w:rFonts w:ascii="宋体" w:hAnsi="宋体" w:hint="eastAsia"/>
          <w:sz w:val="24"/>
        </w:rPr>
        <w:t>圆度测量、圆柱度测量、端度测量</w:t>
      </w:r>
      <w:r w:rsidR="008E5E69">
        <w:rPr>
          <w:rFonts w:ascii="宋体" w:hAnsi="宋体" w:hint="eastAsia"/>
          <w:sz w:val="24"/>
        </w:rPr>
        <w:t>有着</w:t>
      </w:r>
      <w:r w:rsidR="008E5E69">
        <w:rPr>
          <w:rFonts w:ascii="宋体" w:hAnsi="宋体"/>
          <w:sz w:val="24"/>
        </w:rPr>
        <w:t>深刻的</w:t>
      </w:r>
      <w:r w:rsidR="008E5E69">
        <w:rPr>
          <w:rFonts w:ascii="宋体" w:hAnsi="宋体" w:hint="eastAsia"/>
          <w:sz w:val="24"/>
        </w:rPr>
        <w:t>理解</w:t>
      </w:r>
      <w:r w:rsidR="008E5E69">
        <w:rPr>
          <w:rFonts w:ascii="宋体" w:hAnsi="宋体"/>
          <w:sz w:val="24"/>
        </w:rPr>
        <w:t>。</w:t>
      </w:r>
      <w:r w:rsidR="008E5E69">
        <w:rPr>
          <w:rFonts w:ascii="宋体" w:hAnsi="宋体" w:hint="eastAsia"/>
          <w:sz w:val="24"/>
        </w:rPr>
        <w:t>且</w:t>
      </w:r>
      <w:r w:rsidR="00AB7EAF">
        <w:rPr>
          <w:rFonts w:ascii="宋体" w:hAnsi="宋体"/>
          <w:sz w:val="24"/>
        </w:rPr>
        <w:t>随着近些年校准需求的变化，</w:t>
      </w:r>
      <w:proofErr w:type="gramStart"/>
      <w:r w:rsidR="00AB7EAF">
        <w:rPr>
          <w:rFonts w:ascii="宋体" w:hAnsi="宋体"/>
          <w:sz w:val="24"/>
        </w:rPr>
        <w:t>长度室</w:t>
      </w:r>
      <w:proofErr w:type="gramEnd"/>
      <w:r w:rsidR="00AB7EAF">
        <w:rPr>
          <w:rFonts w:ascii="宋体" w:hAnsi="宋体"/>
          <w:sz w:val="24"/>
        </w:rPr>
        <w:t>人员对</w:t>
      </w:r>
      <w:r w:rsidR="00E3103E">
        <w:rPr>
          <w:rFonts w:ascii="宋体" w:hAnsi="宋体"/>
          <w:sz w:val="24"/>
        </w:rPr>
        <w:t>瓶胚垂直轴偏差测定仪</w:t>
      </w:r>
      <w:r w:rsidR="008E5E69">
        <w:rPr>
          <w:rFonts w:ascii="宋体" w:hAnsi="宋体"/>
          <w:sz w:val="24"/>
        </w:rPr>
        <w:t>工作</w:t>
      </w:r>
      <w:r w:rsidR="008E5E69">
        <w:rPr>
          <w:rFonts w:ascii="宋体" w:hAnsi="宋体" w:hint="eastAsia"/>
          <w:sz w:val="24"/>
        </w:rPr>
        <w:t>原理</w:t>
      </w:r>
      <w:r w:rsidR="008E5E69">
        <w:rPr>
          <w:rFonts w:ascii="宋体" w:hAnsi="宋体"/>
          <w:sz w:val="24"/>
        </w:rPr>
        <w:t>，</w:t>
      </w:r>
      <w:r w:rsidR="008E5E69" w:rsidRPr="008E5E69">
        <w:rPr>
          <w:rFonts w:ascii="宋体" w:hAnsi="宋体"/>
          <w:sz w:val="24"/>
        </w:rPr>
        <w:t>使用要求，性能参数进行了认真的学习，并且和生产厂家、使用单位经常交流沟通</w:t>
      </w:r>
      <w:r w:rsidR="00AB7EAF">
        <w:rPr>
          <w:rFonts w:ascii="宋体" w:hAnsi="宋体" w:hint="eastAsia"/>
          <w:sz w:val="24"/>
        </w:rPr>
        <w:t>，</w:t>
      </w:r>
      <w:r w:rsidR="008E5E69" w:rsidRPr="008E5E69">
        <w:rPr>
          <w:rFonts w:ascii="宋体" w:hAnsi="宋体" w:hint="eastAsia"/>
          <w:sz w:val="24"/>
        </w:rPr>
        <w:t>积累了大量的实验数据和丰富的检校经验，</w:t>
      </w:r>
      <w:r w:rsidR="008E5E69" w:rsidRPr="008E5E69">
        <w:rPr>
          <w:rFonts w:ascii="宋体" w:hAnsi="宋体"/>
          <w:sz w:val="24"/>
        </w:rPr>
        <w:t>并</w:t>
      </w:r>
      <w:r w:rsidR="008E5E69" w:rsidRPr="008E5E69">
        <w:rPr>
          <w:rFonts w:ascii="宋体" w:hAnsi="宋体" w:hint="eastAsia"/>
          <w:sz w:val="24"/>
        </w:rPr>
        <w:t>通过收集大量生产厂家的生产产品的技术指标情况，</w:t>
      </w:r>
      <w:proofErr w:type="gramStart"/>
      <w:r w:rsidR="008E5E69" w:rsidRPr="008E5E69">
        <w:rPr>
          <w:rFonts w:ascii="宋体" w:hAnsi="宋体" w:hint="eastAsia"/>
          <w:sz w:val="24"/>
        </w:rPr>
        <w:t>加之多年检校数据</w:t>
      </w:r>
      <w:proofErr w:type="gramEnd"/>
      <w:r w:rsidR="008E5E69" w:rsidRPr="008E5E69">
        <w:rPr>
          <w:rFonts w:ascii="宋体" w:hAnsi="宋体" w:hint="eastAsia"/>
          <w:sz w:val="24"/>
        </w:rPr>
        <w:t>提供的支持，为本项地方校准</w:t>
      </w:r>
      <w:r w:rsidR="008E5E69" w:rsidRPr="008E5E69">
        <w:rPr>
          <w:rFonts w:ascii="宋体" w:hAnsi="宋体"/>
          <w:sz w:val="24"/>
        </w:rPr>
        <w:t>规范</w:t>
      </w:r>
      <w:r w:rsidR="008E5E69" w:rsidRPr="008E5E69">
        <w:rPr>
          <w:rFonts w:ascii="宋体" w:hAnsi="宋体" w:hint="eastAsia"/>
          <w:sz w:val="24"/>
        </w:rPr>
        <w:t>的编制打下了坚实的基础。在规范编写时充分考虑</w:t>
      </w:r>
      <w:r w:rsidR="008E5E69" w:rsidRPr="008E5E69">
        <w:rPr>
          <w:rFonts w:ascii="宋体" w:hAnsi="宋体"/>
          <w:sz w:val="24"/>
        </w:rPr>
        <w:t>了</w:t>
      </w:r>
      <w:r w:rsidR="00E3103E">
        <w:rPr>
          <w:rFonts w:ascii="宋体" w:hAnsi="宋体" w:hint="eastAsia"/>
          <w:sz w:val="24"/>
        </w:rPr>
        <w:t>瓶胚垂直轴偏差</w:t>
      </w:r>
      <w:r w:rsidR="008E5E69" w:rsidRPr="008E5E69">
        <w:rPr>
          <w:rFonts w:ascii="宋体" w:hAnsi="宋体" w:hint="eastAsia"/>
          <w:sz w:val="24"/>
        </w:rPr>
        <w:t>的功能和行业使用要求，</w:t>
      </w:r>
      <w:proofErr w:type="gramStart"/>
      <w:r w:rsidR="008E5E69" w:rsidRPr="008E5E69">
        <w:rPr>
          <w:rFonts w:ascii="宋体" w:hAnsi="宋体" w:hint="eastAsia"/>
          <w:sz w:val="24"/>
        </w:rPr>
        <w:t>选定</w:t>
      </w:r>
      <w:r w:rsidR="00AB7EAF">
        <w:rPr>
          <w:rFonts w:ascii="宋体" w:hAnsi="宋体" w:hint="eastAsia"/>
          <w:sz w:val="24"/>
        </w:rPr>
        <w:t>其</w:t>
      </w:r>
      <w:r w:rsidR="008E5E69" w:rsidRPr="008E5E69">
        <w:rPr>
          <w:rFonts w:ascii="宋体" w:hAnsi="宋体" w:hint="eastAsia"/>
          <w:sz w:val="24"/>
        </w:rPr>
        <w:t>需校准</w:t>
      </w:r>
      <w:proofErr w:type="gramEnd"/>
      <w:r w:rsidR="008E5E69" w:rsidRPr="008E5E69">
        <w:rPr>
          <w:rFonts w:ascii="宋体" w:hAnsi="宋体" w:hint="eastAsia"/>
          <w:sz w:val="24"/>
        </w:rPr>
        <w:t>的项目。同时考虑了校准方法和校准项目的科学合理、操作方便，结合现有的相关规程规范、企业标准和专家意见，制定出实用性和操作性较强的</w:t>
      </w:r>
      <w:r w:rsidR="00E3103E">
        <w:rPr>
          <w:rFonts w:ascii="宋体" w:hAnsi="宋体" w:hint="eastAsia"/>
          <w:sz w:val="24"/>
        </w:rPr>
        <w:t>垂直轴偏差测定仪</w:t>
      </w:r>
      <w:r w:rsidR="008E5E69" w:rsidRPr="008E5E69">
        <w:rPr>
          <w:rFonts w:ascii="宋体" w:hAnsi="宋体" w:hint="eastAsia"/>
          <w:sz w:val="24"/>
        </w:rPr>
        <w:t>校准规范。</w:t>
      </w:r>
    </w:p>
    <w:p w:rsidR="00C219BE" w:rsidRDefault="007F20AB">
      <w:pPr>
        <w:spacing w:line="360" w:lineRule="auto"/>
        <w:rPr>
          <w:rFonts w:ascii="黑体" w:eastAsia="黑体" w:hAnsi="宋体"/>
          <w:color w:val="000000"/>
          <w:sz w:val="24"/>
        </w:rPr>
      </w:pPr>
      <w:r>
        <w:rPr>
          <w:rFonts w:ascii="黑体" w:eastAsia="黑体" w:hAnsi="宋体" w:hint="eastAsia"/>
          <w:color w:val="000000"/>
          <w:sz w:val="24"/>
        </w:rPr>
        <w:t>四、规范起草的过程和计划</w:t>
      </w:r>
    </w:p>
    <w:p w:rsidR="00C219BE" w:rsidRDefault="007F20AB" w:rsidP="00A25E05">
      <w:pPr>
        <w:spacing w:line="360" w:lineRule="auto"/>
        <w:ind w:firstLineChars="200" w:firstLine="480"/>
        <w:rPr>
          <w:rFonts w:ascii="宋体" w:hAnsi="宋体"/>
          <w:sz w:val="24"/>
        </w:rPr>
      </w:pPr>
      <w:r>
        <w:rPr>
          <w:rFonts w:ascii="宋体" w:hAnsi="宋体" w:hint="eastAsia"/>
          <w:sz w:val="24"/>
        </w:rPr>
        <w:t>1、20</w:t>
      </w:r>
      <w:r w:rsidR="00050DC8">
        <w:rPr>
          <w:rFonts w:ascii="宋体" w:hAnsi="宋体"/>
          <w:sz w:val="24"/>
        </w:rPr>
        <w:t>24</w:t>
      </w:r>
      <w:r>
        <w:rPr>
          <w:rFonts w:ascii="宋体" w:hAnsi="宋体" w:hint="eastAsia"/>
          <w:sz w:val="24"/>
        </w:rPr>
        <w:t>年1</w:t>
      </w:r>
      <w:r w:rsidR="00DA56F2">
        <w:rPr>
          <w:rFonts w:ascii="宋体" w:hAnsi="宋体" w:hint="eastAsia"/>
          <w:sz w:val="24"/>
        </w:rPr>
        <w:t>月成立起草小组，整理了</w:t>
      </w:r>
      <w:proofErr w:type="gramStart"/>
      <w:r w:rsidR="00DA56F2">
        <w:rPr>
          <w:rFonts w:ascii="宋体" w:hAnsi="宋体" w:hint="eastAsia"/>
          <w:sz w:val="24"/>
        </w:rPr>
        <w:t>以往</w:t>
      </w:r>
      <w:r w:rsidR="00A25E05">
        <w:rPr>
          <w:rFonts w:ascii="宋体" w:hAnsi="宋体" w:hint="eastAsia"/>
          <w:sz w:val="24"/>
        </w:rPr>
        <w:t>瓶胚</w:t>
      </w:r>
      <w:proofErr w:type="gramEnd"/>
      <w:r w:rsidR="00A25E05">
        <w:rPr>
          <w:rFonts w:ascii="宋体" w:hAnsi="宋体" w:hint="eastAsia"/>
          <w:sz w:val="24"/>
        </w:rPr>
        <w:t>垂直轴偏差</w:t>
      </w:r>
      <w:r>
        <w:rPr>
          <w:rFonts w:ascii="宋体" w:hAnsi="宋体"/>
          <w:sz w:val="24"/>
        </w:rPr>
        <w:t>的</w:t>
      </w:r>
      <w:r w:rsidR="00DA56F2">
        <w:rPr>
          <w:rFonts w:ascii="宋体" w:hAnsi="宋体" w:hint="eastAsia"/>
          <w:sz w:val="24"/>
        </w:rPr>
        <w:t>校准</w:t>
      </w:r>
      <w:r>
        <w:rPr>
          <w:rFonts w:ascii="宋体" w:hAnsi="宋体"/>
          <w:sz w:val="24"/>
        </w:rPr>
        <w:t>结果，在使用单位进行试验，</w:t>
      </w:r>
      <w:r>
        <w:rPr>
          <w:rFonts w:ascii="宋体" w:hAnsi="宋体" w:hint="eastAsia"/>
          <w:sz w:val="24"/>
        </w:rPr>
        <w:t>并</w:t>
      </w:r>
      <w:r>
        <w:rPr>
          <w:rFonts w:ascii="宋体" w:hAnsi="宋体"/>
          <w:sz w:val="24"/>
        </w:rPr>
        <w:t>向生产厂家进行调研</w:t>
      </w:r>
      <w:r w:rsidR="00DA56F2">
        <w:rPr>
          <w:rFonts w:ascii="宋体" w:hAnsi="宋体" w:hint="eastAsia"/>
          <w:sz w:val="24"/>
        </w:rPr>
        <w:t>，结合相关的技术标准，初步制定出</w:t>
      </w:r>
      <w:r w:rsidR="00A25E05">
        <w:rPr>
          <w:rFonts w:ascii="宋体" w:hAnsi="宋体" w:hint="eastAsia"/>
          <w:sz w:val="24"/>
        </w:rPr>
        <w:t>瓶</w:t>
      </w:r>
      <w:proofErr w:type="gramStart"/>
      <w:r w:rsidR="00A25E05">
        <w:rPr>
          <w:rFonts w:ascii="宋体" w:hAnsi="宋体" w:hint="eastAsia"/>
          <w:sz w:val="24"/>
        </w:rPr>
        <w:t>胚</w:t>
      </w:r>
      <w:proofErr w:type="gramEnd"/>
      <w:r w:rsidR="00A25E05">
        <w:rPr>
          <w:rFonts w:ascii="宋体" w:hAnsi="宋体" w:hint="eastAsia"/>
          <w:sz w:val="24"/>
        </w:rPr>
        <w:t>垂直轴偏差测定仪</w:t>
      </w:r>
      <w:r>
        <w:rPr>
          <w:rFonts w:ascii="宋体" w:hAnsi="宋体" w:hint="eastAsia"/>
          <w:sz w:val="24"/>
        </w:rPr>
        <w:t>校准规范的内容。</w:t>
      </w:r>
      <w:r w:rsidR="008E5E69">
        <w:rPr>
          <w:rFonts w:ascii="宋体" w:hAnsi="宋体" w:hint="eastAsia"/>
          <w:sz w:val="24"/>
        </w:rPr>
        <w:t>在</w:t>
      </w:r>
      <w:r w:rsidR="008E5E69">
        <w:rPr>
          <w:rFonts w:ascii="宋体" w:hAnsi="宋体"/>
          <w:sz w:val="24"/>
        </w:rPr>
        <w:t>确定校准规范内容后，又进行了试验，获得了一手的试验数据。</w:t>
      </w:r>
      <w:r>
        <w:rPr>
          <w:rFonts w:ascii="宋体" w:hAnsi="宋体" w:hint="eastAsia"/>
          <w:sz w:val="24"/>
        </w:rPr>
        <w:t>经过起草小组反复的讨论、分析、归纳和论证，于20</w:t>
      </w:r>
      <w:r w:rsidR="00050DC8">
        <w:rPr>
          <w:rFonts w:ascii="宋体" w:hAnsi="宋体"/>
          <w:sz w:val="24"/>
        </w:rPr>
        <w:t>24</w:t>
      </w:r>
      <w:r>
        <w:rPr>
          <w:rFonts w:ascii="宋体" w:hAnsi="宋体" w:hint="eastAsia"/>
          <w:sz w:val="24"/>
        </w:rPr>
        <w:t>年</w:t>
      </w:r>
      <w:r w:rsidR="00A25E05">
        <w:rPr>
          <w:rFonts w:ascii="宋体" w:hAnsi="宋体"/>
          <w:sz w:val="24"/>
        </w:rPr>
        <w:t>12</w:t>
      </w:r>
      <w:r>
        <w:rPr>
          <w:rFonts w:ascii="宋体" w:hAnsi="宋体" w:hint="eastAsia"/>
          <w:sz w:val="24"/>
        </w:rPr>
        <w:t>月完成了规范的初稿。</w:t>
      </w:r>
    </w:p>
    <w:p w:rsidR="00C219BE" w:rsidRDefault="007F20AB">
      <w:pPr>
        <w:spacing w:line="360" w:lineRule="auto"/>
        <w:ind w:firstLineChars="200" w:firstLine="480"/>
        <w:rPr>
          <w:rFonts w:ascii="宋体" w:hAnsi="宋体"/>
          <w:sz w:val="24"/>
        </w:rPr>
      </w:pPr>
      <w:r>
        <w:rPr>
          <w:rFonts w:ascii="宋体" w:hAnsi="宋体" w:hint="eastAsia"/>
          <w:sz w:val="24"/>
        </w:rPr>
        <w:t>2、202</w:t>
      </w:r>
      <w:r w:rsidR="00A25E05">
        <w:rPr>
          <w:rFonts w:ascii="宋体" w:hAnsi="宋体"/>
          <w:sz w:val="24"/>
        </w:rPr>
        <w:t>5</w:t>
      </w:r>
      <w:r>
        <w:rPr>
          <w:rFonts w:ascii="宋体" w:hAnsi="宋体" w:hint="eastAsia"/>
          <w:sz w:val="24"/>
        </w:rPr>
        <w:t>年</w:t>
      </w:r>
      <w:r>
        <w:rPr>
          <w:rFonts w:ascii="宋体" w:hAnsi="宋体"/>
          <w:sz w:val="24"/>
        </w:rPr>
        <w:t>6</w:t>
      </w:r>
      <w:r>
        <w:rPr>
          <w:rFonts w:ascii="宋体" w:hAnsi="宋体" w:hint="eastAsia"/>
          <w:sz w:val="24"/>
        </w:rPr>
        <w:t>月形成规范征求意见稿，并以电子文档的形式在省内计量技术机构征求了意见。</w:t>
      </w:r>
    </w:p>
    <w:p w:rsidR="00C219BE" w:rsidRDefault="007F20AB">
      <w:pPr>
        <w:spacing w:line="360" w:lineRule="auto"/>
        <w:rPr>
          <w:rFonts w:ascii="黑体" w:eastAsia="黑体" w:hAnsi="宋体"/>
          <w:color w:val="000000"/>
          <w:sz w:val="28"/>
          <w:szCs w:val="28"/>
        </w:rPr>
      </w:pPr>
      <w:r>
        <w:rPr>
          <w:rFonts w:ascii="黑体" w:eastAsia="黑体" w:hAnsi="宋体" w:hint="eastAsia"/>
          <w:color w:val="000000"/>
          <w:sz w:val="28"/>
          <w:szCs w:val="28"/>
        </w:rPr>
        <w:t>五、规范起草的要点及说明</w:t>
      </w:r>
    </w:p>
    <w:p w:rsidR="00B71946" w:rsidRDefault="006F0927">
      <w:pPr>
        <w:pStyle w:val="a3"/>
        <w:spacing w:line="360" w:lineRule="auto"/>
        <w:ind w:firstLine="528"/>
        <w:rPr>
          <w:rFonts w:ascii="宋体" w:eastAsia="宋体" w:hAnsi="宋体"/>
          <w:sz w:val="24"/>
        </w:rPr>
      </w:pPr>
      <w:r>
        <w:rPr>
          <w:rFonts w:ascii="宋体" w:eastAsia="宋体" w:hAnsi="宋体"/>
          <w:sz w:val="24"/>
        </w:rPr>
        <w:t>瓶胚垂直轴偏差测定仪是一种常用的瓶类包装检测仪器，主要由旋转轴及位移指示仪组成</w:t>
      </w:r>
      <w:r w:rsidR="00CA701E">
        <w:rPr>
          <w:rFonts w:ascii="宋体" w:eastAsia="宋体" w:hAnsi="宋体"/>
          <w:sz w:val="24"/>
        </w:rPr>
        <w:t>，其测量原理是基于几何中心线与实际轴线偏差的检测，核心是通过量化瓶胚在旋转过程中关键部位的径向位移，来反映其轴线是否垂直于基准面（通常为瓶底平面）。</w:t>
      </w:r>
    </w:p>
    <w:p w:rsidR="00C219BE" w:rsidRDefault="007F20AB">
      <w:pPr>
        <w:spacing w:line="360" w:lineRule="auto"/>
        <w:ind w:firstLineChars="200" w:firstLine="480"/>
        <w:rPr>
          <w:rFonts w:ascii="宋体" w:hAnsi="宋体"/>
          <w:sz w:val="24"/>
        </w:rPr>
      </w:pPr>
      <w:r>
        <w:rPr>
          <w:rFonts w:ascii="宋体" w:hAnsi="宋体" w:hint="eastAsia"/>
          <w:sz w:val="24"/>
        </w:rPr>
        <w:lastRenderedPageBreak/>
        <w:t>根据</w:t>
      </w:r>
      <w:r w:rsidR="00DC0D87">
        <w:rPr>
          <w:rFonts w:ascii="宋体" w:hAnsi="宋体" w:hint="eastAsia"/>
          <w:sz w:val="24"/>
        </w:rPr>
        <w:t>G</w:t>
      </w:r>
      <w:r w:rsidR="00DC0D87">
        <w:rPr>
          <w:rFonts w:ascii="宋体" w:hAnsi="宋体"/>
          <w:sz w:val="24"/>
        </w:rPr>
        <w:t>B/T 8452—2008</w:t>
      </w:r>
      <w:r>
        <w:rPr>
          <w:rFonts w:ascii="宋体" w:hAnsi="宋体" w:hint="eastAsia"/>
          <w:sz w:val="24"/>
        </w:rPr>
        <w:t xml:space="preserve">《 </w:t>
      </w:r>
      <w:r w:rsidR="00DC0D87">
        <w:rPr>
          <w:rFonts w:ascii="宋体" w:hAnsi="宋体" w:cs="宋体" w:hint="eastAsia"/>
          <w:sz w:val="24"/>
        </w:rPr>
        <w:t>玻璃瓶罐垂直轴偏差试验方法</w:t>
      </w:r>
      <w:r>
        <w:rPr>
          <w:rFonts w:ascii="宋体" w:hAnsi="宋体" w:hint="eastAsia"/>
          <w:sz w:val="24"/>
        </w:rPr>
        <w:t>》，</w:t>
      </w:r>
      <w:r w:rsidR="00913076">
        <w:rPr>
          <w:rFonts w:ascii="宋体" w:hAnsi="宋体" w:hint="eastAsia"/>
          <w:sz w:val="24"/>
        </w:rPr>
        <w:t>J</w:t>
      </w:r>
      <w:r w:rsidR="00913076">
        <w:rPr>
          <w:rFonts w:ascii="宋体" w:hAnsi="宋体"/>
          <w:sz w:val="24"/>
        </w:rPr>
        <w:t>JG 34—2022《指示表》</w:t>
      </w:r>
      <w:r>
        <w:rPr>
          <w:rFonts w:ascii="宋体" w:hAnsi="宋体"/>
          <w:sz w:val="24"/>
        </w:rPr>
        <w:t>并结合</w:t>
      </w:r>
      <w:r w:rsidR="00DC0D87">
        <w:rPr>
          <w:rFonts w:ascii="宋体" w:hAnsi="宋体" w:hint="eastAsia"/>
          <w:sz w:val="24"/>
        </w:rPr>
        <w:t>瓶胚垂直轴偏差测定仪</w:t>
      </w:r>
      <w:r>
        <w:rPr>
          <w:rFonts w:ascii="宋体" w:hAnsi="宋体"/>
          <w:sz w:val="24"/>
        </w:rPr>
        <w:t>的实际使用情况，</w:t>
      </w:r>
      <w:r>
        <w:rPr>
          <w:rFonts w:ascii="宋体" w:hAnsi="宋体" w:hint="eastAsia"/>
          <w:sz w:val="24"/>
        </w:rPr>
        <w:t>本</w:t>
      </w:r>
      <w:r>
        <w:rPr>
          <w:rFonts w:ascii="宋体" w:hAnsi="宋体"/>
          <w:sz w:val="24"/>
        </w:rPr>
        <w:t>起草</w:t>
      </w:r>
      <w:r>
        <w:rPr>
          <w:rFonts w:ascii="宋体" w:hAnsi="宋体" w:hint="eastAsia"/>
          <w:sz w:val="24"/>
        </w:rPr>
        <w:t>小组</w:t>
      </w:r>
      <w:r>
        <w:rPr>
          <w:rFonts w:ascii="宋体" w:hAnsi="宋体"/>
          <w:sz w:val="24"/>
        </w:rPr>
        <w:t>认为要点及说明如下</w:t>
      </w:r>
      <w:r>
        <w:rPr>
          <w:rFonts w:ascii="宋体" w:hAnsi="宋体" w:hint="eastAsia"/>
          <w:sz w:val="24"/>
        </w:rPr>
        <w:t>：</w:t>
      </w:r>
    </w:p>
    <w:p w:rsidR="00C219BE" w:rsidRDefault="007F20AB">
      <w:pPr>
        <w:spacing w:line="360" w:lineRule="auto"/>
        <w:ind w:firstLineChars="200" w:firstLine="480"/>
        <w:rPr>
          <w:rFonts w:ascii="宋体" w:hAnsi="宋体"/>
          <w:sz w:val="24"/>
        </w:rPr>
      </w:pPr>
      <w:r>
        <w:rPr>
          <w:rFonts w:ascii="宋体" w:hAnsi="宋体" w:hint="eastAsia"/>
          <w:sz w:val="24"/>
        </w:rPr>
        <w:t>1、校准环境要求</w:t>
      </w:r>
    </w:p>
    <w:p w:rsidR="00C219BE" w:rsidRDefault="007F20AB">
      <w:pPr>
        <w:spacing w:line="360" w:lineRule="auto"/>
        <w:ind w:firstLineChars="200" w:firstLine="480"/>
        <w:rPr>
          <w:rFonts w:ascii="宋体" w:hAnsi="宋体" w:cs="Arial"/>
          <w:sz w:val="24"/>
        </w:rPr>
      </w:pPr>
      <w:bookmarkStart w:id="2" w:name="_Toc319499253"/>
      <w:bookmarkStart w:id="3" w:name="_Toc302332528"/>
      <w:bookmarkStart w:id="4" w:name="_Toc294567255"/>
      <w:r>
        <w:rPr>
          <w:rFonts w:ascii="宋体" w:hAnsi="宋体" w:cs="Arial" w:hint="eastAsia"/>
          <w:sz w:val="24"/>
        </w:rPr>
        <w:t>校准</w:t>
      </w:r>
      <w:r>
        <w:rPr>
          <w:rFonts w:ascii="宋体" w:hAnsi="宋体" w:cs="Arial"/>
          <w:sz w:val="24"/>
        </w:rPr>
        <w:t>环境温度</w:t>
      </w:r>
      <w:r>
        <w:rPr>
          <w:rFonts w:ascii="宋体" w:hAnsi="宋体" w:cs="Arial" w:hint="eastAsia"/>
          <w:sz w:val="24"/>
        </w:rPr>
        <w:t>（</w:t>
      </w:r>
      <w:r>
        <w:rPr>
          <w:sz w:val="24"/>
        </w:rPr>
        <w:t>20</w:t>
      </w:r>
      <w:r>
        <w:rPr>
          <w:rFonts w:ascii="宋体" w:hAnsi="宋体" w:cs="Arial" w:hint="eastAsia"/>
          <w:sz w:val="24"/>
        </w:rPr>
        <w:t>±</w:t>
      </w:r>
      <w:r>
        <w:rPr>
          <w:sz w:val="24"/>
        </w:rPr>
        <w:t>5</w:t>
      </w:r>
      <w:r>
        <w:rPr>
          <w:rFonts w:ascii="宋体" w:hAnsi="宋体" w:cs="Arial" w:hint="eastAsia"/>
          <w:sz w:val="24"/>
        </w:rPr>
        <w:t>）℃，相对</w:t>
      </w:r>
      <w:r>
        <w:rPr>
          <w:rFonts w:ascii="宋体" w:hAnsi="宋体" w:cs="Arial"/>
          <w:sz w:val="24"/>
        </w:rPr>
        <w:t>湿度</w:t>
      </w:r>
      <w:r>
        <w:rPr>
          <w:rFonts w:ascii="宋体" w:hAnsi="宋体" w:cs="Arial" w:hint="eastAsia"/>
          <w:sz w:val="24"/>
        </w:rPr>
        <w:t>≤80</w:t>
      </w:r>
      <w:r>
        <w:rPr>
          <w:rFonts w:ascii="宋体" w:hAnsi="宋体"/>
          <w:sz w:val="24"/>
        </w:rPr>
        <w:t>%</w:t>
      </w:r>
      <w:r>
        <w:rPr>
          <w:rFonts w:ascii="宋体" w:hAnsi="宋体" w:cs="Arial" w:hint="eastAsia"/>
          <w:sz w:val="24"/>
        </w:rPr>
        <w:t>。</w:t>
      </w:r>
    </w:p>
    <w:p w:rsidR="00C219BE" w:rsidRDefault="007F20AB">
      <w:pPr>
        <w:spacing w:line="360" w:lineRule="auto"/>
        <w:ind w:firstLineChars="200" w:firstLine="480"/>
        <w:rPr>
          <w:sz w:val="24"/>
        </w:rPr>
      </w:pPr>
      <w:r>
        <w:rPr>
          <w:sz w:val="24"/>
        </w:rPr>
        <w:t>校准</w:t>
      </w:r>
      <w:r>
        <w:rPr>
          <w:rFonts w:hint="eastAsia"/>
          <w:sz w:val="24"/>
        </w:rPr>
        <w:t>前</w:t>
      </w:r>
      <w:r>
        <w:rPr>
          <w:sz w:val="24"/>
        </w:rPr>
        <w:t>，</w:t>
      </w:r>
      <w:r>
        <w:rPr>
          <w:rFonts w:hint="eastAsia"/>
          <w:sz w:val="24"/>
        </w:rPr>
        <w:t>被</w:t>
      </w:r>
      <w:r>
        <w:rPr>
          <w:sz w:val="24"/>
        </w:rPr>
        <w:t>校仪器应开机不少于</w:t>
      </w:r>
      <w:r>
        <w:rPr>
          <w:rFonts w:hint="eastAsia"/>
          <w:sz w:val="24"/>
        </w:rPr>
        <w:t>0.5</w:t>
      </w:r>
      <w:r>
        <w:rPr>
          <w:sz w:val="24"/>
        </w:rPr>
        <w:t>h</w:t>
      </w:r>
      <w:r>
        <w:rPr>
          <w:sz w:val="24"/>
        </w:rPr>
        <w:t>，校准用器具等温时间不少于</w:t>
      </w:r>
      <w:r w:rsidR="007578FE">
        <w:rPr>
          <w:sz w:val="24"/>
        </w:rPr>
        <w:t>2</w:t>
      </w:r>
      <w:r>
        <w:rPr>
          <w:sz w:val="24"/>
        </w:rPr>
        <w:t>h</w:t>
      </w:r>
      <w:r>
        <w:rPr>
          <w:sz w:val="24"/>
        </w:rPr>
        <w:t>。</w:t>
      </w:r>
    </w:p>
    <w:bookmarkEnd w:id="2"/>
    <w:bookmarkEnd w:id="3"/>
    <w:bookmarkEnd w:id="4"/>
    <w:p w:rsidR="00C219BE" w:rsidRDefault="007F20AB">
      <w:pPr>
        <w:spacing w:line="360" w:lineRule="auto"/>
        <w:ind w:firstLineChars="200" w:firstLine="480"/>
        <w:rPr>
          <w:rFonts w:ascii="宋体" w:hAnsi="宋体"/>
          <w:sz w:val="24"/>
        </w:rPr>
      </w:pPr>
      <w:r>
        <w:rPr>
          <w:rFonts w:ascii="宋体" w:hAnsi="宋体"/>
          <w:sz w:val="24"/>
        </w:rPr>
        <w:t>说明</w:t>
      </w:r>
      <w:r w:rsidR="00DA56F2">
        <w:rPr>
          <w:rFonts w:ascii="宋体" w:hAnsi="宋体" w:hint="eastAsia"/>
          <w:sz w:val="24"/>
        </w:rPr>
        <w:t>：</w:t>
      </w:r>
      <w:r w:rsidR="00DC3C7C">
        <w:rPr>
          <w:rFonts w:ascii="宋体" w:hAnsi="宋体" w:hint="eastAsia"/>
          <w:sz w:val="24"/>
        </w:rPr>
        <w:t>瓶胚垂直轴偏差测定</w:t>
      </w:r>
      <w:proofErr w:type="gramStart"/>
      <w:r w:rsidR="00DC3C7C">
        <w:rPr>
          <w:rFonts w:ascii="宋体" w:hAnsi="宋体" w:hint="eastAsia"/>
          <w:sz w:val="24"/>
        </w:rPr>
        <w:t>仪</w:t>
      </w:r>
      <w:r>
        <w:rPr>
          <w:rFonts w:ascii="宋体" w:hAnsi="宋体"/>
          <w:sz w:val="24"/>
        </w:rPr>
        <w:t>使用</w:t>
      </w:r>
      <w:proofErr w:type="gramEnd"/>
      <w:r>
        <w:rPr>
          <w:rFonts w:ascii="宋体" w:hAnsi="宋体"/>
          <w:sz w:val="24"/>
        </w:rPr>
        <w:t>环境一般为室温</w:t>
      </w:r>
      <w:r>
        <w:rPr>
          <w:rFonts w:ascii="宋体" w:hAnsi="宋体" w:hint="eastAsia"/>
          <w:sz w:val="24"/>
        </w:rPr>
        <w:t>，在</w:t>
      </w:r>
      <w:r>
        <w:rPr>
          <w:rFonts w:ascii="宋体" w:hAnsi="宋体"/>
          <w:sz w:val="24"/>
        </w:rPr>
        <w:t>实验室的操作台上进行试验</w:t>
      </w:r>
      <w:r>
        <w:rPr>
          <w:rFonts w:ascii="宋体" w:hAnsi="宋体" w:hint="eastAsia"/>
          <w:sz w:val="24"/>
        </w:rPr>
        <w:t>。</w:t>
      </w:r>
      <w:r>
        <w:rPr>
          <w:rFonts w:ascii="宋体" w:hAnsi="宋体"/>
          <w:sz w:val="24"/>
        </w:rPr>
        <w:t>故确定如上的</w:t>
      </w:r>
      <w:r>
        <w:rPr>
          <w:rFonts w:ascii="宋体" w:hAnsi="宋体" w:hint="eastAsia"/>
          <w:sz w:val="24"/>
        </w:rPr>
        <w:t>校准</w:t>
      </w:r>
      <w:r>
        <w:rPr>
          <w:rFonts w:ascii="宋体" w:hAnsi="宋体"/>
          <w:sz w:val="24"/>
        </w:rPr>
        <w:t>环境要求</w:t>
      </w:r>
      <w:r>
        <w:rPr>
          <w:rFonts w:ascii="宋体" w:hAnsi="宋体" w:hint="eastAsia"/>
          <w:sz w:val="24"/>
        </w:rPr>
        <w:t>。</w:t>
      </w:r>
    </w:p>
    <w:p w:rsidR="00C219BE" w:rsidRDefault="007F20AB">
      <w:pPr>
        <w:spacing w:line="360" w:lineRule="auto"/>
        <w:ind w:firstLineChars="200" w:firstLine="480"/>
        <w:rPr>
          <w:rFonts w:ascii="宋体" w:hAnsi="宋体"/>
          <w:sz w:val="24"/>
        </w:rPr>
      </w:pPr>
      <w:r>
        <w:rPr>
          <w:rFonts w:ascii="宋体" w:hAnsi="宋体" w:hint="eastAsia"/>
          <w:sz w:val="24"/>
        </w:rPr>
        <w:t>2、校准设备</w:t>
      </w:r>
    </w:p>
    <w:p w:rsidR="00C219BE" w:rsidRDefault="007F20AB" w:rsidP="00BD1EF7">
      <w:pPr>
        <w:spacing w:line="360" w:lineRule="auto"/>
        <w:ind w:firstLineChars="200" w:firstLine="480"/>
        <w:rPr>
          <w:rFonts w:ascii="宋体" w:hAnsi="宋体"/>
          <w:sz w:val="24"/>
        </w:rPr>
      </w:pPr>
      <w:r>
        <w:rPr>
          <w:rFonts w:ascii="宋体" w:hAnsi="宋体" w:hint="eastAsia"/>
          <w:sz w:val="24"/>
        </w:rPr>
        <w:t>校准的设备主要包括</w:t>
      </w:r>
      <w:r w:rsidR="00BD1EF7">
        <w:rPr>
          <w:rFonts w:ascii="宋体" w:hAnsi="宋体" w:hint="eastAsia"/>
          <w:sz w:val="24"/>
        </w:rPr>
        <w:t>指示表检定仪、标准芯轴</w:t>
      </w:r>
      <w:r>
        <w:rPr>
          <w:rFonts w:ascii="宋体" w:hAnsi="宋体" w:hint="eastAsia"/>
          <w:sz w:val="24"/>
        </w:rPr>
        <w:t>。</w:t>
      </w:r>
    </w:p>
    <w:p w:rsidR="00C219BE" w:rsidRDefault="007F20AB">
      <w:pPr>
        <w:spacing w:line="360" w:lineRule="auto"/>
        <w:ind w:firstLineChars="200" w:firstLine="480"/>
        <w:rPr>
          <w:rFonts w:ascii="宋体" w:hAnsi="宋体"/>
          <w:sz w:val="24"/>
        </w:rPr>
      </w:pPr>
      <w:r>
        <w:rPr>
          <w:rFonts w:ascii="宋体" w:hAnsi="宋体"/>
          <w:sz w:val="24"/>
        </w:rPr>
        <w:t>说明</w:t>
      </w:r>
      <w:r>
        <w:rPr>
          <w:rFonts w:ascii="宋体" w:hAnsi="宋体" w:hint="eastAsia"/>
          <w:sz w:val="24"/>
        </w:rPr>
        <w:t>：根据</w:t>
      </w:r>
      <w:r w:rsidR="003F6E5C">
        <w:rPr>
          <w:rFonts w:ascii="宋体" w:hAnsi="宋体" w:hint="eastAsia"/>
          <w:sz w:val="24"/>
        </w:rPr>
        <w:t>瓶胚垂直轴偏差测定仪</w:t>
      </w:r>
      <w:r>
        <w:rPr>
          <w:rFonts w:ascii="宋体" w:hAnsi="宋体"/>
          <w:sz w:val="24"/>
        </w:rPr>
        <w:t>的实际使用方法的要求，</w:t>
      </w:r>
      <w:r>
        <w:rPr>
          <w:rFonts w:ascii="宋体" w:hAnsi="宋体" w:hint="eastAsia"/>
          <w:sz w:val="24"/>
        </w:rPr>
        <w:t>选择合适的校准设备。</w:t>
      </w:r>
    </w:p>
    <w:p w:rsidR="00C219BE" w:rsidRDefault="007F20AB">
      <w:pPr>
        <w:spacing w:line="360" w:lineRule="auto"/>
        <w:ind w:firstLineChars="200" w:firstLine="480"/>
        <w:rPr>
          <w:rFonts w:ascii="宋体" w:hAnsi="宋体"/>
          <w:sz w:val="24"/>
        </w:rPr>
      </w:pPr>
      <w:r>
        <w:rPr>
          <w:rFonts w:ascii="宋体" w:hAnsi="宋体" w:hint="eastAsia"/>
          <w:sz w:val="24"/>
        </w:rPr>
        <w:t>3、校准项目</w:t>
      </w:r>
    </w:p>
    <w:p w:rsidR="00C219BE" w:rsidRDefault="007F20AB">
      <w:pPr>
        <w:spacing w:line="360" w:lineRule="auto"/>
        <w:ind w:firstLineChars="200" w:firstLine="480"/>
        <w:rPr>
          <w:rFonts w:ascii="宋体" w:hAnsi="宋体"/>
          <w:sz w:val="24"/>
        </w:rPr>
      </w:pPr>
      <w:r>
        <w:rPr>
          <w:rFonts w:ascii="宋体" w:hAnsi="宋体"/>
          <w:sz w:val="24"/>
        </w:rPr>
        <w:t>本小组制定了</w:t>
      </w:r>
      <w:r>
        <w:rPr>
          <w:rFonts w:ascii="宋体" w:hAnsi="宋体" w:hint="eastAsia"/>
          <w:sz w:val="24"/>
        </w:rPr>
        <w:t>以下</w:t>
      </w:r>
      <w:r>
        <w:rPr>
          <w:rFonts w:ascii="宋体" w:hAnsi="宋体"/>
          <w:sz w:val="24"/>
        </w:rPr>
        <w:t>的校准项目：</w:t>
      </w:r>
    </w:p>
    <w:p w:rsidR="00C219BE" w:rsidRDefault="00913076" w:rsidP="00913076">
      <w:pPr>
        <w:spacing w:line="360" w:lineRule="auto"/>
        <w:ind w:firstLineChars="200" w:firstLine="480"/>
        <w:rPr>
          <w:rFonts w:asciiTheme="minorEastAsia" w:eastAsiaTheme="minorEastAsia" w:hAnsiTheme="minorEastAsia"/>
          <w:sz w:val="24"/>
        </w:rPr>
      </w:pPr>
      <w:r>
        <w:rPr>
          <w:rFonts w:hAnsi="宋体" w:hint="eastAsia"/>
          <w:sz w:val="24"/>
        </w:rPr>
        <w:t>（</w:t>
      </w:r>
      <w:r>
        <w:rPr>
          <w:rFonts w:hAnsi="宋体" w:hint="eastAsia"/>
          <w:sz w:val="24"/>
        </w:rPr>
        <w:t>1</w:t>
      </w:r>
      <w:r>
        <w:rPr>
          <w:rFonts w:hAnsi="宋体" w:hint="eastAsia"/>
          <w:sz w:val="24"/>
        </w:rPr>
        <w:t>）</w:t>
      </w:r>
      <w:r w:rsidR="003F6E5C">
        <w:rPr>
          <w:rFonts w:hAnsi="宋体" w:hint="eastAsia"/>
          <w:sz w:val="24"/>
        </w:rPr>
        <w:t>指示仪示值误差</w:t>
      </w:r>
      <w:r w:rsidR="007F20AB">
        <w:rPr>
          <w:rFonts w:hAnsi="宋体" w:hint="eastAsia"/>
          <w:sz w:val="24"/>
        </w:rPr>
        <w:t>，结合试验方法要求，结合相应</w:t>
      </w:r>
      <w:r w:rsidR="003F6E5C">
        <w:rPr>
          <w:rFonts w:hAnsi="宋体" w:hint="eastAsia"/>
          <w:sz w:val="24"/>
        </w:rPr>
        <w:t>指示表检定规程</w:t>
      </w:r>
      <w:r w:rsidR="007F20AB">
        <w:rPr>
          <w:rFonts w:hAnsi="宋体" w:hint="eastAsia"/>
          <w:sz w:val="24"/>
        </w:rPr>
        <w:t>，</w:t>
      </w:r>
      <w:r w:rsidR="00CD44C0">
        <w:rPr>
          <w:rFonts w:hAnsi="宋体" w:hint="eastAsia"/>
          <w:sz w:val="24"/>
        </w:rPr>
        <w:t>参考国家检定规程的检定方法及技术要求</w:t>
      </w:r>
      <w:r w:rsidR="007F20AB">
        <w:rPr>
          <w:rFonts w:hAnsi="宋体" w:hint="eastAsia"/>
          <w:sz w:val="24"/>
        </w:rPr>
        <w:t>。</w:t>
      </w:r>
    </w:p>
    <w:p w:rsidR="00C219BE" w:rsidRDefault="00913076" w:rsidP="00913076">
      <w:pPr>
        <w:tabs>
          <w:tab w:val="left" w:pos="312"/>
        </w:tabs>
        <w:spacing w:line="360" w:lineRule="auto"/>
        <w:ind w:firstLineChars="200" w:firstLine="480"/>
        <w:rPr>
          <w:rFonts w:hAnsi="宋体"/>
          <w:sz w:val="24"/>
        </w:rPr>
      </w:pPr>
      <w:r>
        <w:rPr>
          <w:rFonts w:hAnsi="宋体" w:hint="eastAsia"/>
          <w:sz w:val="24"/>
        </w:rPr>
        <w:t>（</w:t>
      </w:r>
      <w:r>
        <w:rPr>
          <w:rFonts w:hAnsi="宋体" w:hint="eastAsia"/>
          <w:sz w:val="24"/>
        </w:rPr>
        <w:t>2</w:t>
      </w:r>
      <w:r>
        <w:rPr>
          <w:rFonts w:hAnsi="宋体" w:hint="eastAsia"/>
          <w:sz w:val="24"/>
        </w:rPr>
        <w:t>）</w:t>
      </w:r>
      <w:r w:rsidR="00CD44C0">
        <w:rPr>
          <w:rFonts w:hAnsi="宋体" w:hint="eastAsia"/>
          <w:sz w:val="24"/>
        </w:rPr>
        <w:t>示值误差</w:t>
      </w:r>
      <w:r w:rsidR="007F20AB">
        <w:rPr>
          <w:rFonts w:hAnsi="宋体" w:hint="eastAsia"/>
          <w:sz w:val="24"/>
        </w:rPr>
        <w:t>，结合试验方法要求，</w:t>
      </w:r>
      <w:r w:rsidR="00CD44C0">
        <w:rPr>
          <w:rFonts w:hAnsi="宋体" w:hint="eastAsia"/>
          <w:sz w:val="24"/>
        </w:rPr>
        <w:t>对示值误差进行了</w:t>
      </w:r>
      <w:r w:rsidR="007F20AB">
        <w:rPr>
          <w:rFonts w:hAnsi="宋体" w:hint="eastAsia"/>
          <w:sz w:val="24"/>
        </w:rPr>
        <w:t>技术要求，并制定了相关校准方法。</w:t>
      </w:r>
    </w:p>
    <w:p w:rsidR="00913076" w:rsidRDefault="00913076" w:rsidP="00913076">
      <w:pPr>
        <w:tabs>
          <w:tab w:val="left" w:pos="312"/>
        </w:tabs>
        <w:spacing w:line="360" w:lineRule="auto"/>
        <w:ind w:firstLineChars="200" w:firstLine="480"/>
        <w:rPr>
          <w:rFonts w:hAnsi="宋体"/>
          <w:sz w:val="24"/>
        </w:rPr>
      </w:pPr>
      <w:r>
        <w:rPr>
          <w:rFonts w:hAnsi="宋体" w:hint="eastAsia"/>
          <w:sz w:val="24"/>
        </w:rPr>
        <w:t>（</w:t>
      </w:r>
      <w:r>
        <w:rPr>
          <w:rFonts w:hAnsi="宋体"/>
          <w:sz w:val="24"/>
        </w:rPr>
        <w:t>3</w:t>
      </w:r>
      <w:r>
        <w:rPr>
          <w:rFonts w:hAnsi="宋体" w:hint="eastAsia"/>
          <w:sz w:val="24"/>
        </w:rPr>
        <w:t>）</w:t>
      </w:r>
      <w:r>
        <w:rPr>
          <w:rFonts w:hAnsi="宋体" w:hint="eastAsia"/>
          <w:sz w:val="24"/>
        </w:rPr>
        <w:t>测量重复性</w:t>
      </w:r>
      <w:r>
        <w:rPr>
          <w:rFonts w:hAnsi="宋体" w:hint="eastAsia"/>
          <w:sz w:val="24"/>
        </w:rPr>
        <w:t>，结合试验方法要求，对</w:t>
      </w:r>
      <w:r>
        <w:rPr>
          <w:rFonts w:hAnsi="宋体" w:hint="eastAsia"/>
          <w:sz w:val="24"/>
        </w:rPr>
        <w:t>测量重复性</w:t>
      </w:r>
      <w:r>
        <w:rPr>
          <w:rFonts w:hAnsi="宋体" w:hint="eastAsia"/>
          <w:sz w:val="24"/>
        </w:rPr>
        <w:t>进行了技术要求，并制定了相关校准方法。</w:t>
      </w:r>
    </w:p>
    <w:p w:rsidR="00033ACB" w:rsidRDefault="00033ACB" w:rsidP="00913076">
      <w:pPr>
        <w:tabs>
          <w:tab w:val="left" w:pos="312"/>
        </w:tabs>
        <w:spacing w:line="360" w:lineRule="auto"/>
        <w:rPr>
          <w:rFonts w:hint="eastAsia"/>
        </w:rPr>
      </w:pPr>
      <w:bookmarkStart w:id="5" w:name="_GoBack"/>
      <w:bookmarkEnd w:id="5"/>
    </w:p>
    <w:sectPr w:rsidR="00033ACB">
      <w:footerReference w:type="first" r:id="rId13"/>
      <w:pgSz w:w="11906" w:h="16838"/>
      <w:pgMar w:top="1134" w:right="1532" w:bottom="1134" w:left="1574"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698" w:rsidRDefault="00322698">
      <w:r>
        <w:separator/>
      </w:r>
    </w:p>
  </w:endnote>
  <w:endnote w:type="continuationSeparator" w:id="0">
    <w:p w:rsidR="00322698" w:rsidRDefault="00322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方正宋黑简体">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9BE" w:rsidRDefault="007F20AB">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219BE" w:rsidRDefault="00C219B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9BE" w:rsidRDefault="007F20AB">
    <w:pPr>
      <w:pStyle w:val="a4"/>
      <w:ind w:right="360"/>
      <w:jc w:val="right"/>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913076">
      <w:rPr>
        <w:noProof/>
        <w:kern w:val="0"/>
        <w:szCs w:val="21"/>
      </w:rPr>
      <w:t>3</w:t>
    </w:r>
    <w:r>
      <w:rPr>
        <w:kern w:val="0"/>
        <w:szCs w:val="21"/>
      </w:rPr>
      <w:fldChar w:fldCharType="end"/>
    </w:r>
    <w:r>
      <w:rPr>
        <w:kern w:val="0"/>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9BE" w:rsidRDefault="00C219BE">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9BE" w:rsidRDefault="007F20AB">
    <w:pPr>
      <w:pStyle w:val="a4"/>
      <w:jc w:val="right"/>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913076">
      <w:rPr>
        <w:noProof/>
        <w:kern w:val="0"/>
        <w:szCs w:val="21"/>
      </w:rPr>
      <w:t>1</w:t>
    </w:r>
    <w:r>
      <w:rPr>
        <w:kern w:val="0"/>
        <w:szCs w:val="21"/>
      </w:rPr>
      <w:fldChar w:fldCharType="end"/>
    </w:r>
    <w:r>
      <w:rPr>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698" w:rsidRDefault="00322698">
      <w:r>
        <w:separator/>
      </w:r>
    </w:p>
  </w:footnote>
  <w:footnote w:type="continuationSeparator" w:id="0">
    <w:p w:rsidR="00322698" w:rsidRDefault="003226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9BE" w:rsidRDefault="00C219B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9BE" w:rsidRDefault="00C219BE">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9BE" w:rsidRDefault="00C219BE">
    <w:pPr>
      <w:pStyle w:val="a5"/>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83980F"/>
    <w:multiLevelType w:val="singleLevel"/>
    <w:tmpl w:val="3883980F"/>
    <w:lvl w:ilvl="0">
      <w:start w:val="1"/>
      <w:numFmt w:val="decimal"/>
      <w:lvlText w:val="%1."/>
      <w:lvlJc w:val="left"/>
      <w:pPr>
        <w:tabs>
          <w:tab w:val="left" w:pos="312"/>
        </w:tabs>
      </w:pPr>
    </w:lvl>
  </w:abstractNum>
  <w:abstractNum w:abstractNumId="1">
    <w:nsid w:val="477E693B"/>
    <w:multiLevelType w:val="multilevel"/>
    <w:tmpl w:val="8FAC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CC1900"/>
    <w:multiLevelType w:val="singleLevel"/>
    <w:tmpl w:val="6ACC1900"/>
    <w:lvl w:ilvl="0">
      <w:start w:val="1"/>
      <w:numFmt w:val="decimal"/>
      <w:suff w:val="nothing"/>
      <w:lvlText w:val="%1）"/>
      <w:lvlJc w:val="left"/>
    </w:lvl>
  </w:abstractNum>
  <w:abstractNum w:abstractNumId="3">
    <w:nsid w:val="7E0E220D"/>
    <w:multiLevelType w:val="multilevel"/>
    <w:tmpl w:val="F6E8E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iZjY0MmI1ZjA4NzYzNmJiMDkzOTMyZjBmNmIzM2UifQ=="/>
    <w:docVar w:name="KSO_WPS_MARK_KEY" w:val="f14e1fcc-b765-4488-94fb-806217a11335"/>
  </w:docVars>
  <w:rsids>
    <w:rsidRoot w:val="0029368A"/>
    <w:rsid w:val="00033ACB"/>
    <w:rsid w:val="00050DC8"/>
    <w:rsid w:val="00074110"/>
    <w:rsid w:val="000760D5"/>
    <w:rsid w:val="0007712D"/>
    <w:rsid w:val="000D3CB5"/>
    <w:rsid w:val="000F4712"/>
    <w:rsid w:val="001516B7"/>
    <w:rsid w:val="00187CC2"/>
    <w:rsid w:val="0019709C"/>
    <w:rsid w:val="001E4818"/>
    <w:rsid w:val="001F4439"/>
    <w:rsid w:val="00206FB8"/>
    <w:rsid w:val="0029368A"/>
    <w:rsid w:val="002A303C"/>
    <w:rsid w:val="002B026D"/>
    <w:rsid w:val="002D1595"/>
    <w:rsid w:val="00322698"/>
    <w:rsid w:val="003444AD"/>
    <w:rsid w:val="00366100"/>
    <w:rsid w:val="003E41D7"/>
    <w:rsid w:val="003F6E5C"/>
    <w:rsid w:val="004021CA"/>
    <w:rsid w:val="00432451"/>
    <w:rsid w:val="004571B8"/>
    <w:rsid w:val="004804F5"/>
    <w:rsid w:val="004B5A65"/>
    <w:rsid w:val="005527AC"/>
    <w:rsid w:val="00590867"/>
    <w:rsid w:val="005D516E"/>
    <w:rsid w:val="00606349"/>
    <w:rsid w:val="006F0927"/>
    <w:rsid w:val="007578FE"/>
    <w:rsid w:val="007F20AB"/>
    <w:rsid w:val="008149AB"/>
    <w:rsid w:val="008251F7"/>
    <w:rsid w:val="00830374"/>
    <w:rsid w:val="00830FE0"/>
    <w:rsid w:val="00842CD1"/>
    <w:rsid w:val="00847DB8"/>
    <w:rsid w:val="00860F86"/>
    <w:rsid w:val="00867C53"/>
    <w:rsid w:val="008749B9"/>
    <w:rsid w:val="008C07B6"/>
    <w:rsid w:val="008E5E69"/>
    <w:rsid w:val="008F68EA"/>
    <w:rsid w:val="00913076"/>
    <w:rsid w:val="00940605"/>
    <w:rsid w:val="0094702D"/>
    <w:rsid w:val="009C7E4C"/>
    <w:rsid w:val="009F4043"/>
    <w:rsid w:val="00A13910"/>
    <w:rsid w:val="00A25E05"/>
    <w:rsid w:val="00A42202"/>
    <w:rsid w:val="00A9508D"/>
    <w:rsid w:val="00AB7EAF"/>
    <w:rsid w:val="00AD083E"/>
    <w:rsid w:val="00AD4141"/>
    <w:rsid w:val="00B173DF"/>
    <w:rsid w:val="00B306A5"/>
    <w:rsid w:val="00B71946"/>
    <w:rsid w:val="00BC0FA9"/>
    <w:rsid w:val="00BD1EF7"/>
    <w:rsid w:val="00BD257A"/>
    <w:rsid w:val="00BF3146"/>
    <w:rsid w:val="00C1367E"/>
    <w:rsid w:val="00C219BE"/>
    <w:rsid w:val="00C3545B"/>
    <w:rsid w:val="00C53D5D"/>
    <w:rsid w:val="00C66818"/>
    <w:rsid w:val="00C74C4B"/>
    <w:rsid w:val="00C816A3"/>
    <w:rsid w:val="00CA701E"/>
    <w:rsid w:val="00CD44C0"/>
    <w:rsid w:val="00CF7C53"/>
    <w:rsid w:val="00D570FD"/>
    <w:rsid w:val="00D64946"/>
    <w:rsid w:val="00DA56F2"/>
    <w:rsid w:val="00DC0D87"/>
    <w:rsid w:val="00DC3C7C"/>
    <w:rsid w:val="00DF71F3"/>
    <w:rsid w:val="00E0110C"/>
    <w:rsid w:val="00E3103E"/>
    <w:rsid w:val="00E401D9"/>
    <w:rsid w:val="00E64C9F"/>
    <w:rsid w:val="00E80FA4"/>
    <w:rsid w:val="00E82913"/>
    <w:rsid w:val="00EE12E3"/>
    <w:rsid w:val="05972365"/>
    <w:rsid w:val="0A4725AB"/>
    <w:rsid w:val="15350B13"/>
    <w:rsid w:val="1C442060"/>
    <w:rsid w:val="25137E21"/>
    <w:rsid w:val="3A2238B3"/>
    <w:rsid w:val="43762FDE"/>
    <w:rsid w:val="476F74B5"/>
    <w:rsid w:val="4B92472D"/>
    <w:rsid w:val="506D5769"/>
    <w:rsid w:val="5A8E4F62"/>
    <w:rsid w:val="5C626242"/>
    <w:rsid w:val="60914CC9"/>
    <w:rsid w:val="668B1DF4"/>
    <w:rsid w:val="6720176C"/>
    <w:rsid w:val="6C344D4E"/>
    <w:rsid w:val="708B2046"/>
    <w:rsid w:val="716F783D"/>
    <w:rsid w:val="7E885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76D169-1030-4C39-B3D7-B3DB5F5D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3">
    <w:name w:val="heading 3"/>
    <w:basedOn w:val="a"/>
    <w:link w:val="3Char"/>
    <w:uiPriority w:val="9"/>
    <w:qFormat/>
    <w:rsid w:val="00C66818"/>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200" w:firstLine="648"/>
    </w:pPr>
    <w:rPr>
      <w:rFonts w:eastAsia="仿宋_GB2312"/>
      <w:spacing w:val="12"/>
      <w:sz w:val="30"/>
    </w:rPr>
  </w:style>
  <w:style w:type="paragraph" w:styleId="a4">
    <w:name w:val="footer"/>
    <w:basedOn w:val="a"/>
    <w:link w:val="Char"/>
    <w:pPr>
      <w:tabs>
        <w:tab w:val="center" w:pos="4153"/>
        <w:tab w:val="right" w:pos="8306"/>
      </w:tabs>
      <w:snapToGrid w:val="0"/>
      <w:jc w:val="left"/>
    </w:pPr>
    <w:rPr>
      <w:sz w:val="18"/>
      <w:szCs w:val="18"/>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customStyle="1" w:styleId="Char">
    <w:name w:val="页脚 Char"/>
    <w:basedOn w:val="a0"/>
    <w:link w:val="a4"/>
    <w:rPr>
      <w:rFonts w:ascii="Times New Roman" w:eastAsia="宋体" w:hAnsi="Times New Roman" w:cs="Times New Roman"/>
      <w:sz w:val="18"/>
      <w:szCs w:val="18"/>
    </w:rPr>
  </w:style>
  <w:style w:type="character" w:customStyle="1" w:styleId="Char0">
    <w:name w:val="页眉 Char"/>
    <w:basedOn w:val="a0"/>
    <w:link w:val="a5"/>
    <w:rPr>
      <w:rFonts w:ascii="Times New Roman" w:eastAsia="宋体" w:hAnsi="Times New Roman" w:cs="Times New Roman"/>
      <w:sz w:val="18"/>
      <w:szCs w:val="18"/>
    </w:rPr>
  </w:style>
  <w:style w:type="paragraph" w:styleId="a7">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a8">
    <w:name w:val="段"/>
    <w:qFormat/>
    <w:pPr>
      <w:autoSpaceDE w:val="0"/>
      <w:autoSpaceDN w:val="0"/>
      <w:ind w:firstLineChars="200" w:firstLine="200"/>
      <w:jc w:val="both"/>
    </w:pPr>
    <w:rPr>
      <w:rFonts w:ascii="宋体" w:eastAsia="宋体" w:hAnsi="Times New Roman" w:cs="Times New Roman"/>
      <w:sz w:val="21"/>
    </w:rPr>
  </w:style>
  <w:style w:type="character" w:styleId="a9">
    <w:name w:val="Strong"/>
    <w:basedOn w:val="a0"/>
    <w:uiPriority w:val="22"/>
    <w:qFormat/>
    <w:rsid w:val="00C66818"/>
    <w:rPr>
      <w:b/>
      <w:bCs/>
    </w:rPr>
  </w:style>
  <w:style w:type="character" w:customStyle="1" w:styleId="3Char">
    <w:name w:val="标题 3 Char"/>
    <w:basedOn w:val="a0"/>
    <w:link w:val="3"/>
    <w:uiPriority w:val="9"/>
    <w:rsid w:val="00C66818"/>
    <w:rPr>
      <w:rFonts w:ascii="宋体" w:eastAsia="宋体" w:hAnsi="宋体" w:cs="宋体"/>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366983">
      <w:bodyDiv w:val="1"/>
      <w:marLeft w:val="0"/>
      <w:marRight w:val="0"/>
      <w:marTop w:val="0"/>
      <w:marBottom w:val="0"/>
      <w:divBdr>
        <w:top w:val="none" w:sz="0" w:space="0" w:color="auto"/>
        <w:left w:val="none" w:sz="0" w:space="0" w:color="auto"/>
        <w:bottom w:val="none" w:sz="0" w:space="0" w:color="auto"/>
        <w:right w:val="none" w:sz="0" w:space="0" w:color="auto"/>
      </w:divBdr>
      <w:divsChild>
        <w:div w:id="1351762061">
          <w:marLeft w:val="0"/>
          <w:marRight w:val="0"/>
          <w:marTop w:val="0"/>
          <w:marBottom w:val="0"/>
          <w:divBdr>
            <w:top w:val="none" w:sz="0" w:space="0" w:color="auto"/>
            <w:left w:val="none" w:sz="0" w:space="0" w:color="auto"/>
            <w:bottom w:val="none" w:sz="0" w:space="0" w:color="auto"/>
            <w:right w:val="none" w:sz="0" w:space="0" w:color="auto"/>
          </w:divBdr>
        </w:div>
      </w:divsChild>
    </w:div>
    <w:div w:id="1280533203">
      <w:bodyDiv w:val="1"/>
      <w:marLeft w:val="0"/>
      <w:marRight w:val="0"/>
      <w:marTop w:val="0"/>
      <w:marBottom w:val="0"/>
      <w:divBdr>
        <w:top w:val="none" w:sz="0" w:space="0" w:color="auto"/>
        <w:left w:val="none" w:sz="0" w:space="0" w:color="auto"/>
        <w:bottom w:val="none" w:sz="0" w:space="0" w:color="auto"/>
        <w:right w:val="none" w:sz="0" w:space="0" w:color="auto"/>
      </w:divBdr>
      <w:divsChild>
        <w:div w:id="9398757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799</TotalTime>
  <Pages>5</Pages>
  <Words>479</Words>
  <Characters>2731</Characters>
  <Application>Microsoft Office Word</Application>
  <DocSecurity>0</DocSecurity>
  <Lines>22</Lines>
  <Paragraphs>6</Paragraphs>
  <ScaleCrop>false</ScaleCrop>
  <Company>微软中国</Company>
  <LinksUpToDate>false</LinksUpToDate>
  <CharactersWithSpaces>3204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huameisystem</cp:lastModifiedBy>
  <cp:revision>51</cp:revision>
  <dcterms:created xsi:type="dcterms:W3CDTF">2024-05-15T13:29:00Z</dcterms:created>
  <dcterms:modified xsi:type="dcterms:W3CDTF">2025-08-24T13:40:00Z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848BA706A28E43208266D56AC7497283_12</vt:lpwstr>
  </property>
</Properties>
</file>