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ED27D9">
      <w:pPr>
        <w:spacing w:line="500" w:lineRule="atLeast"/>
        <w:jc w:val="center"/>
        <w:rPr>
          <w:b/>
          <w:bCs/>
          <w:sz w:val="32"/>
        </w:rPr>
      </w:pPr>
      <w:r>
        <w:rPr>
          <w:rFonts w:hint="eastAsia"/>
          <w:b/>
          <w:bCs/>
          <w:sz w:val="32"/>
        </w:rPr>
        <w:t>《绝缘靴绝缘手套耐压试验装置</w:t>
      </w:r>
      <w:r>
        <w:rPr>
          <w:rFonts w:hint="eastAsia" w:ascii="宋体" w:hAnsi="宋体"/>
          <w:b/>
          <w:sz w:val="32"/>
          <w:szCs w:val="32"/>
        </w:rPr>
        <w:t>地方校准规范</w:t>
      </w:r>
      <w:r>
        <w:rPr>
          <w:rFonts w:hint="eastAsia"/>
          <w:b/>
          <w:bCs/>
          <w:sz w:val="32"/>
        </w:rPr>
        <w:t>》</w:t>
      </w:r>
    </w:p>
    <w:p w14:paraId="2A760FD6">
      <w:pPr>
        <w:spacing w:line="500" w:lineRule="atLeast"/>
        <w:jc w:val="center"/>
        <w:rPr>
          <w:sz w:val="32"/>
        </w:rPr>
      </w:pPr>
      <w:r>
        <w:rPr>
          <w:rFonts w:hint="eastAsia"/>
          <w:b/>
          <w:bCs/>
          <w:sz w:val="32"/>
        </w:rPr>
        <w:t>编制说明</w:t>
      </w:r>
    </w:p>
    <w:p w14:paraId="7C35CE6A">
      <w:pPr>
        <w:spacing w:line="360" w:lineRule="auto"/>
        <w:rPr>
          <w:rFonts w:ascii="黑体" w:eastAsia="黑体"/>
          <w:sz w:val="28"/>
          <w:szCs w:val="28"/>
        </w:rPr>
      </w:pPr>
      <w:r>
        <w:rPr>
          <w:rFonts w:hint="eastAsia" w:ascii="黑体" w:eastAsia="黑体"/>
          <w:sz w:val="28"/>
          <w:szCs w:val="28"/>
        </w:rPr>
        <w:t>一、任务来源</w:t>
      </w:r>
    </w:p>
    <w:p w14:paraId="06CAF9E4">
      <w:pPr>
        <w:spacing w:line="360" w:lineRule="auto"/>
        <w:ind w:firstLine="552"/>
        <w:rPr>
          <w:color w:val="000000"/>
          <w:sz w:val="24"/>
        </w:rPr>
      </w:pPr>
      <w:r>
        <w:rPr>
          <w:rFonts w:hint="eastAsia"/>
          <w:sz w:val="24"/>
          <w:lang w:val="en-US" w:eastAsia="zh-CN"/>
        </w:rPr>
        <w:t>根据</w:t>
      </w:r>
      <w:r>
        <w:rPr>
          <w:rFonts w:hint="eastAsia"/>
          <w:sz w:val="24"/>
        </w:rPr>
        <w:t>河南省市场监督管理局印发</w:t>
      </w:r>
      <w:r>
        <w:rPr>
          <w:rFonts w:hint="eastAsia"/>
          <w:sz w:val="24"/>
          <w:lang w:eastAsia="zh-CN"/>
        </w:rPr>
        <w:t>《</w:t>
      </w:r>
      <w:r>
        <w:rPr>
          <w:rFonts w:hint="eastAsia"/>
          <w:sz w:val="24"/>
        </w:rPr>
        <w:t>202</w:t>
      </w:r>
      <w:r>
        <w:rPr>
          <w:rFonts w:hint="eastAsia"/>
          <w:sz w:val="24"/>
          <w:lang w:val="en-US" w:eastAsia="zh-CN"/>
        </w:rPr>
        <w:t>5</w:t>
      </w:r>
      <w:r>
        <w:rPr>
          <w:rFonts w:hint="eastAsia"/>
          <w:sz w:val="24"/>
        </w:rPr>
        <w:t xml:space="preserve"> 年度河南省地方计量技术法规制定（修订）计划项目的通知</w:t>
      </w:r>
      <w:r>
        <w:rPr>
          <w:rFonts w:hint="eastAsia"/>
          <w:sz w:val="24"/>
          <w:lang w:eastAsia="zh-CN"/>
        </w:rPr>
        <w:t>》</w:t>
      </w:r>
      <w:r>
        <w:rPr>
          <w:sz w:val="24"/>
        </w:rPr>
        <w:t>，由</w:t>
      </w:r>
      <w:r>
        <w:rPr>
          <w:color w:val="000000"/>
          <w:sz w:val="24"/>
        </w:rPr>
        <w:t>河南省计量</w:t>
      </w:r>
      <w:r>
        <w:rPr>
          <w:rFonts w:hint="eastAsia"/>
          <w:color w:val="000000"/>
          <w:sz w:val="24"/>
          <w:lang w:val="en-US" w:eastAsia="zh-CN"/>
        </w:rPr>
        <w:t>测试</w:t>
      </w:r>
      <w:r>
        <w:rPr>
          <w:color w:val="000000"/>
          <w:sz w:val="24"/>
        </w:rPr>
        <w:t>科学研究院负责《</w:t>
      </w:r>
      <w:r>
        <w:rPr>
          <w:rFonts w:hint="eastAsia"/>
          <w:color w:val="000000"/>
          <w:sz w:val="24"/>
        </w:rPr>
        <w:t>交直流大电流发生器校准规范</w:t>
      </w:r>
      <w:r>
        <w:rPr>
          <w:color w:val="000000"/>
          <w:sz w:val="24"/>
        </w:rPr>
        <w:t>》的起草工作。规范制定工作从20</w:t>
      </w:r>
      <w:r>
        <w:rPr>
          <w:rFonts w:hint="eastAsia"/>
          <w:color w:val="000000"/>
          <w:sz w:val="24"/>
        </w:rPr>
        <w:t>2</w:t>
      </w:r>
      <w:r>
        <w:rPr>
          <w:rFonts w:hint="eastAsia"/>
          <w:color w:val="000000"/>
          <w:sz w:val="24"/>
          <w:lang w:val="en-US" w:eastAsia="zh-CN"/>
        </w:rPr>
        <w:t>5</w:t>
      </w:r>
      <w:r>
        <w:rPr>
          <w:color w:val="000000"/>
          <w:sz w:val="24"/>
        </w:rPr>
        <w:t>年</w:t>
      </w:r>
      <w:r>
        <w:rPr>
          <w:rFonts w:hint="eastAsia"/>
          <w:color w:val="000000"/>
          <w:sz w:val="24"/>
        </w:rPr>
        <w:t>3</w:t>
      </w:r>
      <w:r>
        <w:rPr>
          <w:color w:val="000000"/>
          <w:sz w:val="24"/>
        </w:rPr>
        <w:t>月开始，202</w:t>
      </w:r>
      <w:r>
        <w:rPr>
          <w:rFonts w:hint="eastAsia"/>
          <w:color w:val="000000"/>
          <w:sz w:val="24"/>
          <w:lang w:val="en-US" w:eastAsia="zh-CN"/>
        </w:rPr>
        <w:t>5</w:t>
      </w:r>
      <w:r>
        <w:rPr>
          <w:color w:val="000000"/>
          <w:sz w:val="24"/>
        </w:rPr>
        <w:t>年</w:t>
      </w:r>
      <w:r>
        <w:rPr>
          <w:rFonts w:hint="eastAsia"/>
          <w:color w:val="000000"/>
          <w:sz w:val="24"/>
          <w:lang w:val="en-US" w:eastAsia="zh-CN"/>
        </w:rPr>
        <w:t>11</w:t>
      </w:r>
      <w:r>
        <w:rPr>
          <w:color w:val="000000"/>
          <w:sz w:val="24"/>
        </w:rPr>
        <w:t>月完成征求意见稿。</w:t>
      </w:r>
    </w:p>
    <w:p w14:paraId="0EB428AF">
      <w:pPr>
        <w:spacing w:line="360" w:lineRule="auto"/>
        <w:rPr>
          <w:rFonts w:eastAsia="黑体"/>
          <w:sz w:val="28"/>
          <w:szCs w:val="28"/>
        </w:rPr>
      </w:pPr>
      <w:r>
        <w:rPr>
          <w:rFonts w:eastAsia="黑体"/>
          <w:sz w:val="28"/>
          <w:szCs w:val="28"/>
        </w:rPr>
        <w:t>二、</w:t>
      </w:r>
      <w:r>
        <w:rPr>
          <w:rFonts w:hint="eastAsia" w:eastAsia="黑体"/>
          <w:sz w:val="28"/>
          <w:szCs w:val="28"/>
        </w:rPr>
        <w:t>交直流大电流发生器校准规范校准规范</w:t>
      </w:r>
      <w:r>
        <w:rPr>
          <w:rFonts w:eastAsia="黑体"/>
          <w:sz w:val="28"/>
          <w:szCs w:val="28"/>
        </w:rPr>
        <w:t>起草的背景及必要性</w:t>
      </w:r>
    </w:p>
    <w:p w14:paraId="731878CA">
      <w:pPr>
        <w:spacing w:line="360" w:lineRule="auto"/>
        <w:ind w:firstLine="470" w:firstLineChars="196"/>
        <w:rPr>
          <w:sz w:val="24"/>
        </w:rPr>
      </w:pPr>
      <w:r>
        <w:rPr>
          <w:rFonts w:hint="eastAsia"/>
          <w:sz w:val="24"/>
        </w:rPr>
        <w:t>大电流发生器是电力、电气行业在试验和调试中需要大电流输出的必须设备。广泛应用于发电厂、变电站、电器制造厂、机电设备生产企业、开关生产厂家以及科研院所等部门。大电流发生器相关产品在国内已有众多厂家在生产制作，对这一类仪器设备的校准在国内只有机械工业部一项行业规范，但是该规范仅提供了交流大电流发生器的校准方法，未对直流大电流发生器的校准方法做出明确规定。并且该校准规范校准方法单一，仅提供了交流电流法，本校准规范增加了标准电压法。</w:t>
      </w:r>
    </w:p>
    <w:p w14:paraId="2866076A">
      <w:pPr>
        <w:spacing w:line="360" w:lineRule="auto"/>
        <w:rPr>
          <w:rFonts w:eastAsia="黑体"/>
          <w:color w:val="000000"/>
          <w:sz w:val="28"/>
          <w:szCs w:val="28"/>
        </w:rPr>
      </w:pPr>
      <w:r>
        <w:rPr>
          <w:rFonts w:eastAsia="黑体"/>
          <w:color w:val="000000"/>
          <w:sz w:val="28"/>
          <w:szCs w:val="28"/>
        </w:rPr>
        <w:t>三、主要技术依据及原则</w:t>
      </w:r>
    </w:p>
    <w:p w14:paraId="5D5B947B">
      <w:pPr>
        <w:spacing w:line="360" w:lineRule="auto"/>
        <w:ind w:firstLine="548" w:firstLineChars="196"/>
        <w:rPr>
          <w:sz w:val="24"/>
        </w:rPr>
      </w:pPr>
      <w:r>
        <w:rPr>
          <w:sz w:val="28"/>
          <w:szCs w:val="28"/>
        </w:rPr>
        <w:t>本</w:t>
      </w:r>
      <w:r>
        <w:rPr>
          <w:sz w:val="24"/>
        </w:rPr>
        <w:t>规范起草的主要技术依据：</w:t>
      </w:r>
    </w:p>
    <w:p w14:paraId="4EB311E1">
      <w:pPr>
        <w:spacing w:line="360" w:lineRule="auto"/>
        <w:ind w:firstLine="566" w:firstLineChars="236"/>
        <w:rPr>
          <w:sz w:val="24"/>
        </w:rPr>
      </w:pPr>
      <w:bookmarkStart w:id="0" w:name="_Hlk90027008"/>
      <w:r>
        <w:rPr>
          <w:rFonts w:hint="eastAsia"/>
          <w:sz w:val="24"/>
        </w:rPr>
        <w:t>GB/T 16927.1-2011 《高电压试验技术 一般定义及试验要求》</w:t>
      </w:r>
    </w:p>
    <w:p w14:paraId="1BCA81C7">
      <w:pPr>
        <w:spacing w:line="360" w:lineRule="auto"/>
        <w:ind w:firstLine="566" w:firstLineChars="236"/>
        <w:rPr>
          <w:sz w:val="24"/>
        </w:rPr>
      </w:pPr>
      <w:r>
        <w:rPr>
          <w:rFonts w:hint="eastAsia"/>
          <w:sz w:val="24"/>
        </w:rPr>
        <w:t>GB/T 16927.2-2013 《高电压试验技术 测量系统》</w:t>
      </w:r>
    </w:p>
    <w:p w14:paraId="66467B65">
      <w:pPr>
        <w:spacing w:line="360" w:lineRule="auto"/>
        <w:ind w:firstLine="566" w:firstLineChars="236"/>
        <w:rPr>
          <w:sz w:val="24"/>
        </w:rPr>
      </w:pPr>
      <w:r>
        <w:rPr>
          <w:rFonts w:hint="eastAsia"/>
          <w:sz w:val="24"/>
        </w:rPr>
        <w:t>GB/T 16927.4-2014 《高电压和大电流试验技术》</w:t>
      </w:r>
    </w:p>
    <w:bookmarkEnd w:id="0"/>
    <w:p w14:paraId="4635A535">
      <w:pPr>
        <w:spacing w:line="360" w:lineRule="auto"/>
        <w:ind w:firstLine="600" w:firstLineChars="250"/>
        <w:rPr>
          <w:sz w:val="24"/>
        </w:rPr>
      </w:pPr>
      <w:r>
        <w:rPr>
          <w:rFonts w:hint="eastAsia"/>
          <w:sz w:val="24"/>
        </w:rPr>
        <w:t>GJB 8816-2015    《交流标准大电流源检定规程》</w:t>
      </w:r>
    </w:p>
    <w:p w14:paraId="58CEDE91">
      <w:pPr>
        <w:spacing w:line="360" w:lineRule="auto"/>
        <w:ind w:firstLine="470" w:firstLineChars="196"/>
        <w:rPr>
          <w:sz w:val="24"/>
        </w:rPr>
      </w:pPr>
      <w:r>
        <w:rPr>
          <w:sz w:val="24"/>
        </w:rPr>
        <w:t>规范格式按计量技术规范JJF 1071</w:t>
      </w:r>
      <w:r>
        <w:rPr>
          <w:rFonts w:hint="eastAsia"/>
          <w:sz w:val="24"/>
        </w:rPr>
        <w:t xml:space="preserve"> </w:t>
      </w:r>
      <w:r>
        <w:rPr>
          <w:sz w:val="24"/>
        </w:rPr>
        <w:t>《国家计量校准规范编写规则》进行编写。</w:t>
      </w:r>
    </w:p>
    <w:p w14:paraId="58B7AF9A">
      <w:pPr>
        <w:spacing w:line="360" w:lineRule="auto"/>
        <w:ind w:firstLine="470" w:firstLineChars="196"/>
        <w:rPr>
          <w:sz w:val="24"/>
        </w:rPr>
      </w:pPr>
      <w:r>
        <w:rPr>
          <w:sz w:val="24"/>
        </w:rPr>
        <w:t>本实验室开展</w:t>
      </w:r>
      <w:r>
        <w:rPr>
          <w:rFonts w:hint="eastAsia"/>
          <w:sz w:val="24"/>
          <w:lang w:val="en-US" w:eastAsia="zh-CN"/>
        </w:rPr>
        <w:t>交直流大电流发生器</w:t>
      </w:r>
      <w:r>
        <w:rPr>
          <w:sz w:val="24"/>
        </w:rPr>
        <w:t>的校准工作已有</w:t>
      </w:r>
      <w:r>
        <w:rPr>
          <w:rFonts w:hint="eastAsia"/>
          <w:sz w:val="24"/>
          <w:lang w:val="en-US" w:eastAsia="zh-CN"/>
        </w:rPr>
        <w:t>6</w:t>
      </w:r>
      <w:r>
        <w:rPr>
          <w:sz w:val="24"/>
        </w:rPr>
        <w:t>年的时间，积累了大量的实验数据和丰富的检校经验，通过收集大量生产厂家的生产产品的技术指标情况，加之多年</w:t>
      </w:r>
      <w:r>
        <w:rPr>
          <w:rFonts w:hint="eastAsia"/>
          <w:sz w:val="24"/>
          <w:lang w:val="en-US" w:eastAsia="zh-CN"/>
        </w:rPr>
        <w:t>校准</w:t>
      </w:r>
      <w:r>
        <w:rPr>
          <w:sz w:val="24"/>
        </w:rPr>
        <w:t>数据提供的支持，为本项地方校准规范的编制打下了坚实的基础。</w:t>
      </w:r>
    </w:p>
    <w:p w14:paraId="29E92D81">
      <w:pPr>
        <w:spacing w:line="360" w:lineRule="auto"/>
        <w:ind w:firstLine="470" w:firstLineChars="196"/>
        <w:rPr>
          <w:sz w:val="24"/>
        </w:rPr>
      </w:pPr>
      <w:r>
        <w:rPr>
          <w:sz w:val="24"/>
        </w:rPr>
        <w:t>在规范编写时充分考虑</w:t>
      </w:r>
      <w:r>
        <w:rPr>
          <w:rFonts w:hint="eastAsia"/>
          <w:sz w:val="24"/>
          <w:lang w:val="en-US" w:eastAsia="zh-CN"/>
        </w:rPr>
        <w:t>交直流大电流发生器</w:t>
      </w:r>
      <w:r>
        <w:rPr>
          <w:sz w:val="24"/>
        </w:rPr>
        <w:t>的功能和行业使用要求，选定</w:t>
      </w:r>
      <w:r>
        <w:rPr>
          <w:rFonts w:hint="eastAsia"/>
          <w:sz w:val="24"/>
          <w:lang w:val="en-US" w:eastAsia="zh-CN"/>
        </w:rPr>
        <w:t>交直流大电流发生器</w:t>
      </w:r>
      <w:r>
        <w:rPr>
          <w:sz w:val="24"/>
        </w:rPr>
        <w:t>需校准的项目。同时考虑了校准方法和校准项目的科学合理、操作方便，结合现有的相关规程规范、企业标准和专家意见，制定出实用性和操作性较强的</w:t>
      </w:r>
      <w:r>
        <w:rPr>
          <w:rFonts w:hint="eastAsia"/>
          <w:sz w:val="24"/>
          <w:lang w:val="en-US" w:eastAsia="zh-CN"/>
        </w:rPr>
        <w:t>交直流大电流发生器</w:t>
      </w:r>
      <w:r>
        <w:rPr>
          <w:sz w:val="24"/>
        </w:rPr>
        <w:t>校准方法。</w:t>
      </w:r>
    </w:p>
    <w:p w14:paraId="17B5747A">
      <w:pPr>
        <w:spacing w:line="360" w:lineRule="auto"/>
        <w:ind w:firstLine="470" w:firstLineChars="196"/>
        <w:rPr>
          <w:sz w:val="24"/>
        </w:rPr>
      </w:pPr>
      <w:bookmarkStart w:id="5" w:name="_GoBack"/>
      <w:bookmarkEnd w:id="5"/>
    </w:p>
    <w:p w14:paraId="74A933E8">
      <w:pPr>
        <w:spacing w:line="360" w:lineRule="auto"/>
        <w:rPr>
          <w:rFonts w:eastAsia="黑体"/>
          <w:color w:val="000000"/>
          <w:sz w:val="28"/>
          <w:szCs w:val="28"/>
        </w:rPr>
      </w:pPr>
      <w:r>
        <w:rPr>
          <w:rFonts w:eastAsia="黑体"/>
          <w:color w:val="000000"/>
          <w:sz w:val="28"/>
          <w:szCs w:val="28"/>
        </w:rPr>
        <w:t>四、规范起草的过程和计划</w:t>
      </w:r>
    </w:p>
    <w:p w14:paraId="2210EA50">
      <w:pPr>
        <w:spacing w:line="360" w:lineRule="auto"/>
        <w:ind w:firstLine="470" w:firstLineChars="196"/>
        <w:rPr>
          <w:sz w:val="24"/>
        </w:rPr>
      </w:pPr>
      <w:r>
        <w:rPr>
          <w:sz w:val="24"/>
        </w:rPr>
        <w:t>1、20</w:t>
      </w:r>
      <w:r>
        <w:rPr>
          <w:rFonts w:hint="eastAsia"/>
          <w:sz w:val="24"/>
        </w:rPr>
        <w:t>2</w:t>
      </w:r>
      <w:r>
        <w:rPr>
          <w:rFonts w:hint="eastAsia"/>
          <w:sz w:val="24"/>
          <w:lang w:val="en-US" w:eastAsia="zh-CN"/>
        </w:rPr>
        <w:t>5</w:t>
      </w:r>
      <w:r>
        <w:rPr>
          <w:sz w:val="24"/>
        </w:rPr>
        <w:t>年</w:t>
      </w:r>
      <w:r>
        <w:rPr>
          <w:rFonts w:hint="eastAsia"/>
          <w:sz w:val="24"/>
        </w:rPr>
        <w:t>3</w:t>
      </w:r>
      <w:r>
        <w:rPr>
          <w:sz w:val="24"/>
        </w:rPr>
        <w:t>月成立起草小组，整理了以往进行</w:t>
      </w:r>
      <w:r>
        <w:rPr>
          <w:rFonts w:hint="eastAsia"/>
          <w:sz w:val="24"/>
          <w:lang w:val="en-US" w:eastAsia="zh-CN"/>
        </w:rPr>
        <w:t>交直流大电流发生器</w:t>
      </w:r>
      <w:r>
        <w:rPr>
          <w:rFonts w:hint="eastAsia"/>
          <w:sz w:val="24"/>
        </w:rPr>
        <w:t>置</w:t>
      </w:r>
      <w:r>
        <w:rPr>
          <w:sz w:val="24"/>
        </w:rPr>
        <w:t>的试验数据，并向市场上</w:t>
      </w:r>
      <w:r>
        <w:rPr>
          <w:rFonts w:hint="eastAsia"/>
          <w:sz w:val="24"/>
          <w:lang w:val="en-US" w:eastAsia="zh-CN"/>
        </w:rPr>
        <w:t>交直流大电流发生器</w:t>
      </w:r>
      <w:r>
        <w:rPr>
          <w:sz w:val="24"/>
        </w:rPr>
        <w:t>的主要厂家</w:t>
      </w:r>
      <w:r>
        <w:rPr>
          <w:rFonts w:hint="eastAsia"/>
          <w:sz w:val="24"/>
          <w:lang w:val="en-US" w:eastAsia="zh-CN"/>
        </w:rPr>
        <w:t>西安福润德电子科技有限公司</w:t>
      </w:r>
      <w:r>
        <w:rPr>
          <w:rFonts w:hint="eastAsia"/>
          <w:sz w:val="24"/>
        </w:rPr>
        <w:t>、</w:t>
      </w:r>
      <w:r>
        <w:rPr>
          <w:rFonts w:hint="eastAsia"/>
          <w:sz w:val="24"/>
          <w:lang w:val="en-US" w:eastAsia="zh-CN"/>
        </w:rPr>
        <w:t>咸亨国际电气设备有限公司</w:t>
      </w:r>
      <w:r>
        <w:rPr>
          <w:rFonts w:hint="eastAsia"/>
          <w:sz w:val="24"/>
        </w:rPr>
        <w:t>、</w:t>
      </w:r>
      <w:r>
        <w:rPr>
          <w:rFonts w:hint="eastAsia"/>
          <w:sz w:val="24"/>
          <w:lang w:val="en-US" w:eastAsia="zh-CN"/>
        </w:rPr>
        <w:t>厦门国毅科技有限公司</w:t>
      </w:r>
      <w:r>
        <w:rPr>
          <w:sz w:val="24"/>
        </w:rPr>
        <w:t>等进行了调研，并向几家使用单位征求了意见，结合相关的技术标准，初步制定出</w:t>
      </w:r>
      <w:r>
        <w:rPr>
          <w:rFonts w:hint="eastAsia"/>
          <w:sz w:val="24"/>
          <w:lang w:val="en-US" w:eastAsia="zh-CN"/>
        </w:rPr>
        <w:t>交直流大电流发生器</w:t>
      </w:r>
      <w:r>
        <w:rPr>
          <w:sz w:val="24"/>
        </w:rPr>
        <w:t>校准规范的内容。经过起草小组反复的讨论、分析、归纳和论证，于20</w:t>
      </w:r>
      <w:r>
        <w:rPr>
          <w:rFonts w:hint="eastAsia"/>
          <w:sz w:val="24"/>
        </w:rPr>
        <w:t>2</w:t>
      </w:r>
      <w:r>
        <w:rPr>
          <w:rFonts w:hint="eastAsia"/>
          <w:sz w:val="24"/>
          <w:lang w:val="en-US" w:eastAsia="zh-CN"/>
        </w:rPr>
        <w:t>5</w:t>
      </w:r>
      <w:r>
        <w:rPr>
          <w:sz w:val="24"/>
        </w:rPr>
        <w:t>年</w:t>
      </w:r>
      <w:r>
        <w:rPr>
          <w:rFonts w:hint="eastAsia"/>
          <w:sz w:val="24"/>
          <w:lang w:val="en-US" w:eastAsia="zh-CN"/>
        </w:rPr>
        <w:t>05</w:t>
      </w:r>
      <w:r>
        <w:rPr>
          <w:sz w:val="24"/>
        </w:rPr>
        <w:t>月完成了规范的初稿。</w:t>
      </w:r>
    </w:p>
    <w:p w14:paraId="204352CF">
      <w:pPr>
        <w:spacing w:line="360" w:lineRule="auto"/>
        <w:ind w:firstLine="470" w:firstLineChars="196"/>
        <w:rPr>
          <w:sz w:val="24"/>
        </w:rPr>
      </w:pPr>
      <w:r>
        <w:rPr>
          <w:sz w:val="24"/>
        </w:rPr>
        <w:t>2、202</w:t>
      </w:r>
      <w:r>
        <w:rPr>
          <w:rFonts w:hint="eastAsia"/>
          <w:sz w:val="24"/>
          <w:lang w:val="en-US" w:eastAsia="zh-CN"/>
        </w:rPr>
        <w:t>5</w:t>
      </w:r>
      <w:r>
        <w:rPr>
          <w:sz w:val="24"/>
        </w:rPr>
        <w:t>年</w:t>
      </w:r>
      <w:r>
        <w:rPr>
          <w:rFonts w:hint="eastAsia"/>
          <w:sz w:val="24"/>
          <w:lang w:val="en-US" w:eastAsia="zh-CN"/>
        </w:rPr>
        <w:t>10</w:t>
      </w:r>
      <w:r>
        <w:rPr>
          <w:sz w:val="24"/>
        </w:rPr>
        <w:t>月形成规范征求意见稿，并以电子文档的形式在省内计量技术机构征求了意见。</w:t>
      </w:r>
    </w:p>
    <w:p w14:paraId="7C6A2FED">
      <w:pPr>
        <w:spacing w:line="360" w:lineRule="auto"/>
        <w:rPr>
          <w:rFonts w:eastAsia="黑体"/>
          <w:color w:val="000000"/>
          <w:sz w:val="28"/>
          <w:szCs w:val="28"/>
        </w:rPr>
      </w:pPr>
      <w:r>
        <w:rPr>
          <w:rFonts w:eastAsia="黑体"/>
          <w:color w:val="000000"/>
          <w:sz w:val="28"/>
          <w:szCs w:val="28"/>
        </w:rPr>
        <w:t>五、规范起草的要点及说明</w:t>
      </w:r>
    </w:p>
    <w:p w14:paraId="5D3F5812">
      <w:pPr>
        <w:spacing w:line="360" w:lineRule="auto"/>
        <w:ind w:firstLine="548" w:firstLineChars="196"/>
        <w:rPr>
          <w:sz w:val="24"/>
        </w:rPr>
      </w:pPr>
      <w:r>
        <w:rPr>
          <w:sz w:val="28"/>
          <w:szCs w:val="28"/>
        </w:rPr>
        <w:t>（</w:t>
      </w:r>
      <w:r>
        <w:rPr>
          <w:sz w:val="24"/>
        </w:rPr>
        <w:t>一）</w:t>
      </w:r>
      <w:r>
        <w:rPr>
          <w:rFonts w:hint="eastAsia"/>
          <w:sz w:val="24"/>
        </w:rPr>
        <w:t xml:space="preserve"> 大电流发生器分为交流大电流发生器和直流大电流发生器，是电力、电气行业在试验和调试中需要大电流输出的必需设备。广泛应用于发电厂、变电站、电器制造厂、机电设备生产企业、开关生产厂家以及科研院所等部门。</w:t>
      </w:r>
      <w:r>
        <w:rPr>
          <w:sz w:val="24"/>
        </w:rPr>
        <w:t>其主要技术内容包括：</w:t>
      </w:r>
    </w:p>
    <w:p w14:paraId="4039127E">
      <w:pPr>
        <w:spacing w:line="360" w:lineRule="auto"/>
        <w:outlineLvl w:val="1"/>
        <w:rPr>
          <w:sz w:val="24"/>
        </w:rPr>
      </w:pPr>
      <w:r>
        <w:rPr>
          <w:sz w:val="24"/>
        </w:rPr>
        <w:t>1、校准条件：</w:t>
      </w:r>
      <w:bookmarkStart w:id="1" w:name="_Toc149828989"/>
      <w:bookmarkStart w:id="2" w:name="_Toc149829374"/>
      <w:bookmarkStart w:id="3" w:name="_Toc149829197"/>
    </w:p>
    <w:bookmarkEnd w:id="1"/>
    <w:bookmarkEnd w:id="2"/>
    <w:bookmarkEnd w:id="3"/>
    <w:p w14:paraId="043CFC60">
      <w:pPr>
        <w:spacing w:line="360" w:lineRule="auto"/>
        <w:ind w:firstLine="480" w:firstLineChars="200"/>
        <w:rPr>
          <w:sz w:val="24"/>
        </w:rPr>
      </w:pPr>
      <w:r>
        <w:rPr>
          <w:sz w:val="24"/>
        </w:rPr>
        <w:t>温度：（20±5）</w:t>
      </w:r>
      <w:r>
        <w:rPr>
          <w:rFonts w:hint="eastAsia" w:ascii="宋体" w:hAnsi="宋体" w:cs="宋体"/>
          <w:sz w:val="24"/>
        </w:rPr>
        <w:t>℃</w:t>
      </w:r>
      <w:r>
        <w:rPr>
          <w:sz w:val="24"/>
        </w:rPr>
        <w:t xml:space="preserve"> </w:t>
      </w:r>
      <w:r>
        <w:rPr>
          <w:rFonts w:hint="eastAsia"/>
          <w:sz w:val="24"/>
        </w:rPr>
        <w:t>。</w:t>
      </w:r>
      <w:r>
        <w:rPr>
          <w:sz w:val="24"/>
        </w:rPr>
        <w:t xml:space="preserve">  </w:t>
      </w:r>
    </w:p>
    <w:p w14:paraId="2D68FD97">
      <w:pPr>
        <w:spacing w:line="360" w:lineRule="auto"/>
        <w:ind w:firstLine="480" w:firstLineChars="200"/>
        <w:rPr>
          <w:sz w:val="24"/>
        </w:rPr>
      </w:pPr>
      <w:r>
        <w:rPr>
          <w:sz w:val="24"/>
        </w:rPr>
        <w:t>相对湿度：不大于70%</w:t>
      </w:r>
      <w:r>
        <w:rPr>
          <w:rFonts w:hint="eastAsia"/>
          <w:sz w:val="24"/>
        </w:rPr>
        <w:t>。</w:t>
      </w:r>
    </w:p>
    <w:p w14:paraId="02779180">
      <w:pPr>
        <w:spacing w:line="360" w:lineRule="auto"/>
        <w:ind w:firstLine="480" w:firstLineChars="200"/>
        <w:rPr>
          <w:sz w:val="24"/>
        </w:rPr>
      </w:pPr>
      <w:r>
        <w:rPr>
          <w:rFonts w:hint="eastAsia"/>
          <w:sz w:val="24"/>
        </w:rPr>
        <w:t>电源电压：（220±11）V或（380±19）V。</w:t>
      </w:r>
    </w:p>
    <w:p w14:paraId="67D14791">
      <w:pPr>
        <w:spacing w:line="360" w:lineRule="auto"/>
        <w:ind w:firstLine="465"/>
        <w:rPr>
          <w:sz w:val="24"/>
        </w:rPr>
      </w:pPr>
      <w:r>
        <w:rPr>
          <w:rFonts w:hint="eastAsia"/>
          <w:sz w:val="24"/>
        </w:rPr>
        <w:t>频率：（50±0.5）Hz。</w:t>
      </w:r>
    </w:p>
    <w:p w14:paraId="190DE846">
      <w:pPr>
        <w:spacing w:line="360" w:lineRule="auto"/>
        <w:ind w:firstLine="465"/>
        <w:rPr>
          <w:sz w:val="24"/>
        </w:rPr>
      </w:pPr>
      <w:r>
        <w:rPr>
          <w:rFonts w:hint="eastAsia"/>
          <w:sz w:val="24"/>
        </w:rPr>
        <w:t>波形畸变系数不超过5%。</w:t>
      </w:r>
    </w:p>
    <w:p w14:paraId="49FC77BE">
      <w:pPr>
        <w:spacing w:line="360" w:lineRule="auto"/>
        <w:ind w:firstLine="470" w:firstLineChars="196"/>
        <w:rPr>
          <w:sz w:val="24"/>
        </w:rPr>
      </w:pPr>
      <w:r>
        <w:rPr>
          <w:sz w:val="24"/>
        </w:rPr>
        <w:t>2、校准用设备</w:t>
      </w:r>
    </w:p>
    <w:p w14:paraId="729D3217">
      <w:pPr>
        <w:spacing w:line="360" w:lineRule="auto"/>
        <w:ind w:left="479" w:leftChars="228" w:firstLine="0" w:firstLineChars="0"/>
        <w:jc w:val="both"/>
        <w:outlineLvl w:val="1"/>
        <w:rPr>
          <w:rFonts w:hint="eastAsia" w:eastAsia="宋体"/>
          <w:color w:val="000000" w:themeColor="text1"/>
          <w:sz w:val="24"/>
          <w:lang w:eastAsia="zh-CN"/>
        </w:rPr>
      </w:pPr>
      <w:bookmarkStart w:id="4" w:name="_Toc29384940"/>
      <w:r>
        <w:rPr>
          <w:rFonts w:hint="eastAsia"/>
          <w:sz w:val="24"/>
        </w:rPr>
        <w:t>标准交流</w:t>
      </w:r>
      <w:r>
        <w:rPr>
          <w:rFonts w:hint="eastAsia"/>
          <w:sz w:val="24"/>
          <w:lang w:val="en-US" w:eastAsia="zh-CN"/>
        </w:rPr>
        <w:t>电流</w:t>
      </w:r>
      <w:r>
        <w:rPr>
          <w:rFonts w:hint="eastAsia"/>
          <w:sz w:val="24"/>
        </w:rPr>
        <w:t>互感器</w:t>
      </w:r>
      <w:r>
        <w:rPr>
          <w:rFonts w:hint="eastAsia"/>
          <w:color w:val="000000" w:themeColor="text1"/>
          <w:sz w:val="24"/>
          <w:lang w:eastAsia="zh-CN"/>
        </w:rPr>
        <w:t>：</w:t>
      </w:r>
      <w:r>
        <w:rPr>
          <w:rFonts w:hint="eastAsia"/>
          <w:sz w:val="24"/>
        </w:rPr>
        <w:t>准确度等级不低于0.2级</w:t>
      </w:r>
      <w:r>
        <w:rPr>
          <w:rFonts w:hint="eastAsia"/>
          <w:color w:val="000000" w:themeColor="text1"/>
          <w:sz w:val="24"/>
          <w:lang w:eastAsia="zh-CN"/>
        </w:rPr>
        <w:t>；</w:t>
      </w:r>
    </w:p>
    <w:p w14:paraId="108F833D">
      <w:pPr>
        <w:spacing w:line="360" w:lineRule="auto"/>
        <w:ind w:firstLine="470" w:firstLineChars="196"/>
        <w:rPr>
          <w:rFonts w:hint="eastAsia"/>
          <w:color w:val="000000" w:themeColor="text1"/>
          <w:sz w:val="24"/>
          <w:lang w:eastAsia="zh-CN"/>
        </w:rPr>
      </w:pPr>
      <w:r>
        <w:rPr>
          <w:rFonts w:hint="eastAsia"/>
          <w:sz w:val="24"/>
        </w:rPr>
        <w:t>标准直流</w:t>
      </w:r>
      <w:r>
        <w:rPr>
          <w:rFonts w:hint="eastAsia"/>
          <w:sz w:val="24"/>
          <w:lang w:val="en-US" w:eastAsia="zh-CN"/>
        </w:rPr>
        <w:t>电流</w:t>
      </w:r>
      <w:r>
        <w:rPr>
          <w:rFonts w:hint="eastAsia"/>
          <w:sz w:val="24"/>
        </w:rPr>
        <w:t>互感器</w:t>
      </w:r>
      <w:r>
        <w:rPr>
          <w:rFonts w:hint="eastAsia"/>
          <w:color w:val="000000" w:themeColor="text1"/>
          <w:sz w:val="24"/>
          <w:lang w:eastAsia="zh-CN"/>
        </w:rPr>
        <w:t>：</w:t>
      </w:r>
      <w:r>
        <w:rPr>
          <w:rFonts w:hint="eastAsia"/>
          <w:sz w:val="24"/>
        </w:rPr>
        <w:t>准确度等级不低于0.2级</w:t>
      </w:r>
      <w:r>
        <w:rPr>
          <w:rFonts w:hint="eastAsia"/>
          <w:color w:val="000000" w:themeColor="text1"/>
          <w:sz w:val="24"/>
          <w:lang w:eastAsia="zh-CN"/>
        </w:rPr>
        <w:t>；</w:t>
      </w:r>
    </w:p>
    <w:p w14:paraId="18ABBDFB">
      <w:pPr>
        <w:spacing w:line="360" w:lineRule="auto"/>
        <w:ind w:firstLine="470" w:firstLineChars="196"/>
        <w:rPr>
          <w:rFonts w:hint="eastAsia"/>
          <w:color w:val="000000" w:themeColor="text1"/>
          <w:sz w:val="24"/>
          <w:lang w:eastAsia="zh-CN"/>
        </w:rPr>
      </w:pPr>
      <w:r>
        <w:rPr>
          <w:rFonts w:hint="eastAsia"/>
          <w:sz w:val="24"/>
        </w:rPr>
        <w:t>标准数字多用表</w:t>
      </w:r>
      <w:r>
        <w:rPr>
          <w:rFonts w:hint="eastAsia"/>
          <w:color w:val="000000" w:themeColor="text1"/>
          <w:sz w:val="24"/>
          <w:lang w:eastAsia="zh-CN"/>
        </w:rPr>
        <w:t>：</w:t>
      </w:r>
      <w:r>
        <w:rPr>
          <w:rFonts w:hint="eastAsia"/>
          <w:color w:val="000000" w:themeColor="text1"/>
          <w:sz w:val="24"/>
        </w:rPr>
        <w:t xml:space="preserve">MPE: </w:t>
      </w:r>
      <w:r>
        <w:rPr>
          <w:rFonts w:hint="eastAsia"/>
          <w:color w:val="FF0000"/>
          <w:sz w:val="24"/>
        </w:rPr>
        <w:t>±</w:t>
      </w:r>
      <w:r>
        <w:rPr>
          <w:rFonts w:hint="eastAsia"/>
          <w:color w:val="000000" w:themeColor="text1"/>
          <w:sz w:val="24"/>
        </w:rPr>
        <w:t>0.5%；</w:t>
      </w:r>
      <w:r>
        <w:rPr>
          <w:rFonts w:hint="eastAsia"/>
          <w:color w:val="000000" w:themeColor="text1"/>
          <w:sz w:val="24"/>
          <w:lang w:eastAsia="zh-CN"/>
        </w:rPr>
        <w:t>；</w:t>
      </w:r>
    </w:p>
    <w:p w14:paraId="3C215D17">
      <w:pPr>
        <w:spacing w:line="360" w:lineRule="auto"/>
        <w:ind w:firstLine="470" w:firstLineChars="196"/>
        <w:rPr>
          <w:rFonts w:hint="eastAsia"/>
          <w:color w:val="000000" w:themeColor="text1"/>
          <w:sz w:val="24"/>
          <w:lang w:eastAsia="zh-CN"/>
        </w:rPr>
      </w:pPr>
      <w:r>
        <w:rPr>
          <w:rFonts w:hint="eastAsia"/>
          <w:sz w:val="24"/>
          <w:lang w:val="en-US" w:eastAsia="zh-CN"/>
        </w:rPr>
        <w:t>电流比例标准</w:t>
      </w:r>
      <w:r>
        <w:rPr>
          <w:rFonts w:hint="eastAsia"/>
          <w:color w:val="000000" w:themeColor="text1"/>
          <w:sz w:val="24"/>
          <w:lang w:eastAsia="zh-CN"/>
        </w:rPr>
        <w:t>：</w:t>
      </w:r>
      <w:r>
        <w:rPr>
          <w:rFonts w:hint="eastAsia"/>
          <w:sz w:val="24"/>
        </w:rPr>
        <w:t>准确度等级不低于0.2级</w:t>
      </w:r>
      <w:r>
        <w:rPr>
          <w:rFonts w:hint="default" w:ascii="Times New Roman" w:hAnsi="Times New Roman" w:cs="Times New Roman"/>
          <w:color w:val="000000" w:themeColor="text1"/>
          <w:sz w:val="24"/>
        </w:rPr>
        <w:t>；</w:t>
      </w:r>
    </w:p>
    <w:p w14:paraId="06D5A23D">
      <w:pPr>
        <w:spacing w:line="360" w:lineRule="auto"/>
        <w:ind w:firstLine="470" w:firstLineChars="196"/>
        <w:rPr>
          <w:rFonts w:hint="eastAsia"/>
          <w:color w:val="000000" w:themeColor="text1"/>
          <w:sz w:val="24"/>
          <w:lang w:eastAsia="zh-CN"/>
        </w:rPr>
      </w:pPr>
      <w:r>
        <w:rPr>
          <w:rFonts w:hint="eastAsia"/>
          <w:sz w:val="24"/>
          <w:lang w:val="en-US" w:eastAsia="zh-CN"/>
        </w:rPr>
        <w:t>标准电阻</w:t>
      </w:r>
      <w:r>
        <w:rPr>
          <w:rFonts w:hint="eastAsia"/>
          <w:color w:val="000000" w:themeColor="text1"/>
          <w:sz w:val="24"/>
          <w:lang w:eastAsia="zh-CN"/>
        </w:rPr>
        <w:t>：</w:t>
      </w:r>
      <w:r>
        <w:rPr>
          <w:rFonts w:hint="eastAsia"/>
          <w:sz w:val="24"/>
        </w:rPr>
        <w:t>准确度等级不低于0.2级</w:t>
      </w:r>
      <w:r>
        <w:rPr>
          <w:rFonts w:hint="eastAsia"/>
          <w:color w:val="000000" w:themeColor="text1"/>
          <w:sz w:val="24"/>
          <w:lang w:eastAsia="zh-CN"/>
        </w:rPr>
        <w:t>；</w:t>
      </w:r>
    </w:p>
    <w:p w14:paraId="4064CCD9">
      <w:pPr>
        <w:spacing w:line="360" w:lineRule="auto"/>
        <w:ind w:firstLine="470" w:firstLineChars="196"/>
        <w:rPr>
          <w:rFonts w:hint="eastAsia" w:eastAsia="宋体"/>
          <w:color w:val="000000" w:themeColor="text1"/>
          <w:sz w:val="24"/>
          <w:lang w:val="en-US" w:eastAsia="zh-CN"/>
        </w:rPr>
      </w:pPr>
      <w:r>
        <w:rPr>
          <w:rFonts w:hint="eastAsia"/>
          <w:color w:val="000000" w:themeColor="text1"/>
          <w:sz w:val="24"/>
          <w:lang w:val="en-US" w:eastAsia="zh-CN"/>
        </w:rPr>
        <w:t>标准电压表：</w:t>
      </w:r>
      <w:r>
        <w:rPr>
          <w:rFonts w:hint="eastAsia"/>
          <w:sz w:val="24"/>
        </w:rPr>
        <w:t>准确度等级不低于0.2级</w:t>
      </w:r>
      <w:r>
        <w:rPr>
          <w:rFonts w:hint="eastAsia"/>
          <w:sz w:val="24"/>
          <w:lang w:eastAsia="zh-CN"/>
        </w:rPr>
        <w:t>。</w:t>
      </w:r>
    </w:p>
    <w:p w14:paraId="710558FD">
      <w:pPr>
        <w:spacing w:line="360" w:lineRule="auto"/>
        <w:ind w:firstLine="470" w:firstLineChars="196"/>
        <w:rPr>
          <w:sz w:val="24"/>
        </w:rPr>
      </w:pPr>
      <w:r>
        <w:rPr>
          <w:rFonts w:hint="eastAsia"/>
          <w:sz w:val="24"/>
        </w:rPr>
        <w:t>3</w:t>
      </w:r>
      <w:r>
        <w:rPr>
          <w:sz w:val="24"/>
        </w:rPr>
        <w:t>、校准方法</w:t>
      </w:r>
      <w:bookmarkEnd w:id="4"/>
    </w:p>
    <w:p w14:paraId="61ED1D86">
      <w:pPr>
        <w:widowControl/>
        <w:spacing w:line="440" w:lineRule="exact"/>
        <w:ind w:firstLine="480" w:firstLineChars="200"/>
        <w:jc w:val="left"/>
        <w:rPr>
          <w:color w:val="333333"/>
          <w:kern w:val="0"/>
          <w:sz w:val="24"/>
        </w:rPr>
      </w:pPr>
      <w:r>
        <w:rPr>
          <w:sz w:val="24"/>
        </w:rPr>
        <w:t>校准前，</w:t>
      </w:r>
      <w:r>
        <w:rPr>
          <w:rFonts w:hint="eastAsia"/>
          <w:color w:val="333333"/>
          <w:kern w:val="0"/>
          <w:sz w:val="24"/>
        </w:rPr>
        <w:t>应进行外观检查、通电检查。外观检查：被校大电流发生器应由电流发生装置、测量装置及显示单位组成，发生器铭牌上应有以下标准和符号：产品名称及型号、制造商名称或商标、制造日期、出厂编号；外壳上应有明显或可靠的接地端子，所有开关及按钮灵活可靠。通电检查：大电流发生器应能正常工作。在进行校准前，先将大电流发生器通电、预热。</w:t>
      </w:r>
    </w:p>
    <w:p w14:paraId="778107B6">
      <w:pPr>
        <w:spacing w:line="360" w:lineRule="auto"/>
        <w:ind w:firstLine="470" w:firstLineChars="196"/>
        <w:rPr>
          <w:rFonts w:hint="default" w:eastAsia="宋体"/>
          <w:sz w:val="24"/>
          <w:lang w:val="en-US" w:eastAsia="zh-CN"/>
        </w:rPr>
      </w:pPr>
      <w:r>
        <w:rPr>
          <w:rFonts w:hint="eastAsia"/>
          <w:sz w:val="24"/>
        </w:rPr>
        <w:t>3.1  输出</w:t>
      </w:r>
      <w:r>
        <w:rPr>
          <w:rFonts w:hint="eastAsia"/>
          <w:sz w:val="24"/>
          <w:lang w:val="en-US" w:eastAsia="zh-CN"/>
        </w:rPr>
        <w:t>交流电流</w:t>
      </w:r>
    </w:p>
    <w:p w14:paraId="432DD183">
      <w:pPr>
        <w:spacing w:line="360" w:lineRule="auto"/>
        <w:ind w:firstLine="470" w:firstLineChars="196"/>
        <w:rPr>
          <w:sz w:val="24"/>
        </w:rPr>
      </w:pPr>
      <w:r>
        <w:rPr>
          <w:rFonts w:hint="eastAsia"/>
          <w:sz w:val="24"/>
        </w:rPr>
        <w:t xml:space="preserve">3.1.1  </w:t>
      </w:r>
      <w:r>
        <w:rPr>
          <w:rFonts w:hint="eastAsia"/>
          <w:sz w:val="24"/>
          <w:lang w:val="en-US" w:eastAsia="zh-CN"/>
        </w:rPr>
        <w:t>标准电流法</w:t>
      </w:r>
    </w:p>
    <w:p w14:paraId="4F956504">
      <w:pPr>
        <w:widowControl/>
        <w:spacing w:line="440" w:lineRule="exact"/>
        <w:ind w:firstLine="465"/>
        <w:jc w:val="left"/>
        <w:rPr>
          <w:color w:val="333333"/>
          <w:kern w:val="0"/>
          <w:sz w:val="24"/>
        </w:rPr>
      </w:pPr>
      <w:r>
        <w:rPr>
          <w:rFonts w:hint="eastAsia"/>
          <w:sz w:val="24"/>
        </w:rPr>
        <w:t>采用</w:t>
      </w:r>
      <w:r>
        <w:rPr>
          <w:rFonts w:hint="eastAsia"/>
          <w:sz w:val="24"/>
          <w:lang w:val="en-US" w:eastAsia="zh-CN"/>
        </w:rPr>
        <w:t>标准交流电流互感器和数字多用表</w:t>
      </w:r>
      <w:r>
        <w:rPr>
          <w:rFonts w:hint="eastAsia"/>
          <w:sz w:val="24"/>
        </w:rPr>
        <w:t>作标准器，按照</w:t>
      </w:r>
      <w:r>
        <w:rPr>
          <w:rFonts w:hint="eastAsia"/>
          <w:sz w:val="24"/>
          <w:lang w:val="en-US" w:eastAsia="zh-CN"/>
        </w:rPr>
        <w:t>校准点</w:t>
      </w:r>
      <w:r>
        <w:rPr>
          <w:rFonts w:hint="eastAsia"/>
          <w:sz w:val="24"/>
        </w:rPr>
        <w:t>进行测量，</w:t>
      </w:r>
      <w:r>
        <w:rPr>
          <w:rFonts w:hint="eastAsia"/>
          <w:color w:val="333333"/>
          <w:kern w:val="0"/>
          <w:sz w:val="24"/>
        </w:rPr>
        <w:t>启动被校大电流发生器，缓慢调节输出电流从小到大，同时读取大电流发生器示值</w:t>
      </w:r>
      <m:oMath>
        <m:sSub>
          <m:sSubPr>
            <m:ctrlPr>
              <w:rPr>
                <w:rFonts w:ascii="Cambria Math" w:hAnsi="Cambria Math"/>
                <w:color w:val="333333"/>
                <w:kern w:val="0"/>
                <w:sz w:val="24"/>
              </w:rPr>
            </m:ctrlPr>
          </m:sSubPr>
          <m:e>
            <m:r>
              <m:rPr>
                <m:sty m:val="p"/>
              </m:rPr>
              <w:rPr>
                <w:rFonts w:ascii="Cambria Math" w:hAnsi="Cambria Math"/>
                <w:color w:val="333333"/>
                <w:kern w:val="0"/>
                <w:sz w:val="24"/>
              </w:rPr>
              <m:t xml:space="preserve"> I</m:t>
            </m:r>
            <m:ctrlPr>
              <w:rPr>
                <w:rFonts w:ascii="Cambria Math" w:hAnsi="Cambria Math"/>
                <w:color w:val="333333"/>
                <w:kern w:val="0"/>
                <w:sz w:val="24"/>
              </w:rPr>
            </m:ctrlPr>
          </m:e>
          <m:sub>
            <m:r>
              <m:rPr>
                <m:sty m:val="p"/>
              </m:rPr>
              <w:rPr>
                <w:rFonts w:ascii="Cambria Math" w:hAnsi="Cambria Math"/>
                <w:color w:val="333333"/>
                <w:kern w:val="0"/>
                <w:sz w:val="24"/>
              </w:rPr>
              <m:t>A</m:t>
            </m:r>
            <m:ctrlPr>
              <w:rPr>
                <w:rFonts w:ascii="Cambria Math" w:hAnsi="Cambria Math"/>
                <w:color w:val="333333"/>
                <w:kern w:val="0"/>
                <w:sz w:val="24"/>
              </w:rPr>
            </m:ctrlPr>
          </m:sub>
        </m:sSub>
      </m:oMath>
      <w:r>
        <w:rPr>
          <w:rFonts w:hint="eastAsia"/>
          <w:color w:val="333333"/>
          <w:kern w:val="0"/>
          <w:sz w:val="24"/>
        </w:rPr>
        <w:t>及标准数字多用表示值</w:t>
      </w:r>
      <m:oMath>
        <m:sSub>
          <m:sSubPr>
            <m:ctrlPr>
              <w:rPr>
                <w:rFonts w:ascii="Cambria Math" w:hAnsi="Cambria Math"/>
                <w:color w:val="333333"/>
                <w:kern w:val="0"/>
                <w:sz w:val="24"/>
              </w:rPr>
            </m:ctrlPr>
          </m:sSubPr>
          <m:e>
            <m:r>
              <m:rPr>
                <m:sty m:val="p"/>
              </m:rPr>
              <w:rPr>
                <w:rFonts w:ascii="Cambria Math" w:hAnsi="Cambria Math"/>
                <w:color w:val="333333"/>
                <w:kern w:val="0"/>
                <w:sz w:val="24"/>
              </w:rPr>
              <m:t>I</m:t>
            </m:r>
            <m:ctrlPr>
              <w:rPr>
                <w:rFonts w:ascii="Cambria Math" w:hAnsi="Cambria Math"/>
                <w:color w:val="333333"/>
                <w:kern w:val="0"/>
                <w:sz w:val="24"/>
              </w:rPr>
            </m:ctrlPr>
          </m:e>
          <m:sub>
            <m:r>
              <m:rPr>
                <m:sty m:val="p"/>
              </m:rPr>
              <w:rPr>
                <w:rFonts w:ascii="Cambria Math" w:hAnsi="Cambria Math"/>
                <w:color w:val="333333"/>
                <w:kern w:val="0"/>
                <w:sz w:val="24"/>
              </w:rPr>
              <m:t>n</m:t>
            </m:r>
            <m:ctrlPr>
              <w:rPr>
                <w:rFonts w:ascii="Cambria Math" w:hAnsi="Cambria Math"/>
                <w:color w:val="333333"/>
                <w:kern w:val="0"/>
                <w:sz w:val="24"/>
              </w:rPr>
            </m:ctrlPr>
          </m:sub>
        </m:sSub>
      </m:oMath>
      <w:r>
        <w:rPr>
          <w:rFonts w:hint="eastAsia"/>
          <w:sz w:val="24"/>
          <w:lang w:eastAsia="zh-CN"/>
        </w:rPr>
        <w:t>。</w:t>
      </w:r>
      <w:r>
        <w:rPr>
          <w:rFonts w:hint="eastAsia"/>
          <w:color w:val="333333"/>
          <w:kern w:val="0"/>
          <w:sz w:val="24"/>
        </w:rPr>
        <w:t>然后按照式（1）和式（2）计算出被校大电流发生器的示值误差</w:t>
      </w:r>
      <m:oMath>
        <m:sSub>
          <m:sSubPr>
            <m:ctrlPr>
              <w:rPr>
                <w:rFonts w:ascii="Cambria Math" w:hAnsi="Cambria Math"/>
                <w:color w:val="333333"/>
                <w:kern w:val="0"/>
                <w:sz w:val="24"/>
              </w:rPr>
            </m:ctrlPr>
          </m:sSubPr>
          <m:e>
            <m:r>
              <m:rPr>
                <m:sty m:val="p"/>
              </m:rPr>
              <w:rPr>
                <w:rFonts w:ascii="Cambria Math" w:hAnsi="Cambria Math"/>
                <w:color w:val="333333"/>
                <w:kern w:val="0"/>
                <w:sz w:val="24"/>
              </w:rPr>
              <m:t>γ</m:t>
            </m:r>
            <m:ctrlPr>
              <w:rPr>
                <w:rFonts w:ascii="Cambria Math" w:hAnsi="Cambria Math"/>
                <w:color w:val="333333"/>
                <w:kern w:val="0"/>
                <w:sz w:val="24"/>
              </w:rPr>
            </m:ctrlPr>
          </m:e>
          <m:sub>
            <m:r>
              <m:rPr>
                <m:sty m:val="p"/>
              </m:rPr>
              <w:rPr>
                <w:rFonts w:ascii="Cambria Math" w:hAnsi="Cambria Math"/>
                <w:color w:val="333333"/>
                <w:kern w:val="0"/>
                <w:sz w:val="24"/>
              </w:rPr>
              <m:t>A</m:t>
            </m:r>
            <m:r>
              <m:rPr>
                <m:sty m:val="p"/>
              </m:rPr>
              <w:rPr>
                <w:rFonts w:hint="eastAsia" w:ascii="Cambria Math" w:hAnsi="Cambria Math"/>
                <w:color w:val="333333"/>
                <w:kern w:val="0"/>
                <w:sz w:val="24"/>
              </w:rPr>
              <m:t>1</m:t>
            </m:r>
            <m:ctrlPr>
              <w:rPr>
                <w:rFonts w:ascii="Cambria Math" w:hAnsi="Cambria Math"/>
                <w:color w:val="333333"/>
                <w:kern w:val="0"/>
                <w:sz w:val="24"/>
              </w:rPr>
            </m:ctrlPr>
          </m:sub>
        </m:sSub>
      </m:oMath>
      <w:r>
        <w:rPr>
          <w:rFonts w:hint="eastAsia"/>
          <w:color w:val="333333"/>
          <w:kern w:val="0"/>
          <w:sz w:val="24"/>
        </w:rPr>
        <w:t>。当大电流发生器电流输出达到最大值时，缓慢调节输出电流从大到小，，同时读取大电流发生器示值</w:t>
      </w:r>
      <m:oMath>
        <m:sSub>
          <m:sSubPr>
            <m:ctrlPr>
              <w:rPr>
                <w:rFonts w:ascii="Cambria Math" w:hAnsi="Cambria Math"/>
                <w:color w:val="333333"/>
                <w:kern w:val="0"/>
                <w:sz w:val="24"/>
              </w:rPr>
            </m:ctrlPr>
          </m:sSubPr>
          <m:e>
            <m:r>
              <m:rPr>
                <m:sty m:val="p"/>
              </m:rPr>
              <w:rPr>
                <w:rFonts w:ascii="Cambria Math" w:hAnsi="Cambria Math"/>
                <w:color w:val="333333"/>
                <w:kern w:val="0"/>
                <w:sz w:val="24"/>
              </w:rPr>
              <m:t xml:space="preserve"> I</m:t>
            </m:r>
            <m:ctrlPr>
              <w:rPr>
                <w:rFonts w:ascii="Cambria Math" w:hAnsi="Cambria Math"/>
                <w:color w:val="333333"/>
                <w:kern w:val="0"/>
                <w:sz w:val="24"/>
              </w:rPr>
            </m:ctrlPr>
          </m:e>
          <m:sub>
            <m:r>
              <m:rPr>
                <m:sty m:val="p"/>
              </m:rPr>
              <w:rPr>
                <w:rFonts w:ascii="Cambria Math" w:hAnsi="Cambria Math"/>
                <w:color w:val="333333"/>
                <w:kern w:val="0"/>
                <w:sz w:val="24"/>
              </w:rPr>
              <m:t>A</m:t>
            </m:r>
            <m:ctrlPr>
              <w:rPr>
                <w:rFonts w:ascii="Cambria Math" w:hAnsi="Cambria Math"/>
                <w:color w:val="333333"/>
                <w:kern w:val="0"/>
                <w:sz w:val="24"/>
              </w:rPr>
            </m:ctrlPr>
          </m:sub>
        </m:sSub>
      </m:oMath>
      <w:r>
        <w:rPr>
          <w:rFonts w:hint="eastAsia"/>
          <w:color w:val="333333"/>
          <w:kern w:val="0"/>
          <w:sz w:val="24"/>
        </w:rPr>
        <w:t>及标准数字多用表示值</w:t>
      </w:r>
      <m:oMath>
        <m:sSub>
          <m:sSubPr>
            <m:ctrlPr>
              <w:rPr>
                <w:rFonts w:ascii="Cambria Math" w:hAnsi="Cambria Math"/>
                <w:color w:val="333333"/>
                <w:kern w:val="0"/>
                <w:sz w:val="24"/>
              </w:rPr>
            </m:ctrlPr>
          </m:sSubPr>
          <m:e>
            <m:r>
              <m:rPr>
                <m:sty m:val="p"/>
              </m:rPr>
              <w:rPr>
                <w:rFonts w:ascii="Cambria Math" w:hAnsi="Cambria Math"/>
                <w:color w:val="333333"/>
                <w:kern w:val="0"/>
                <w:sz w:val="24"/>
              </w:rPr>
              <m:t>I</m:t>
            </m:r>
            <m:ctrlPr>
              <w:rPr>
                <w:rFonts w:ascii="Cambria Math" w:hAnsi="Cambria Math"/>
                <w:color w:val="333333"/>
                <w:kern w:val="0"/>
                <w:sz w:val="24"/>
              </w:rPr>
            </m:ctrlPr>
          </m:e>
          <m:sub>
            <m:r>
              <m:rPr>
                <m:sty m:val="p"/>
              </m:rPr>
              <w:rPr>
                <w:rFonts w:ascii="Cambria Math" w:hAnsi="Cambria Math"/>
                <w:color w:val="333333"/>
                <w:kern w:val="0"/>
                <w:sz w:val="24"/>
              </w:rPr>
              <m:t>n</m:t>
            </m:r>
            <m:ctrlPr>
              <w:rPr>
                <w:rFonts w:ascii="Cambria Math" w:hAnsi="Cambria Math"/>
                <w:color w:val="333333"/>
                <w:kern w:val="0"/>
                <w:sz w:val="24"/>
              </w:rPr>
            </m:ctrlPr>
          </m:sub>
        </m:sSub>
      </m:oMath>
      <w:r>
        <w:rPr>
          <w:rFonts w:hint="eastAsia"/>
          <w:color w:val="333333"/>
          <w:kern w:val="0"/>
          <w:sz w:val="24"/>
        </w:rPr>
        <w:t>，然后按照式（1）和式（2）计算出被校大电流发生器的示值误差</w:t>
      </w:r>
      <m:oMath>
        <m:sSub>
          <m:sSubPr>
            <m:ctrlPr>
              <w:rPr>
                <w:rFonts w:ascii="Cambria Math" w:hAnsi="Cambria Math"/>
                <w:color w:val="333333"/>
                <w:kern w:val="0"/>
                <w:sz w:val="24"/>
              </w:rPr>
            </m:ctrlPr>
          </m:sSubPr>
          <m:e>
            <m:r>
              <m:rPr>
                <m:sty m:val="p"/>
              </m:rPr>
              <w:rPr>
                <w:rFonts w:ascii="Cambria Math" w:hAnsi="Cambria Math"/>
                <w:color w:val="333333"/>
                <w:kern w:val="0"/>
                <w:sz w:val="24"/>
              </w:rPr>
              <m:t>γ</m:t>
            </m:r>
            <m:ctrlPr>
              <w:rPr>
                <w:rFonts w:ascii="Cambria Math" w:hAnsi="Cambria Math"/>
                <w:color w:val="333333"/>
                <w:kern w:val="0"/>
                <w:sz w:val="24"/>
              </w:rPr>
            </m:ctrlPr>
          </m:e>
          <m:sub>
            <m:r>
              <m:rPr>
                <m:sty m:val="p"/>
              </m:rPr>
              <w:rPr>
                <w:rFonts w:ascii="Cambria Math" w:hAnsi="Cambria Math"/>
                <w:color w:val="333333"/>
                <w:kern w:val="0"/>
                <w:sz w:val="24"/>
              </w:rPr>
              <m:t>A2</m:t>
            </m:r>
            <m:ctrlPr>
              <w:rPr>
                <w:rFonts w:ascii="Cambria Math" w:hAnsi="Cambria Math"/>
                <w:color w:val="333333"/>
                <w:kern w:val="0"/>
                <w:sz w:val="24"/>
              </w:rPr>
            </m:ctrlPr>
          </m:sub>
        </m:sSub>
      </m:oMath>
      <w:r>
        <w:rPr>
          <w:rFonts w:hint="eastAsia"/>
          <w:color w:val="333333"/>
          <w:kern w:val="0"/>
          <w:sz w:val="24"/>
        </w:rPr>
        <w:t>。</w:t>
      </w:r>
    </w:p>
    <w:p w14:paraId="1D92054D">
      <w:pPr>
        <w:widowControl/>
        <w:spacing w:line="440" w:lineRule="exact"/>
        <w:jc w:val="left"/>
        <w:rPr>
          <w:rFonts w:hint="eastAsia" w:eastAsia="宋体"/>
          <w:sz w:val="24"/>
          <w:lang w:eastAsia="zh-CN"/>
        </w:rPr>
      </w:pPr>
      <w:r>
        <w:rPr>
          <w:rFonts w:hint="eastAsia"/>
          <w:color w:val="333333"/>
          <w:kern w:val="0"/>
          <w:sz w:val="24"/>
        </w:rPr>
        <w:t>取两次的示值误差</w:t>
      </w:r>
      <m:oMath>
        <m:sSub>
          <m:sSubPr>
            <m:ctrlPr>
              <w:rPr>
                <w:rFonts w:ascii="Cambria Math" w:hAnsi="Cambria Math"/>
                <w:color w:val="333333"/>
                <w:kern w:val="0"/>
                <w:sz w:val="24"/>
              </w:rPr>
            </m:ctrlPr>
          </m:sSubPr>
          <m:e>
            <m:r>
              <m:rPr>
                <m:sty m:val="p"/>
              </m:rPr>
              <w:rPr>
                <w:rFonts w:ascii="Cambria Math" w:hAnsi="Cambria Math"/>
                <w:color w:val="333333"/>
                <w:kern w:val="0"/>
                <w:sz w:val="24"/>
              </w:rPr>
              <m:t>γ</m:t>
            </m:r>
            <m:ctrlPr>
              <w:rPr>
                <w:rFonts w:ascii="Cambria Math" w:hAnsi="Cambria Math"/>
                <w:color w:val="333333"/>
                <w:kern w:val="0"/>
                <w:sz w:val="24"/>
              </w:rPr>
            </m:ctrlPr>
          </m:e>
          <m:sub>
            <m:r>
              <m:rPr>
                <m:sty m:val="p"/>
              </m:rPr>
              <w:rPr>
                <w:rFonts w:ascii="Cambria Math" w:hAnsi="Cambria Math"/>
                <w:color w:val="333333"/>
                <w:kern w:val="0"/>
                <w:sz w:val="24"/>
              </w:rPr>
              <m:t>A</m:t>
            </m:r>
            <m:r>
              <m:rPr>
                <m:sty m:val="p"/>
              </m:rPr>
              <w:rPr>
                <w:rFonts w:hint="eastAsia" w:ascii="Cambria Math" w:hAnsi="Cambria Math"/>
                <w:color w:val="333333"/>
                <w:kern w:val="0"/>
                <w:sz w:val="24"/>
              </w:rPr>
              <m:t>1</m:t>
            </m:r>
            <m:ctrlPr>
              <w:rPr>
                <w:rFonts w:ascii="Cambria Math" w:hAnsi="Cambria Math"/>
                <w:color w:val="333333"/>
                <w:kern w:val="0"/>
                <w:sz w:val="24"/>
              </w:rPr>
            </m:ctrlPr>
          </m:sub>
        </m:sSub>
      </m:oMath>
      <w:r>
        <w:rPr>
          <w:rFonts w:hint="eastAsia"/>
          <w:color w:val="333333"/>
          <w:kern w:val="0"/>
          <w:sz w:val="24"/>
        </w:rPr>
        <w:t>和</w:t>
      </w:r>
      <m:oMath>
        <m:sSub>
          <m:sSubPr>
            <m:ctrlPr>
              <w:rPr>
                <w:rFonts w:ascii="Cambria Math" w:hAnsi="Cambria Math"/>
                <w:color w:val="333333"/>
                <w:kern w:val="0"/>
                <w:sz w:val="24"/>
              </w:rPr>
            </m:ctrlPr>
          </m:sSubPr>
          <m:e>
            <m:r>
              <m:rPr>
                <m:sty m:val="p"/>
              </m:rPr>
              <w:rPr>
                <w:rFonts w:ascii="Cambria Math" w:hAnsi="Cambria Math"/>
                <w:color w:val="333333"/>
                <w:kern w:val="0"/>
                <w:sz w:val="24"/>
              </w:rPr>
              <m:t>γ</m:t>
            </m:r>
            <m:ctrlPr>
              <w:rPr>
                <w:rFonts w:ascii="Cambria Math" w:hAnsi="Cambria Math"/>
                <w:color w:val="333333"/>
                <w:kern w:val="0"/>
                <w:sz w:val="24"/>
              </w:rPr>
            </m:ctrlPr>
          </m:e>
          <m:sub>
            <m:r>
              <m:rPr>
                <m:sty m:val="p"/>
              </m:rPr>
              <w:rPr>
                <w:rFonts w:ascii="Cambria Math" w:hAnsi="Cambria Math"/>
                <w:color w:val="333333"/>
                <w:kern w:val="0"/>
                <w:sz w:val="24"/>
              </w:rPr>
              <m:t>A2</m:t>
            </m:r>
            <m:ctrlPr>
              <w:rPr>
                <w:rFonts w:ascii="Cambria Math" w:hAnsi="Cambria Math"/>
                <w:color w:val="333333"/>
                <w:kern w:val="0"/>
                <w:sz w:val="24"/>
              </w:rPr>
            </m:ctrlPr>
          </m:sub>
        </m:sSub>
      </m:oMath>
      <w:r>
        <w:rPr>
          <w:rFonts w:hint="eastAsia"/>
          <w:color w:val="333333"/>
          <w:kern w:val="0"/>
          <w:sz w:val="24"/>
        </w:rPr>
        <w:t>的算术平均值作为大电流发生器示值误差值</w:t>
      </w:r>
      <m:oMath>
        <m:sSub>
          <m:sSubPr>
            <m:ctrlPr>
              <w:rPr>
                <w:rFonts w:ascii="Cambria Math" w:hAnsi="Cambria Math"/>
                <w:color w:val="333333"/>
                <w:kern w:val="0"/>
                <w:sz w:val="24"/>
              </w:rPr>
            </m:ctrlPr>
          </m:sSubPr>
          <m:e>
            <m:r>
              <m:rPr>
                <m:sty m:val="p"/>
              </m:rPr>
              <w:rPr>
                <w:rFonts w:ascii="Cambria Math" w:hAnsi="Cambria Math"/>
                <w:color w:val="333333"/>
                <w:kern w:val="0"/>
                <w:sz w:val="24"/>
              </w:rPr>
              <m:t>γ</m:t>
            </m:r>
            <m:ctrlPr>
              <w:rPr>
                <w:rFonts w:ascii="Cambria Math" w:hAnsi="Cambria Math"/>
                <w:color w:val="333333"/>
                <w:kern w:val="0"/>
                <w:sz w:val="24"/>
              </w:rPr>
            </m:ctrlPr>
          </m:e>
          <m:sub>
            <m:r>
              <m:rPr>
                <m:sty m:val="p"/>
              </m:rPr>
              <w:rPr>
                <w:rFonts w:ascii="Cambria Math" w:hAnsi="Cambria Math"/>
                <w:color w:val="333333"/>
                <w:kern w:val="0"/>
                <w:sz w:val="24"/>
              </w:rPr>
              <m:t>A</m:t>
            </m:r>
            <m:ctrlPr>
              <w:rPr>
                <w:rFonts w:ascii="Cambria Math" w:hAnsi="Cambria Math"/>
                <w:color w:val="333333"/>
                <w:kern w:val="0"/>
                <w:sz w:val="24"/>
              </w:rPr>
            </m:ctrlPr>
          </m:sub>
        </m:sSub>
      </m:oMath>
      <w:r>
        <w:rPr>
          <w:rFonts w:hint="eastAsia"/>
          <w:color w:val="333333"/>
          <w:kern w:val="0"/>
          <w:sz w:val="24"/>
        </w:rPr>
        <w:t>。</w:t>
      </w:r>
    </w:p>
    <w:p w14:paraId="668FC5A8">
      <w:pPr>
        <w:spacing w:line="360" w:lineRule="auto"/>
        <w:ind w:firstLine="470" w:firstLineChars="196"/>
        <w:rPr>
          <w:sz w:val="24"/>
        </w:rPr>
      </w:pPr>
      <w:r>
        <w:rPr>
          <w:rFonts w:hint="eastAsia"/>
          <w:sz w:val="24"/>
        </w:rPr>
        <w:t xml:space="preserve">3.1.2  </w:t>
      </w:r>
      <w:r>
        <w:rPr>
          <w:rFonts w:hint="eastAsia"/>
          <w:sz w:val="24"/>
          <w:lang w:val="en-US" w:eastAsia="zh-CN"/>
        </w:rPr>
        <w:t>标准电压</w:t>
      </w:r>
      <w:r>
        <w:rPr>
          <w:rFonts w:hint="eastAsia"/>
          <w:sz w:val="24"/>
        </w:rPr>
        <w:t>法</w:t>
      </w:r>
    </w:p>
    <w:p w14:paraId="7D9C8D15">
      <w:pPr>
        <w:widowControl/>
        <w:spacing w:line="440" w:lineRule="exact"/>
        <w:ind w:firstLine="465"/>
        <w:jc w:val="left"/>
        <w:rPr>
          <w:sz w:val="24"/>
        </w:rPr>
      </w:pPr>
      <w:r>
        <w:rPr>
          <w:rFonts w:hint="eastAsia"/>
          <w:sz w:val="24"/>
        </w:rPr>
        <w:t>用</w:t>
      </w:r>
      <w:r>
        <w:rPr>
          <w:rFonts w:hint="eastAsia"/>
          <w:sz w:val="24"/>
          <w:lang w:val="en-US" w:eastAsia="zh-CN"/>
        </w:rPr>
        <w:t>标准电压</w:t>
      </w:r>
      <w:r>
        <w:rPr>
          <w:rFonts w:hint="eastAsia"/>
          <w:sz w:val="24"/>
        </w:rPr>
        <w:t>法时，采取</w:t>
      </w:r>
      <w:r>
        <w:rPr>
          <w:rFonts w:hint="eastAsia"/>
          <w:sz w:val="24"/>
          <w:lang w:val="en-US" w:eastAsia="zh-CN"/>
        </w:rPr>
        <w:t>电流比例标准、标准电阻器、标准电压表作为标准器。选取相应的校准点</w:t>
      </w:r>
      <w:r>
        <w:rPr>
          <w:rFonts w:hint="eastAsia"/>
          <w:color w:val="333333"/>
          <w:kern w:val="0"/>
          <w:sz w:val="24"/>
        </w:rPr>
        <w:t>启动被校大电流发生器，缓慢调节输出电流从小到大，同时读取大电流发生器示值</w:t>
      </w:r>
      <m:oMath>
        <m:sSub>
          <m:sSubPr>
            <m:ctrlPr>
              <w:rPr>
                <w:rFonts w:ascii="Cambria Math" w:hAnsi="Cambria Math"/>
                <w:color w:val="333333"/>
                <w:kern w:val="0"/>
                <w:sz w:val="24"/>
              </w:rPr>
            </m:ctrlPr>
          </m:sSubPr>
          <m:e>
            <m:r>
              <m:rPr>
                <m:sty m:val="p"/>
              </m:rPr>
              <w:rPr>
                <w:rFonts w:ascii="Cambria Math" w:hAnsi="Cambria Math"/>
                <w:color w:val="333333"/>
                <w:kern w:val="0"/>
                <w:sz w:val="24"/>
              </w:rPr>
              <m:t xml:space="preserve"> I</m:t>
            </m:r>
            <m:ctrlPr>
              <w:rPr>
                <w:rFonts w:ascii="Cambria Math" w:hAnsi="Cambria Math"/>
                <w:color w:val="333333"/>
                <w:kern w:val="0"/>
                <w:sz w:val="24"/>
              </w:rPr>
            </m:ctrlPr>
          </m:e>
          <m:sub>
            <m:r>
              <m:rPr>
                <m:sty m:val="p"/>
              </m:rPr>
              <w:rPr>
                <w:rFonts w:ascii="Cambria Math" w:hAnsi="Cambria Math"/>
                <w:color w:val="333333"/>
                <w:kern w:val="0"/>
                <w:sz w:val="24"/>
              </w:rPr>
              <m:t>A</m:t>
            </m:r>
            <m:ctrlPr>
              <w:rPr>
                <w:rFonts w:ascii="Cambria Math" w:hAnsi="Cambria Math"/>
                <w:color w:val="333333"/>
                <w:kern w:val="0"/>
                <w:sz w:val="24"/>
              </w:rPr>
            </m:ctrlPr>
          </m:sub>
        </m:sSub>
      </m:oMath>
      <w:r>
        <w:rPr>
          <w:rFonts w:hint="eastAsia"/>
          <w:color w:val="333333"/>
          <w:kern w:val="0"/>
          <w:sz w:val="24"/>
        </w:rPr>
        <w:t>，</w:t>
      </w:r>
      <w:r>
        <w:rPr>
          <w:rFonts w:hint="eastAsia"/>
          <w:color w:val="333333"/>
          <w:kern w:val="0"/>
          <w:sz w:val="24"/>
          <w:lang w:val="en-US" w:eastAsia="zh-CN"/>
        </w:rPr>
        <w:t>同时读取标准电压表上的电压示值。</w:t>
      </w:r>
      <w:r>
        <w:rPr>
          <w:rFonts w:hint="eastAsia"/>
          <w:color w:val="333333"/>
          <w:kern w:val="0"/>
          <w:sz w:val="24"/>
        </w:rPr>
        <w:t>然后按照式（</w:t>
      </w:r>
      <w:r>
        <w:rPr>
          <w:rFonts w:hint="eastAsia"/>
          <w:color w:val="333333"/>
          <w:kern w:val="0"/>
          <w:sz w:val="24"/>
          <w:lang w:val="en-US" w:eastAsia="zh-CN"/>
        </w:rPr>
        <w:t>5</w:t>
      </w:r>
      <w:r>
        <w:rPr>
          <w:rFonts w:hint="eastAsia"/>
          <w:color w:val="333333"/>
          <w:kern w:val="0"/>
          <w:sz w:val="24"/>
        </w:rPr>
        <w:t>）和式（</w:t>
      </w:r>
      <w:r>
        <w:rPr>
          <w:rFonts w:hint="eastAsia"/>
          <w:color w:val="333333"/>
          <w:kern w:val="0"/>
          <w:sz w:val="24"/>
          <w:lang w:val="en-US" w:eastAsia="zh-CN"/>
        </w:rPr>
        <w:t>6</w:t>
      </w:r>
      <w:r>
        <w:rPr>
          <w:rFonts w:hint="eastAsia"/>
          <w:color w:val="333333"/>
          <w:kern w:val="0"/>
          <w:sz w:val="24"/>
        </w:rPr>
        <w:t>）计算出被校大电流发生器的示值误差</w:t>
      </w:r>
      <m:oMath>
        <m:sSub>
          <m:sSubPr>
            <m:ctrlPr>
              <w:rPr>
                <w:rFonts w:ascii="Cambria Math" w:hAnsi="Cambria Math"/>
                <w:color w:val="333333"/>
                <w:kern w:val="0"/>
                <w:sz w:val="24"/>
              </w:rPr>
            </m:ctrlPr>
          </m:sSubPr>
          <m:e>
            <m:r>
              <m:rPr>
                <m:sty m:val="p"/>
              </m:rPr>
              <w:rPr>
                <w:rFonts w:ascii="Cambria Math" w:hAnsi="Cambria Math"/>
                <w:color w:val="333333"/>
                <w:kern w:val="0"/>
                <w:sz w:val="24"/>
              </w:rPr>
              <m:t>γ</m:t>
            </m:r>
            <m:ctrlPr>
              <w:rPr>
                <w:rFonts w:ascii="Cambria Math" w:hAnsi="Cambria Math"/>
                <w:color w:val="333333"/>
                <w:kern w:val="0"/>
                <w:sz w:val="24"/>
              </w:rPr>
            </m:ctrlPr>
          </m:e>
          <m:sub>
            <m:r>
              <m:rPr>
                <m:sty m:val="p"/>
              </m:rPr>
              <w:rPr>
                <w:rFonts w:ascii="Cambria Math" w:hAnsi="Cambria Math"/>
                <w:color w:val="333333"/>
                <w:kern w:val="0"/>
                <w:sz w:val="24"/>
              </w:rPr>
              <m:t>A</m:t>
            </m:r>
            <m:r>
              <m:rPr>
                <m:sty m:val="p"/>
              </m:rPr>
              <w:rPr>
                <w:rFonts w:hint="eastAsia" w:ascii="Cambria Math" w:hAnsi="Cambria Math"/>
                <w:color w:val="333333"/>
                <w:kern w:val="0"/>
                <w:sz w:val="24"/>
              </w:rPr>
              <m:t>1</m:t>
            </m:r>
            <m:ctrlPr>
              <w:rPr>
                <w:rFonts w:ascii="Cambria Math" w:hAnsi="Cambria Math"/>
                <w:color w:val="333333"/>
                <w:kern w:val="0"/>
                <w:sz w:val="24"/>
              </w:rPr>
            </m:ctrlPr>
          </m:sub>
        </m:sSub>
      </m:oMath>
      <w:r>
        <w:rPr>
          <w:rFonts w:hint="eastAsia"/>
          <w:color w:val="333333"/>
          <w:kern w:val="0"/>
          <w:sz w:val="24"/>
        </w:rPr>
        <w:t>。当大电流发生器电流输出达到最大值时，缓慢调节输出电流从大到小，同时读取大电流发生器示值</w:t>
      </w:r>
      <m:oMath>
        <m:sSub>
          <m:sSubPr>
            <m:ctrlPr>
              <w:rPr>
                <w:rFonts w:ascii="Cambria Math" w:hAnsi="Cambria Math"/>
                <w:color w:val="333333"/>
                <w:kern w:val="0"/>
                <w:sz w:val="24"/>
              </w:rPr>
            </m:ctrlPr>
          </m:sSubPr>
          <m:e>
            <m:r>
              <m:rPr>
                <m:sty m:val="p"/>
              </m:rPr>
              <w:rPr>
                <w:rFonts w:ascii="Cambria Math" w:hAnsi="Cambria Math"/>
                <w:color w:val="333333"/>
                <w:kern w:val="0"/>
                <w:sz w:val="24"/>
              </w:rPr>
              <m:t xml:space="preserve"> I</m:t>
            </m:r>
            <m:ctrlPr>
              <w:rPr>
                <w:rFonts w:ascii="Cambria Math" w:hAnsi="Cambria Math"/>
                <w:color w:val="333333"/>
                <w:kern w:val="0"/>
                <w:sz w:val="24"/>
              </w:rPr>
            </m:ctrlPr>
          </m:e>
          <m:sub>
            <m:r>
              <m:rPr>
                <m:sty m:val="p"/>
              </m:rPr>
              <w:rPr>
                <w:rFonts w:ascii="Cambria Math" w:hAnsi="Cambria Math"/>
                <w:color w:val="333333"/>
                <w:kern w:val="0"/>
                <w:sz w:val="24"/>
              </w:rPr>
              <m:t>A</m:t>
            </m:r>
            <m:ctrlPr>
              <w:rPr>
                <w:rFonts w:ascii="Cambria Math" w:hAnsi="Cambria Math"/>
                <w:color w:val="333333"/>
                <w:kern w:val="0"/>
                <w:sz w:val="24"/>
              </w:rPr>
            </m:ctrlPr>
          </m:sub>
        </m:sSub>
      </m:oMath>
      <w:r>
        <w:rPr>
          <w:rFonts w:hint="eastAsia"/>
          <w:color w:val="333333"/>
          <w:kern w:val="0"/>
          <w:sz w:val="24"/>
        </w:rPr>
        <w:t>及</w:t>
      </w:r>
      <w:r>
        <w:rPr>
          <w:rFonts w:hint="eastAsia"/>
          <w:color w:val="333333"/>
          <w:kern w:val="0"/>
          <w:sz w:val="24"/>
          <w:lang w:val="en-US" w:eastAsia="zh-CN"/>
        </w:rPr>
        <w:t>标准电压表</w:t>
      </w:r>
      <w:r>
        <w:rPr>
          <w:rFonts w:hint="eastAsia"/>
          <w:color w:val="333333"/>
          <w:kern w:val="0"/>
          <w:sz w:val="24"/>
        </w:rPr>
        <w:t>示值</w:t>
      </w:r>
      <m:oMath>
        <m:sSub>
          <m:sSubPr>
            <m:ctrlPr>
              <w:rPr>
                <w:rFonts w:ascii="Cambria Math" w:hAnsi="Cambria Math"/>
                <w:i/>
                <w:color w:val="333333"/>
                <w:kern w:val="0"/>
                <w:sz w:val="24"/>
              </w:rPr>
            </m:ctrlPr>
          </m:sSubPr>
          <m:e>
            <m:r>
              <m:rPr>
                <m:sty m:val="p"/>
              </m:rPr>
              <w:rPr>
                <w:rFonts w:hint="default" w:ascii="Cambria Math" w:hAnsi="Cambria Math"/>
                <w:color w:val="333333"/>
                <w:kern w:val="0"/>
                <w:sz w:val="24"/>
                <w:lang w:val="en-US" w:eastAsia="zh-CN"/>
              </w:rPr>
              <m:t>V</m:t>
            </m:r>
            <m:ctrlPr>
              <w:rPr>
                <w:rFonts w:ascii="Cambria Math" w:hAnsi="Cambria Math"/>
                <w:i/>
                <w:color w:val="333333"/>
                <w:kern w:val="0"/>
                <w:sz w:val="24"/>
              </w:rPr>
            </m:ctrlPr>
          </m:e>
          <m:sub>
            <m:r>
              <m:rPr/>
              <w:rPr>
                <w:rFonts w:hint="default" w:ascii="Cambria Math" w:hAnsi="Cambria Math"/>
                <w:color w:val="333333"/>
                <w:kern w:val="0"/>
                <w:sz w:val="24"/>
                <w:lang w:val="en-US" w:eastAsia="zh-CN"/>
              </w:rPr>
              <m:t>0</m:t>
            </m:r>
            <m:ctrlPr>
              <w:rPr>
                <w:rFonts w:ascii="Cambria Math" w:hAnsi="Cambria Math"/>
                <w:i/>
                <w:color w:val="333333"/>
                <w:kern w:val="0"/>
                <w:sz w:val="24"/>
              </w:rPr>
            </m:ctrlPr>
          </m:sub>
        </m:sSub>
      </m:oMath>
      <w:r>
        <w:rPr>
          <w:rFonts w:hint="eastAsia"/>
          <w:color w:val="333333"/>
          <w:kern w:val="0"/>
          <w:sz w:val="24"/>
        </w:rPr>
        <w:t>，然后按照式（</w:t>
      </w:r>
      <w:r>
        <w:rPr>
          <w:rFonts w:hint="eastAsia"/>
          <w:color w:val="333333"/>
          <w:kern w:val="0"/>
          <w:sz w:val="24"/>
          <w:lang w:val="en-US" w:eastAsia="zh-CN"/>
        </w:rPr>
        <w:t>5</w:t>
      </w:r>
      <w:r>
        <w:rPr>
          <w:rFonts w:hint="eastAsia"/>
          <w:color w:val="333333"/>
          <w:kern w:val="0"/>
          <w:sz w:val="24"/>
        </w:rPr>
        <w:t>）和式（</w:t>
      </w:r>
      <w:r>
        <w:rPr>
          <w:rFonts w:hint="eastAsia"/>
          <w:color w:val="333333"/>
          <w:kern w:val="0"/>
          <w:sz w:val="24"/>
          <w:lang w:val="en-US" w:eastAsia="zh-CN"/>
        </w:rPr>
        <w:t>6</w:t>
      </w:r>
      <w:r>
        <w:rPr>
          <w:rFonts w:hint="eastAsia"/>
          <w:color w:val="333333"/>
          <w:kern w:val="0"/>
          <w:sz w:val="24"/>
        </w:rPr>
        <w:t>）计算出被校大电流发生器的示值误差</w:t>
      </w:r>
      <m:oMath>
        <m:sSub>
          <m:sSubPr>
            <m:ctrlPr>
              <w:rPr>
                <w:rFonts w:ascii="Cambria Math" w:hAnsi="Cambria Math"/>
                <w:color w:val="333333"/>
                <w:kern w:val="0"/>
                <w:sz w:val="24"/>
              </w:rPr>
            </m:ctrlPr>
          </m:sSubPr>
          <m:e>
            <m:r>
              <m:rPr>
                <m:sty m:val="p"/>
              </m:rPr>
              <w:rPr>
                <w:rFonts w:ascii="Cambria Math" w:hAnsi="Cambria Math"/>
                <w:color w:val="333333"/>
                <w:kern w:val="0"/>
                <w:sz w:val="24"/>
              </w:rPr>
              <m:t>γ</m:t>
            </m:r>
            <m:ctrlPr>
              <w:rPr>
                <w:rFonts w:ascii="Cambria Math" w:hAnsi="Cambria Math"/>
                <w:color w:val="333333"/>
                <w:kern w:val="0"/>
                <w:sz w:val="24"/>
              </w:rPr>
            </m:ctrlPr>
          </m:e>
          <m:sub>
            <m:r>
              <m:rPr>
                <m:sty m:val="p"/>
              </m:rPr>
              <w:rPr>
                <w:rFonts w:ascii="Cambria Math" w:hAnsi="Cambria Math"/>
                <w:color w:val="333333"/>
                <w:kern w:val="0"/>
                <w:sz w:val="24"/>
              </w:rPr>
              <m:t>A2</m:t>
            </m:r>
            <m:ctrlPr>
              <w:rPr>
                <w:rFonts w:ascii="Cambria Math" w:hAnsi="Cambria Math"/>
                <w:color w:val="333333"/>
                <w:kern w:val="0"/>
                <w:sz w:val="24"/>
              </w:rPr>
            </m:ctrlPr>
          </m:sub>
        </m:sSub>
      </m:oMath>
      <w:r>
        <w:rPr>
          <w:rFonts w:hint="eastAsia"/>
          <w:color w:val="333333"/>
          <w:kern w:val="0"/>
          <w:sz w:val="24"/>
        </w:rPr>
        <w:t>。取两次的示值误差</w:t>
      </w:r>
      <m:oMath>
        <m:sSub>
          <m:sSubPr>
            <m:ctrlPr>
              <w:rPr>
                <w:rFonts w:ascii="Cambria Math" w:hAnsi="Cambria Math"/>
                <w:color w:val="333333"/>
                <w:kern w:val="0"/>
                <w:sz w:val="24"/>
              </w:rPr>
            </m:ctrlPr>
          </m:sSubPr>
          <m:e>
            <m:r>
              <m:rPr>
                <m:sty m:val="p"/>
              </m:rPr>
              <w:rPr>
                <w:rFonts w:ascii="Cambria Math" w:hAnsi="Cambria Math"/>
                <w:color w:val="333333"/>
                <w:kern w:val="0"/>
                <w:sz w:val="24"/>
              </w:rPr>
              <m:t>γ</m:t>
            </m:r>
            <m:ctrlPr>
              <w:rPr>
                <w:rFonts w:ascii="Cambria Math" w:hAnsi="Cambria Math"/>
                <w:color w:val="333333"/>
                <w:kern w:val="0"/>
                <w:sz w:val="24"/>
              </w:rPr>
            </m:ctrlPr>
          </m:e>
          <m:sub>
            <m:r>
              <m:rPr>
                <m:sty m:val="p"/>
              </m:rPr>
              <w:rPr>
                <w:rFonts w:ascii="Cambria Math" w:hAnsi="Cambria Math"/>
                <w:color w:val="333333"/>
                <w:kern w:val="0"/>
                <w:sz w:val="24"/>
              </w:rPr>
              <m:t>A</m:t>
            </m:r>
            <m:r>
              <m:rPr>
                <m:sty m:val="p"/>
              </m:rPr>
              <w:rPr>
                <w:rFonts w:hint="eastAsia" w:ascii="Cambria Math" w:hAnsi="Cambria Math"/>
                <w:color w:val="333333"/>
                <w:kern w:val="0"/>
                <w:sz w:val="24"/>
              </w:rPr>
              <m:t>1</m:t>
            </m:r>
            <m:ctrlPr>
              <w:rPr>
                <w:rFonts w:ascii="Cambria Math" w:hAnsi="Cambria Math"/>
                <w:color w:val="333333"/>
                <w:kern w:val="0"/>
                <w:sz w:val="24"/>
              </w:rPr>
            </m:ctrlPr>
          </m:sub>
        </m:sSub>
      </m:oMath>
      <w:r>
        <w:rPr>
          <w:rFonts w:hint="eastAsia"/>
          <w:color w:val="333333"/>
          <w:kern w:val="0"/>
          <w:sz w:val="24"/>
        </w:rPr>
        <w:t>和</w:t>
      </w:r>
      <m:oMath>
        <m:sSub>
          <m:sSubPr>
            <m:ctrlPr>
              <w:rPr>
                <w:rFonts w:ascii="Cambria Math" w:hAnsi="Cambria Math"/>
                <w:color w:val="333333"/>
                <w:kern w:val="0"/>
                <w:sz w:val="24"/>
              </w:rPr>
            </m:ctrlPr>
          </m:sSubPr>
          <m:e>
            <m:r>
              <m:rPr>
                <m:sty m:val="p"/>
              </m:rPr>
              <w:rPr>
                <w:rFonts w:ascii="Cambria Math" w:hAnsi="Cambria Math"/>
                <w:color w:val="333333"/>
                <w:kern w:val="0"/>
                <w:sz w:val="24"/>
              </w:rPr>
              <m:t>γ</m:t>
            </m:r>
            <m:ctrlPr>
              <w:rPr>
                <w:rFonts w:ascii="Cambria Math" w:hAnsi="Cambria Math"/>
                <w:color w:val="333333"/>
                <w:kern w:val="0"/>
                <w:sz w:val="24"/>
              </w:rPr>
            </m:ctrlPr>
          </m:e>
          <m:sub>
            <m:r>
              <m:rPr>
                <m:sty m:val="p"/>
              </m:rPr>
              <w:rPr>
                <w:rFonts w:ascii="Cambria Math" w:hAnsi="Cambria Math"/>
                <w:color w:val="333333"/>
                <w:kern w:val="0"/>
                <w:sz w:val="24"/>
              </w:rPr>
              <m:t>A2</m:t>
            </m:r>
            <m:ctrlPr>
              <w:rPr>
                <w:rFonts w:ascii="Cambria Math" w:hAnsi="Cambria Math"/>
                <w:color w:val="333333"/>
                <w:kern w:val="0"/>
                <w:sz w:val="24"/>
              </w:rPr>
            </m:ctrlPr>
          </m:sub>
        </m:sSub>
      </m:oMath>
      <w:r>
        <w:rPr>
          <w:rFonts w:hint="eastAsia"/>
          <w:color w:val="333333"/>
          <w:kern w:val="0"/>
          <w:sz w:val="24"/>
        </w:rPr>
        <w:t>的算术平均值作为大电流发生器示值误差值</w:t>
      </w:r>
      <m:oMath>
        <m:sSub>
          <m:sSubPr>
            <m:ctrlPr>
              <w:rPr>
                <w:rFonts w:ascii="Cambria Math" w:hAnsi="Cambria Math"/>
                <w:color w:val="333333"/>
                <w:kern w:val="0"/>
                <w:sz w:val="24"/>
              </w:rPr>
            </m:ctrlPr>
          </m:sSubPr>
          <m:e>
            <m:r>
              <m:rPr>
                <m:sty m:val="p"/>
              </m:rPr>
              <w:rPr>
                <w:rFonts w:ascii="Cambria Math" w:hAnsi="Cambria Math"/>
                <w:color w:val="333333"/>
                <w:kern w:val="0"/>
                <w:sz w:val="24"/>
              </w:rPr>
              <m:t>γ</m:t>
            </m:r>
            <m:ctrlPr>
              <w:rPr>
                <w:rFonts w:ascii="Cambria Math" w:hAnsi="Cambria Math"/>
                <w:color w:val="333333"/>
                <w:kern w:val="0"/>
                <w:sz w:val="24"/>
              </w:rPr>
            </m:ctrlPr>
          </m:e>
          <m:sub>
            <m:r>
              <m:rPr>
                <m:sty m:val="p"/>
              </m:rPr>
              <w:rPr>
                <w:rFonts w:ascii="Cambria Math" w:hAnsi="Cambria Math"/>
                <w:color w:val="333333"/>
                <w:kern w:val="0"/>
                <w:sz w:val="24"/>
              </w:rPr>
              <m:t>A</m:t>
            </m:r>
            <m:ctrlPr>
              <w:rPr>
                <w:rFonts w:ascii="Cambria Math" w:hAnsi="Cambria Math"/>
                <w:color w:val="333333"/>
                <w:kern w:val="0"/>
                <w:sz w:val="24"/>
              </w:rPr>
            </m:ctrlPr>
          </m:sub>
        </m:sSub>
      </m:oMath>
      <w:r>
        <w:rPr>
          <w:rFonts w:hint="eastAsia"/>
          <w:color w:val="333333"/>
          <w:kern w:val="0"/>
          <w:sz w:val="24"/>
        </w:rPr>
        <w:t>。</w:t>
      </w:r>
    </w:p>
    <w:p w14:paraId="72FB57DB">
      <w:pPr>
        <w:spacing w:line="360" w:lineRule="auto"/>
        <w:ind w:firstLine="470" w:firstLineChars="196"/>
        <w:rPr>
          <w:rFonts w:hint="default"/>
          <w:sz w:val="24"/>
          <w:lang w:val="en-US"/>
        </w:rPr>
      </w:pPr>
      <w:r>
        <w:rPr>
          <w:rFonts w:hint="eastAsia"/>
          <w:sz w:val="24"/>
        </w:rPr>
        <w:t xml:space="preserve">3.2  </w:t>
      </w:r>
      <w:r>
        <w:rPr>
          <w:rFonts w:hint="eastAsia"/>
          <w:sz w:val="24"/>
          <w:lang w:val="en-US" w:eastAsia="zh-CN"/>
        </w:rPr>
        <w:t>输出直流电流</w:t>
      </w:r>
    </w:p>
    <w:p w14:paraId="3EA4FA00">
      <w:pPr>
        <w:spacing w:line="360" w:lineRule="auto"/>
        <w:ind w:firstLine="470" w:firstLineChars="196"/>
        <w:rPr>
          <w:rFonts w:hint="eastAsia"/>
          <w:sz w:val="24"/>
        </w:rPr>
      </w:pPr>
      <w:r>
        <w:rPr>
          <w:rFonts w:hint="eastAsia"/>
          <w:sz w:val="24"/>
        </w:rPr>
        <w:t>3.</w:t>
      </w:r>
      <w:r>
        <w:rPr>
          <w:rFonts w:hint="eastAsia"/>
          <w:sz w:val="24"/>
          <w:lang w:val="en-US" w:eastAsia="zh-CN"/>
        </w:rPr>
        <w:t>2</w:t>
      </w:r>
      <w:r>
        <w:rPr>
          <w:rFonts w:hint="eastAsia"/>
          <w:sz w:val="24"/>
        </w:rPr>
        <w:t xml:space="preserve">.1  </w:t>
      </w:r>
      <w:r>
        <w:rPr>
          <w:rFonts w:hint="eastAsia"/>
          <w:sz w:val="24"/>
          <w:lang w:val="en-US" w:eastAsia="zh-CN"/>
        </w:rPr>
        <w:t>标准电流法</w:t>
      </w:r>
    </w:p>
    <w:p w14:paraId="2DB014D2">
      <w:pPr>
        <w:spacing w:line="360" w:lineRule="auto"/>
        <w:ind w:firstLine="470" w:firstLineChars="196"/>
        <w:rPr>
          <w:rFonts w:hint="eastAsia"/>
          <w:sz w:val="24"/>
        </w:rPr>
      </w:pPr>
      <w:r>
        <w:rPr>
          <w:rFonts w:hint="eastAsia"/>
          <w:sz w:val="24"/>
        </w:rPr>
        <w:t>采用</w:t>
      </w:r>
      <w:r>
        <w:rPr>
          <w:rFonts w:hint="eastAsia"/>
          <w:sz w:val="24"/>
          <w:lang w:val="en-US" w:eastAsia="zh-CN"/>
        </w:rPr>
        <w:t>标准直流电流互感器和数字多用表</w:t>
      </w:r>
      <w:r>
        <w:rPr>
          <w:rFonts w:hint="eastAsia"/>
          <w:sz w:val="24"/>
        </w:rPr>
        <w:t>作标准器，按照</w:t>
      </w:r>
      <w:r>
        <w:rPr>
          <w:rFonts w:hint="eastAsia"/>
          <w:sz w:val="24"/>
          <w:lang w:val="en-US" w:eastAsia="zh-CN"/>
        </w:rPr>
        <w:t>校准点</w:t>
      </w:r>
      <w:r>
        <w:rPr>
          <w:rFonts w:hint="eastAsia"/>
          <w:sz w:val="24"/>
        </w:rPr>
        <w:t>进行测量，</w:t>
      </w:r>
      <w:r>
        <w:rPr>
          <w:rFonts w:hint="eastAsia"/>
          <w:color w:val="333333"/>
          <w:kern w:val="0"/>
          <w:sz w:val="24"/>
        </w:rPr>
        <w:t>启动被校大电流发生器，缓慢调节输出电流从小到大，同时读取大电流发生器示值</w:t>
      </w:r>
      <m:oMath>
        <m:sSub>
          <m:sSubPr>
            <m:ctrlPr>
              <w:rPr>
                <w:rFonts w:ascii="Cambria Math" w:hAnsi="Cambria Math"/>
                <w:color w:val="333333"/>
                <w:kern w:val="0"/>
                <w:sz w:val="24"/>
              </w:rPr>
            </m:ctrlPr>
          </m:sSubPr>
          <m:e>
            <m:r>
              <m:rPr>
                <m:sty m:val="p"/>
              </m:rPr>
              <w:rPr>
                <w:rFonts w:ascii="Cambria Math" w:hAnsi="Cambria Math"/>
                <w:color w:val="333333"/>
                <w:kern w:val="0"/>
                <w:sz w:val="24"/>
              </w:rPr>
              <m:t xml:space="preserve"> I</m:t>
            </m:r>
            <m:ctrlPr>
              <w:rPr>
                <w:rFonts w:ascii="Cambria Math" w:hAnsi="Cambria Math"/>
                <w:color w:val="333333"/>
                <w:kern w:val="0"/>
                <w:sz w:val="24"/>
              </w:rPr>
            </m:ctrlPr>
          </m:e>
          <m:sub>
            <m:r>
              <m:rPr>
                <m:sty m:val="p"/>
              </m:rPr>
              <w:rPr>
                <w:rFonts w:ascii="Cambria Math" w:hAnsi="Cambria Math"/>
                <w:color w:val="333333"/>
                <w:kern w:val="0"/>
                <w:sz w:val="24"/>
              </w:rPr>
              <m:t>D</m:t>
            </m:r>
            <m:ctrlPr>
              <w:rPr>
                <w:rFonts w:ascii="Cambria Math" w:hAnsi="Cambria Math"/>
                <w:color w:val="333333"/>
                <w:kern w:val="0"/>
                <w:sz w:val="24"/>
              </w:rPr>
            </m:ctrlPr>
          </m:sub>
        </m:sSub>
      </m:oMath>
      <w:r>
        <w:rPr>
          <w:rFonts w:hint="eastAsia"/>
          <w:color w:val="333333"/>
          <w:kern w:val="0"/>
          <w:sz w:val="24"/>
        </w:rPr>
        <w:t>及标准数字多用表示值</w:t>
      </w:r>
      <m:oMath>
        <m:sSub>
          <m:sSubPr>
            <m:ctrlPr>
              <w:rPr>
                <w:rFonts w:ascii="Cambria Math" w:hAnsi="Cambria Math"/>
                <w:color w:val="333333"/>
                <w:kern w:val="0"/>
                <w:sz w:val="24"/>
              </w:rPr>
            </m:ctrlPr>
          </m:sSubPr>
          <m:e>
            <m:r>
              <m:rPr>
                <m:sty m:val="p"/>
              </m:rPr>
              <w:rPr>
                <w:rFonts w:ascii="Cambria Math" w:hAnsi="Cambria Math"/>
                <w:color w:val="333333"/>
                <w:kern w:val="0"/>
                <w:sz w:val="24"/>
              </w:rPr>
              <m:t>I</m:t>
            </m:r>
            <m:ctrlPr>
              <w:rPr>
                <w:rFonts w:ascii="Cambria Math" w:hAnsi="Cambria Math"/>
                <w:color w:val="333333"/>
                <w:kern w:val="0"/>
                <w:sz w:val="24"/>
              </w:rPr>
            </m:ctrlPr>
          </m:e>
          <m:sub>
            <m:r>
              <m:rPr>
                <m:sty m:val="p"/>
              </m:rPr>
              <w:rPr>
                <w:rFonts w:ascii="Cambria Math" w:hAnsi="Cambria Math"/>
                <w:color w:val="333333"/>
                <w:kern w:val="0"/>
                <w:sz w:val="24"/>
              </w:rPr>
              <m:t>d</m:t>
            </m:r>
            <m:ctrlPr>
              <w:rPr>
                <w:rFonts w:ascii="Cambria Math" w:hAnsi="Cambria Math"/>
                <w:color w:val="333333"/>
                <w:kern w:val="0"/>
                <w:sz w:val="24"/>
              </w:rPr>
            </m:ctrlPr>
          </m:sub>
        </m:sSub>
      </m:oMath>
      <w:r>
        <w:rPr>
          <w:rFonts w:hint="eastAsia"/>
          <w:color w:val="333333"/>
          <w:kern w:val="0"/>
          <w:sz w:val="24"/>
        </w:rPr>
        <w:t>，然后按照式（3）和式（4）计算出被校大电流发生器的示值误差</w:t>
      </w:r>
      <m:oMath>
        <m:sSub>
          <m:sSubPr>
            <m:ctrlPr>
              <w:rPr>
                <w:rFonts w:ascii="Cambria Math" w:hAnsi="Cambria Math"/>
                <w:color w:val="333333"/>
                <w:kern w:val="0"/>
                <w:sz w:val="24"/>
              </w:rPr>
            </m:ctrlPr>
          </m:sSubPr>
          <m:e>
            <m:r>
              <m:rPr>
                <m:sty m:val="p"/>
              </m:rPr>
              <w:rPr>
                <w:rFonts w:ascii="Cambria Math" w:hAnsi="Cambria Math"/>
                <w:color w:val="333333"/>
                <w:kern w:val="0"/>
                <w:sz w:val="24"/>
              </w:rPr>
              <m:t>γ</m:t>
            </m:r>
            <m:ctrlPr>
              <w:rPr>
                <w:rFonts w:ascii="Cambria Math" w:hAnsi="Cambria Math"/>
                <w:color w:val="333333"/>
                <w:kern w:val="0"/>
                <w:sz w:val="24"/>
              </w:rPr>
            </m:ctrlPr>
          </m:e>
          <m:sub>
            <m:r>
              <m:rPr>
                <m:sty m:val="p"/>
              </m:rPr>
              <w:rPr>
                <w:rFonts w:ascii="Cambria Math" w:hAnsi="Cambria Math"/>
                <w:color w:val="333333"/>
                <w:kern w:val="0"/>
                <w:sz w:val="24"/>
              </w:rPr>
              <m:t>D</m:t>
            </m:r>
            <m:r>
              <m:rPr>
                <m:sty m:val="p"/>
              </m:rPr>
              <w:rPr>
                <w:rFonts w:hint="eastAsia" w:ascii="Cambria Math" w:hAnsi="Cambria Math"/>
                <w:color w:val="333333"/>
                <w:kern w:val="0"/>
                <w:sz w:val="24"/>
              </w:rPr>
              <m:t>1</m:t>
            </m:r>
            <m:ctrlPr>
              <w:rPr>
                <w:rFonts w:ascii="Cambria Math" w:hAnsi="Cambria Math"/>
                <w:color w:val="333333"/>
                <w:kern w:val="0"/>
                <w:sz w:val="24"/>
              </w:rPr>
            </m:ctrlPr>
          </m:sub>
        </m:sSub>
      </m:oMath>
      <w:r>
        <w:rPr>
          <w:rFonts w:hint="eastAsia"/>
          <w:color w:val="333333"/>
          <w:kern w:val="0"/>
          <w:sz w:val="24"/>
        </w:rPr>
        <w:t>。当大电流发生器电流输出达到最大值时，缓慢调节输出电流从大到小，，同时读取大电流发生器示值</w:t>
      </w:r>
      <m:oMath>
        <m:sSub>
          <m:sSubPr>
            <m:ctrlPr>
              <w:rPr>
                <w:rFonts w:ascii="Cambria Math" w:hAnsi="Cambria Math"/>
                <w:color w:val="333333"/>
                <w:kern w:val="0"/>
                <w:sz w:val="24"/>
              </w:rPr>
            </m:ctrlPr>
          </m:sSubPr>
          <m:e>
            <m:r>
              <m:rPr>
                <m:sty m:val="p"/>
              </m:rPr>
              <w:rPr>
                <w:rFonts w:ascii="Cambria Math" w:hAnsi="Cambria Math"/>
                <w:color w:val="333333"/>
                <w:kern w:val="0"/>
                <w:sz w:val="24"/>
              </w:rPr>
              <m:t xml:space="preserve"> I</m:t>
            </m:r>
            <m:ctrlPr>
              <w:rPr>
                <w:rFonts w:ascii="Cambria Math" w:hAnsi="Cambria Math"/>
                <w:color w:val="333333"/>
                <w:kern w:val="0"/>
                <w:sz w:val="24"/>
              </w:rPr>
            </m:ctrlPr>
          </m:e>
          <m:sub>
            <m:r>
              <m:rPr>
                <m:sty m:val="p"/>
              </m:rPr>
              <w:rPr>
                <w:rFonts w:ascii="Cambria Math" w:hAnsi="Cambria Math"/>
                <w:color w:val="333333"/>
                <w:kern w:val="0"/>
                <w:sz w:val="24"/>
              </w:rPr>
              <m:t>D</m:t>
            </m:r>
            <m:ctrlPr>
              <w:rPr>
                <w:rFonts w:ascii="Cambria Math" w:hAnsi="Cambria Math"/>
                <w:color w:val="333333"/>
                <w:kern w:val="0"/>
                <w:sz w:val="24"/>
              </w:rPr>
            </m:ctrlPr>
          </m:sub>
        </m:sSub>
      </m:oMath>
      <w:r>
        <w:rPr>
          <w:rFonts w:hint="eastAsia"/>
          <w:color w:val="333333"/>
          <w:kern w:val="0"/>
          <w:sz w:val="24"/>
        </w:rPr>
        <w:t>及标准数字多用表示值</w:t>
      </w:r>
      <m:oMath>
        <m:sSub>
          <m:sSubPr>
            <m:ctrlPr>
              <w:rPr>
                <w:rFonts w:ascii="Cambria Math" w:hAnsi="Cambria Math"/>
                <w:color w:val="333333"/>
                <w:kern w:val="0"/>
                <w:sz w:val="24"/>
              </w:rPr>
            </m:ctrlPr>
          </m:sSubPr>
          <m:e>
            <m:r>
              <m:rPr>
                <m:sty m:val="p"/>
              </m:rPr>
              <w:rPr>
                <w:rFonts w:ascii="Cambria Math" w:hAnsi="Cambria Math"/>
                <w:color w:val="333333"/>
                <w:kern w:val="0"/>
                <w:sz w:val="24"/>
              </w:rPr>
              <m:t>I</m:t>
            </m:r>
            <m:ctrlPr>
              <w:rPr>
                <w:rFonts w:ascii="Cambria Math" w:hAnsi="Cambria Math"/>
                <w:color w:val="333333"/>
                <w:kern w:val="0"/>
                <w:sz w:val="24"/>
              </w:rPr>
            </m:ctrlPr>
          </m:e>
          <m:sub>
            <m:r>
              <m:rPr>
                <m:sty m:val="p"/>
              </m:rPr>
              <w:rPr>
                <w:rFonts w:ascii="Cambria Math" w:hAnsi="Cambria Math"/>
                <w:color w:val="333333"/>
                <w:kern w:val="0"/>
                <w:sz w:val="24"/>
              </w:rPr>
              <m:t>d</m:t>
            </m:r>
            <m:ctrlPr>
              <w:rPr>
                <w:rFonts w:ascii="Cambria Math" w:hAnsi="Cambria Math"/>
                <w:color w:val="333333"/>
                <w:kern w:val="0"/>
                <w:sz w:val="24"/>
              </w:rPr>
            </m:ctrlPr>
          </m:sub>
        </m:sSub>
      </m:oMath>
      <w:r>
        <w:rPr>
          <w:rFonts w:hint="eastAsia"/>
          <w:color w:val="333333"/>
          <w:kern w:val="0"/>
          <w:sz w:val="24"/>
        </w:rPr>
        <w:t>，然后按照式（3）和式（4）计算出被校大电流发生器的示值误差</w:t>
      </w:r>
      <m:oMath>
        <m:sSub>
          <m:sSubPr>
            <m:ctrlPr>
              <w:rPr>
                <w:rFonts w:ascii="Cambria Math" w:hAnsi="Cambria Math"/>
                <w:color w:val="333333"/>
                <w:kern w:val="0"/>
                <w:sz w:val="24"/>
              </w:rPr>
            </m:ctrlPr>
          </m:sSubPr>
          <m:e>
            <m:r>
              <m:rPr>
                <m:sty m:val="p"/>
              </m:rPr>
              <w:rPr>
                <w:rFonts w:ascii="Cambria Math" w:hAnsi="Cambria Math"/>
                <w:color w:val="333333"/>
                <w:kern w:val="0"/>
                <w:sz w:val="24"/>
              </w:rPr>
              <m:t>γ</m:t>
            </m:r>
            <m:ctrlPr>
              <w:rPr>
                <w:rFonts w:ascii="Cambria Math" w:hAnsi="Cambria Math"/>
                <w:color w:val="333333"/>
                <w:kern w:val="0"/>
                <w:sz w:val="24"/>
              </w:rPr>
            </m:ctrlPr>
          </m:e>
          <m:sub>
            <m:r>
              <m:rPr>
                <m:sty m:val="p"/>
              </m:rPr>
              <w:rPr>
                <w:rFonts w:ascii="Cambria Math" w:hAnsi="Cambria Math"/>
                <w:color w:val="333333"/>
                <w:kern w:val="0"/>
                <w:sz w:val="24"/>
              </w:rPr>
              <m:t>D2</m:t>
            </m:r>
            <m:ctrlPr>
              <w:rPr>
                <w:rFonts w:ascii="Cambria Math" w:hAnsi="Cambria Math"/>
                <w:color w:val="333333"/>
                <w:kern w:val="0"/>
                <w:sz w:val="24"/>
              </w:rPr>
            </m:ctrlPr>
          </m:sub>
        </m:sSub>
      </m:oMath>
      <w:r>
        <w:rPr>
          <w:rFonts w:hint="eastAsia"/>
          <w:color w:val="333333"/>
          <w:kern w:val="0"/>
          <w:sz w:val="24"/>
        </w:rPr>
        <w:t>。取两次的示值误差</w:t>
      </w:r>
      <m:oMath>
        <m:sSub>
          <m:sSubPr>
            <m:ctrlPr>
              <w:rPr>
                <w:rFonts w:ascii="Cambria Math" w:hAnsi="Cambria Math"/>
                <w:color w:val="333333"/>
                <w:kern w:val="0"/>
                <w:sz w:val="24"/>
              </w:rPr>
            </m:ctrlPr>
          </m:sSubPr>
          <m:e>
            <m:r>
              <m:rPr>
                <m:sty m:val="p"/>
              </m:rPr>
              <w:rPr>
                <w:rFonts w:ascii="Cambria Math" w:hAnsi="Cambria Math"/>
                <w:color w:val="333333"/>
                <w:kern w:val="0"/>
                <w:sz w:val="24"/>
              </w:rPr>
              <m:t>γ</m:t>
            </m:r>
            <m:ctrlPr>
              <w:rPr>
                <w:rFonts w:ascii="Cambria Math" w:hAnsi="Cambria Math"/>
                <w:color w:val="333333"/>
                <w:kern w:val="0"/>
                <w:sz w:val="24"/>
              </w:rPr>
            </m:ctrlPr>
          </m:e>
          <m:sub>
            <m:r>
              <m:rPr>
                <m:sty m:val="p"/>
              </m:rPr>
              <w:rPr>
                <w:rFonts w:ascii="Cambria Math" w:hAnsi="Cambria Math"/>
                <w:color w:val="333333"/>
                <w:kern w:val="0"/>
                <w:sz w:val="24"/>
              </w:rPr>
              <m:t>D</m:t>
            </m:r>
            <m:r>
              <m:rPr>
                <m:sty m:val="p"/>
              </m:rPr>
              <w:rPr>
                <w:rFonts w:hint="eastAsia" w:ascii="Cambria Math" w:hAnsi="Cambria Math"/>
                <w:color w:val="333333"/>
                <w:kern w:val="0"/>
                <w:sz w:val="24"/>
              </w:rPr>
              <m:t>1</m:t>
            </m:r>
            <m:ctrlPr>
              <w:rPr>
                <w:rFonts w:ascii="Cambria Math" w:hAnsi="Cambria Math"/>
                <w:color w:val="333333"/>
                <w:kern w:val="0"/>
                <w:sz w:val="24"/>
              </w:rPr>
            </m:ctrlPr>
          </m:sub>
        </m:sSub>
      </m:oMath>
      <w:r>
        <w:rPr>
          <w:rFonts w:hint="eastAsia"/>
          <w:color w:val="333333"/>
          <w:kern w:val="0"/>
          <w:sz w:val="24"/>
        </w:rPr>
        <w:t>和</w:t>
      </w:r>
      <m:oMath>
        <m:sSub>
          <m:sSubPr>
            <m:ctrlPr>
              <w:rPr>
                <w:rFonts w:ascii="Cambria Math" w:hAnsi="Cambria Math"/>
                <w:color w:val="333333"/>
                <w:kern w:val="0"/>
                <w:sz w:val="24"/>
              </w:rPr>
            </m:ctrlPr>
          </m:sSubPr>
          <m:e>
            <m:r>
              <m:rPr>
                <m:sty m:val="p"/>
              </m:rPr>
              <w:rPr>
                <w:rFonts w:ascii="Cambria Math" w:hAnsi="Cambria Math"/>
                <w:color w:val="333333"/>
                <w:kern w:val="0"/>
                <w:sz w:val="24"/>
              </w:rPr>
              <m:t>γ</m:t>
            </m:r>
            <m:ctrlPr>
              <w:rPr>
                <w:rFonts w:ascii="Cambria Math" w:hAnsi="Cambria Math"/>
                <w:color w:val="333333"/>
                <w:kern w:val="0"/>
                <w:sz w:val="24"/>
              </w:rPr>
            </m:ctrlPr>
          </m:e>
          <m:sub>
            <m:r>
              <m:rPr>
                <m:sty m:val="p"/>
              </m:rPr>
              <w:rPr>
                <w:rFonts w:ascii="Cambria Math" w:hAnsi="Cambria Math"/>
                <w:color w:val="333333"/>
                <w:kern w:val="0"/>
                <w:sz w:val="24"/>
              </w:rPr>
              <m:t>D</m:t>
            </m:r>
            <m:r>
              <m:rPr>
                <m:sty m:val="p"/>
              </m:rPr>
              <w:rPr>
                <w:rFonts w:hint="eastAsia" w:ascii="Cambria Math" w:hAnsi="Cambria Math"/>
                <w:color w:val="333333"/>
                <w:kern w:val="0"/>
                <w:sz w:val="24"/>
              </w:rPr>
              <m:t>2</m:t>
            </m:r>
            <m:ctrlPr>
              <w:rPr>
                <w:rFonts w:ascii="Cambria Math" w:hAnsi="Cambria Math"/>
                <w:color w:val="333333"/>
                <w:kern w:val="0"/>
                <w:sz w:val="24"/>
              </w:rPr>
            </m:ctrlPr>
          </m:sub>
        </m:sSub>
      </m:oMath>
      <w:r>
        <w:rPr>
          <w:rFonts w:hint="eastAsia"/>
          <w:color w:val="333333"/>
          <w:kern w:val="0"/>
          <w:sz w:val="24"/>
        </w:rPr>
        <w:t>的算术平均值作为大电流发生器示值误差值</w:t>
      </w:r>
      <m:oMath>
        <m:sSub>
          <m:sSubPr>
            <m:ctrlPr>
              <w:rPr>
                <w:rFonts w:ascii="Cambria Math" w:hAnsi="Cambria Math"/>
                <w:color w:val="333333"/>
                <w:kern w:val="0"/>
                <w:sz w:val="24"/>
              </w:rPr>
            </m:ctrlPr>
          </m:sSubPr>
          <m:e>
            <m:r>
              <m:rPr>
                <m:sty m:val="p"/>
              </m:rPr>
              <w:rPr>
                <w:rFonts w:ascii="Cambria Math" w:hAnsi="Cambria Math"/>
                <w:color w:val="333333"/>
                <w:kern w:val="0"/>
                <w:sz w:val="24"/>
              </w:rPr>
              <m:t>γ</m:t>
            </m:r>
            <m:ctrlPr>
              <w:rPr>
                <w:rFonts w:ascii="Cambria Math" w:hAnsi="Cambria Math"/>
                <w:color w:val="333333"/>
                <w:kern w:val="0"/>
                <w:sz w:val="24"/>
              </w:rPr>
            </m:ctrlPr>
          </m:e>
          <m:sub>
            <m:r>
              <m:rPr>
                <m:sty m:val="p"/>
              </m:rPr>
              <w:rPr>
                <w:rFonts w:ascii="Cambria Math" w:hAnsi="Cambria Math"/>
                <w:color w:val="333333"/>
                <w:kern w:val="0"/>
                <w:sz w:val="24"/>
              </w:rPr>
              <m:t>D</m:t>
            </m:r>
            <m:ctrlPr>
              <w:rPr>
                <w:rFonts w:ascii="Cambria Math" w:hAnsi="Cambria Math"/>
                <w:color w:val="333333"/>
                <w:kern w:val="0"/>
                <w:sz w:val="24"/>
              </w:rPr>
            </m:ctrlPr>
          </m:sub>
        </m:sSub>
      </m:oMath>
      <w:r>
        <w:rPr>
          <w:rFonts w:hint="eastAsia"/>
          <w:color w:val="333333"/>
          <w:kern w:val="0"/>
          <w:sz w:val="24"/>
        </w:rPr>
        <w:t>。</w:t>
      </w:r>
    </w:p>
    <w:p w14:paraId="6E3C7647">
      <w:pPr>
        <w:spacing w:line="360" w:lineRule="auto"/>
        <w:ind w:firstLine="470" w:firstLineChars="196"/>
        <w:rPr>
          <w:rFonts w:hint="default"/>
          <w:sz w:val="24"/>
          <w:lang w:val="en-US"/>
        </w:rPr>
      </w:pPr>
      <w:r>
        <w:rPr>
          <w:rFonts w:hint="eastAsia"/>
          <w:sz w:val="24"/>
        </w:rPr>
        <w:t>3.</w:t>
      </w:r>
      <w:r>
        <w:rPr>
          <w:rFonts w:hint="eastAsia"/>
          <w:sz w:val="24"/>
          <w:lang w:val="en-US" w:eastAsia="zh-CN"/>
        </w:rPr>
        <w:t>2</w:t>
      </w:r>
      <w:r>
        <w:rPr>
          <w:rFonts w:hint="eastAsia"/>
          <w:sz w:val="24"/>
        </w:rPr>
        <w:t>.</w:t>
      </w:r>
      <w:r>
        <w:rPr>
          <w:rFonts w:hint="eastAsia"/>
          <w:sz w:val="24"/>
          <w:lang w:val="en-US" w:eastAsia="zh-CN"/>
        </w:rPr>
        <w:t>2</w:t>
      </w:r>
      <w:r>
        <w:rPr>
          <w:rFonts w:hint="eastAsia"/>
          <w:sz w:val="24"/>
        </w:rPr>
        <w:t xml:space="preserve">  </w:t>
      </w:r>
      <w:r>
        <w:rPr>
          <w:rFonts w:hint="eastAsia"/>
          <w:sz w:val="24"/>
          <w:lang w:val="en-US" w:eastAsia="zh-CN"/>
        </w:rPr>
        <w:t>标准电压法</w:t>
      </w:r>
    </w:p>
    <w:p w14:paraId="122F076B">
      <w:pPr>
        <w:widowControl/>
        <w:spacing w:line="440" w:lineRule="exact"/>
        <w:ind w:firstLine="465"/>
        <w:jc w:val="left"/>
        <w:rPr>
          <w:sz w:val="24"/>
        </w:rPr>
      </w:pPr>
      <w:r>
        <w:rPr>
          <w:rFonts w:hint="eastAsia"/>
          <w:sz w:val="24"/>
        </w:rPr>
        <w:t>用</w:t>
      </w:r>
      <w:r>
        <w:rPr>
          <w:rFonts w:hint="eastAsia"/>
          <w:sz w:val="24"/>
          <w:lang w:val="en-US" w:eastAsia="zh-CN"/>
        </w:rPr>
        <w:t>标准电压</w:t>
      </w:r>
      <w:r>
        <w:rPr>
          <w:rFonts w:hint="eastAsia"/>
          <w:sz w:val="24"/>
        </w:rPr>
        <w:t>法时，采取</w:t>
      </w:r>
      <w:r>
        <w:rPr>
          <w:rFonts w:hint="eastAsia"/>
          <w:sz w:val="24"/>
          <w:lang w:val="en-US" w:eastAsia="zh-CN"/>
        </w:rPr>
        <w:t>电流比例标准、标准电阻器、标准电压表作为标准器。选取相应的校准点</w:t>
      </w:r>
      <w:r>
        <w:rPr>
          <w:rFonts w:hint="eastAsia"/>
          <w:color w:val="333333"/>
          <w:kern w:val="0"/>
          <w:sz w:val="24"/>
        </w:rPr>
        <w:t>启动被校大电流发生器，缓慢调节输出电流从小到大，同时读取大电流发生器示值</w:t>
      </w:r>
      <m:oMath>
        <m:sSub>
          <m:sSubPr>
            <m:ctrlPr>
              <w:rPr>
                <w:rFonts w:ascii="Cambria Math" w:hAnsi="Cambria Math"/>
                <w:color w:val="333333"/>
                <w:kern w:val="0"/>
                <w:sz w:val="24"/>
              </w:rPr>
            </m:ctrlPr>
          </m:sSubPr>
          <m:e>
            <m:r>
              <m:rPr>
                <m:sty m:val="p"/>
              </m:rPr>
              <w:rPr>
                <w:rFonts w:ascii="Cambria Math" w:hAnsi="Cambria Math"/>
                <w:color w:val="333333"/>
                <w:kern w:val="0"/>
                <w:sz w:val="24"/>
              </w:rPr>
              <m:t xml:space="preserve"> I</m:t>
            </m:r>
            <m:ctrlPr>
              <w:rPr>
                <w:rFonts w:ascii="Cambria Math" w:hAnsi="Cambria Math"/>
                <w:color w:val="333333"/>
                <w:kern w:val="0"/>
                <w:sz w:val="24"/>
              </w:rPr>
            </m:ctrlPr>
          </m:e>
          <m:sub>
            <m:r>
              <m:rPr>
                <m:sty m:val="p"/>
              </m:rPr>
              <w:rPr>
                <w:rFonts w:ascii="Cambria Math" w:hAnsi="Cambria Math"/>
                <w:color w:val="333333"/>
                <w:kern w:val="0"/>
                <w:sz w:val="24"/>
              </w:rPr>
              <m:t>A</m:t>
            </m:r>
            <m:ctrlPr>
              <w:rPr>
                <w:rFonts w:ascii="Cambria Math" w:hAnsi="Cambria Math"/>
                <w:color w:val="333333"/>
                <w:kern w:val="0"/>
                <w:sz w:val="24"/>
              </w:rPr>
            </m:ctrlPr>
          </m:sub>
        </m:sSub>
      </m:oMath>
      <w:r>
        <w:rPr>
          <w:rFonts w:hint="eastAsia"/>
          <w:color w:val="333333"/>
          <w:kern w:val="0"/>
          <w:sz w:val="24"/>
        </w:rPr>
        <w:t>，</w:t>
      </w:r>
      <w:r>
        <w:rPr>
          <w:rFonts w:hint="eastAsia"/>
          <w:color w:val="333333"/>
          <w:kern w:val="0"/>
          <w:sz w:val="24"/>
          <w:lang w:val="en-US" w:eastAsia="zh-CN"/>
        </w:rPr>
        <w:t>同时读取标准电压表上的电压示值。</w:t>
      </w:r>
      <w:r>
        <w:rPr>
          <w:rFonts w:hint="eastAsia"/>
          <w:color w:val="333333"/>
          <w:kern w:val="0"/>
          <w:sz w:val="24"/>
        </w:rPr>
        <w:t>然后按照式（</w:t>
      </w:r>
      <w:r>
        <w:rPr>
          <w:rFonts w:hint="eastAsia"/>
          <w:color w:val="333333"/>
          <w:kern w:val="0"/>
          <w:sz w:val="24"/>
          <w:lang w:val="en-US" w:eastAsia="zh-CN"/>
        </w:rPr>
        <w:t>5</w:t>
      </w:r>
      <w:r>
        <w:rPr>
          <w:rFonts w:hint="eastAsia"/>
          <w:color w:val="333333"/>
          <w:kern w:val="0"/>
          <w:sz w:val="24"/>
        </w:rPr>
        <w:t>）和式（</w:t>
      </w:r>
      <w:r>
        <w:rPr>
          <w:rFonts w:hint="eastAsia"/>
          <w:color w:val="333333"/>
          <w:kern w:val="0"/>
          <w:sz w:val="24"/>
          <w:lang w:val="en-US" w:eastAsia="zh-CN"/>
        </w:rPr>
        <w:t>6</w:t>
      </w:r>
      <w:r>
        <w:rPr>
          <w:rFonts w:hint="eastAsia"/>
          <w:color w:val="333333"/>
          <w:kern w:val="0"/>
          <w:sz w:val="24"/>
        </w:rPr>
        <w:t>）计算出被校大电流发生器的示值误差</w:t>
      </w:r>
      <m:oMath>
        <m:sSub>
          <m:sSubPr>
            <m:ctrlPr>
              <w:rPr>
                <w:rFonts w:ascii="Cambria Math" w:hAnsi="Cambria Math"/>
                <w:color w:val="333333"/>
                <w:kern w:val="0"/>
                <w:sz w:val="24"/>
              </w:rPr>
            </m:ctrlPr>
          </m:sSubPr>
          <m:e>
            <m:r>
              <m:rPr>
                <m:sty m:val="p"/>
              </m:rPr>
              <w:rPr>
                <w:rFonts w:ascii="Cambria Math" w:hAnsi="Cambria Math"/>
                <w:color w:val="333333"/>
                <w:kern w:val="0"/>
                <w:sz w:val="24"/>
              </w:rPr>
              <m:t>γ</m:t>
            </m:r>
            <m:ctrlPr>
              <w:rPr>
                <w:rFonts w:ascii="Cambria Math" w:hAnsi="Cambria Math"/>
                <w:color w:val="333333"/>
                <w:kern w:val="0"/>
                <w:sz w:val="24"/>
              </w:rPr>
            </m:ctrlPr>
          </m:e>
          <m:sub>
            <m:r>
              <m:rPr>
                <m:sty m:val="p"/>
              </m:rPr>
              <w:rPr>
                <w:rFonts w:ascii="Cambria Math" w:hAnsi="Cambria Math"/>
                <w:color w:val="333333"/>
                <w:kern w:val="0"/>
                <w:sz w:val="24"/>
              </w:rPr>
              <m:t>A</m:t>
            </m:r>
            <m:r>
              <m:rPr>
                <m:sty m:val="p"/>
              </m:rPr>
              <w:rPr>
                <w:rFonts w:hint="eastAsia" w:ascii="Cambria Math" w:hAnsi="Cambria Math"/>
                <w:color w:val="333333"/>
                <w:kern w:val="0"/>
                <w:sz w:val="24"/>
              </w:rPr>
              <m:t>1</m:t>
            </m:r>
            <m:ctrlPr>
              <w:rPr>
                <w:rFonts w:ascii="Cambria Math" w:hAnsi="Cambria Math"/>
                <w:color w:val="333333"/>
                <w:kern w:val="0"/>
                <w:sz w:val="24"/>
              </w:rPr>
            </m:ctrlPr>
          </m:sub>
        </m:sSub>
      </m:oMath>
      <w:r>
        <w:rPr>
          <w:rFonts w:hint="eastAsia"/>
          <w:color w:val="333333"/>
          <w:kern w:val="0"/>
          <w:sz w:val="24"/>
        </w:rPr>
        <w:t>。当大电流发生器电流输出达到最大值时，缓慢调节输出电流从大到小，同时读取大电流发生器示值</w:t>
      </w:r>
      <m:oMath>
        <m:sSub>
          <m:sSubPr>
            <m:ctrlPr>
              <w:rPr>
                <w:rFonts w:ascii="Cambria Math" w:hAnsi="Cambria Math"/>
                <w:color w:val="333333"/>
                <w:kern w:val="0"/>
                <w:sz w:val="24"/>
              </w:rPr>
            </m:ctrlPr>
          </m:sSubPr>
          <m:e>
            <m:r>
              <m:rPr>
                <m:sty m:val="p"/>
              </m:rPr>
              <w:rPr>
                <w:rFonts w:ascii="Cambria Math" w:hAnsi="Cambria Math"/>
                <w:color w:val="333333"/>
                <w:kern w:val="0"/>
                <w:sz w:val="24"/>
              </w:rPr>
              <m:t xml:space="preserve"> I</m:t>
            </m:r>
            <m:ctrlPr>
              <w:rPr>
                <w:rFonts w:ascii="Cambria Math" w:hAnsi="Cambria Math"/>
                <w:color w:val="333333"/>
                <w:kern w:val="0"/>
                <w:sz w:val="24"/>
              </w:rPr>
            </m:ctrlPr>
          </m:e>
          <m:sub>
            <m:r>
              <m:rPr>
                <m:sty m:val="p"/>
              </m:rPr>
              <w:rPr>
                <w:rFonts w:ascii="Cambria Math" w:hAnsi="Cambria Math"/>
                <w:color w:val="333333"/>
                <w:kern w:val="0"/>
                <w:sz w:val="24"/>
              </w:rPr>
              <m:t>A</m:t>
            </m:r>
            <m:ctrlPr>
              <w:rPr>
                <w:rFonts w:ascii="Cambria Math" w:hAnsi="Cambria Math"/>
                <w:color w:val="333333"/>
                <w:kern w:val="0"/>
                <w:sz w:val="24"/>
              </w:rPr>
            </m:ctrlPr>
          </m:sub>
        </m:sSub>
      </m:oMath>
      <w:r>
        <w:rPr>
          <w:rFonts w:hint="eastAsia"/>
          <w:color w:val="333333"/>
          <w:kern w:val="0"/>
          <w:sz w:val="24"/>
        </w:rPr>
        <w:t>及</w:t>
      </w:r>
      <w:r>
        <w:rPr>
          <w:rFonts w:hint="eastAsia"/>
          <w:color w:val="333333"/>
          <w:kern w:val="0"/>
          <w:sz w:val="24"/>
          <w:lang w:val="en-US" w:eastAsia="zh-CN"/>
        </w:rPr>
        <w:t>标准电压表</w:t>
      </w:r>
      <w:r>
        <w:rPr>
          <w:rFonts w:hint="eastAsia"/>
          <w:color w:val="333333"/>
          <w:kern w:val="0"/>
          <w:sz w:val="24"/>
        </w:rPr>
        <w:t>示值</w:t>
      </w:r>
      <m:oMath>
        <m:sSub>
          <m:sSubPr>
            <m:ctrlPr>
              <w:rPr>
                <w:rFonts w:ascii="Cambria Math" w:hAnsi="Cambria Math"/>
                <w:i/>
                <w:color w:val="333333"/>
                <w:kern w:val="0"/>
                <w:sz w:val="24"/>
              </w:rPr>
            </m:ctrlPr>
          </m:sSubPr>
          <m:e>
            <m:r>
              <m:rPr>
                <m:sty m:val="p"/>
              </m:rPr>
              <w:rPr>
                <w:rFonts w:hint="default" w:ascii="Cambria Math" w:hAnsi="Cambria Math"/>
                <w:color w:val="333333"/>
                <w:kern w:val="0"/>
                <w:sz w:val="24"/>
                <w:lang w:val="en-US" w:eastAsia="zh-CN"/>
              </w:rPr>
              <m:t>V</m:t>
            </m:r>
            <m:ctrlPr>
              <w:rPr>
                <w:rFonts w:ascii="Cambria Math" w:hAnsi="Cambria Math"/>
                <w:i/>
                <w:color w:val="333333"/>
                <w:kern w:val="0"/>
                <w:sz w:val="24"/>
              </w:rPr>
            </m:ctrlPr>
          </m:e>
          <m:sub>
            <m:r>
              <m:rPr/>
              <w:rPr>
                <w:rFonts w:hint="default" w:ascii="Cambria Math" w:hAnsi="Cambria Math"/>
                <w:color w:val="333333"/>
                <w:kern w:val="0"/>
                <w:sz w:val="24"/>
                <w:lang w:val="en-US" w:eastAsia="zh-CN"/>
              </w:rPr>
              <m:t>0</m:t>
            </m:r>
            <m:ctrlPr>
              <w:rPr>
                <w:rFonts w:ascii="Cambria Math" w:hAnsi="Cambria Math"/>
                <w:i/>
                <w:color w:val="333333"/>
                <w:kern w:val="0"/>
                <w:sz w:val="24"/>
              </w:rPr>
            </m:ctrlPr>
          </m:sub>
        </m:sSub>
      </m:oMath>
      <w:r>
        <w:rPr>
          <w:rFonts w:hint="eastAsia"/>
          <w:color w:val="333333"/>
          <w:kern w:val="0"/>
          <w:sz w:val="24"/>
        </w:rPr>
        <w:t>，然后按照式（</w:t>
      </w:r>
      <w:r>
        <w:rPr>
          <w:rFonts w:hint="eastAsia"/>
          <w:color w:val="333333"/>
          <w:kern w:val="0"/>
          <w:sz w:val="24"/>
          <w:lang w:val="en-US" w:eastAsia="zh-CN"/>
        </w:rPr>
        <w:t>5</w:t>
      </w:r>
      <w:r>
        <w:rPr>
          <w:rFonts w:hint="eastAsia"/>
          <w:color w:val="333333"/>
          <w:kern w:val="0"/>
          <w:sz w:val="24"/>
        </w:rPr>
        <w:t>）和式（</w:t>
      </w:r>
      <w:r>
        <w:rPr>
          <w:rFonts w:hint="eastAsia"/>
          <w:color w:val="333333"/>
          <w:kern w:val="0"/>
          <w:sz w:val="24"/>
          <w:lang w:val="en-US" w:eastAsia="zh-CN"/>
        </w:rPr>
        <w:t>6</w:t>
      </w:r>
      <w:r>
        <w:rPr>
          <w:rFonts w:hint="eastAsia"/>
          <w:color w:val="333333"/>
          <w:kern w:val="0"/>
          <w:sz w:val="24"/>
        </w:rPr>
        <w:t>）计算出被校大电流发生器的示值误差</w:t>
      </w:r>
      <m:oMath>
        <m:sSub>
          <m:sSubPr>
            <m:ctrlPr>
              <w:rPr>
                <w:rFonts w:ascii="Cambria Math" w:hAnsi="Cambria Math"/>
                <w:color w:val="333333"/>
                <w:kern w:val="0"/>
                <w:sz w:val="24"/>
              </w:rPr>
            </m:ctrlPr>
          </m:sSubPr>
          <m:e>
            <m:r>
              <m:rPr>
                <m:sty m:val="p"/>
              </m:rPr>
              <w:rPr>
                <w:rFonts w:ascii="Cambria Math" w:hAnsi="Cambria Math"/>
                <w:color w:val="333333"/>
                <w:kern w:val="0"/>
                <w:sz w:val="24"/>
              </w:rPr>
              <m:t>γ</m:t>
            </m:r>
            <m:ctrlPr>
              <w:rPr>
                <w:rFonts w:ascii="Cambria Math" w:hAnsi="Cambria Math"/>
                <w:color w:val="333333"/>
                <w:kern w:val="0"/>
                <w:sz w:val="24"/>
              </w:rPr>
            </m:ctrlPr>
          </m:e>
          <m:sub>
            <m:r>
              <m:rPr>
                <m:sty m:val="p"/>
              </m:rPr>
              <w:rPr>
                <w:rFonts w:ascii="Cambria Math" w:hAnsi="Cambria Math"/>
                <w:color w:val="333333"/>
                <w:kern w:val="0"/>
                <w:sz w:val="24"/>
              </w:rPr>
              <m:t>A2</m:t>
            </m:r>
            <m:ctrlPr>
              <w:rPr>
                <w:rFonts w:ascii="Cambria Math" w:hAnsi="Cambria Math"/>
                <w:color w:val="333333"/>
                <w:kern w:val="0"/>
                <w:sz w:val="24"/>
              </w:rPr>
            </m:ctrlPr>
          </m:sub>
        </m:sSub>
      </m:oMath>
      <w:r>
        <w:rPr>
          <w:rFonts w:hint="eastAsia"/>
          <w:color w:val="333333"/>
          <w:kern w:val="0"/>
          <w:sz w:val="24"/>
        </w:rPr>
        <w:t>。取两次的示值误差</w:t>
      </w:r>
      <m:oMath>
        <m:sSub>
          <m:sSubPr>
            <m:ctrlPr>
              <w:rPr>
                <w:rFonts w:ascii="Cambria Math" w:hAnsi="Cambria Math"/>
                <w:color w:val="333333"/>
                <w:kern w:val="0"/>
                <w:sz w:val="24"/>
              </w:rPr>
            </m:ctrlPr>
          </m:sSubPr>
          <m:e>
            <m:r>
              <m:rPr>
                <m:sty m:val="p"/>
              </m:rPr>
              <w:rPr>
                <w:rFonts w:ascii="Cambria Math" w:hAnsi="Cambria Math"/>
                <w:color w:val="333333"/>
                <w:kern w:val="0"/>
                <w:sz w:val="24"/>
              </w:rPr>
              <m:t>γ</m:t>
            </m:r>
            <m:ctrlPr>
              <w:rPr>
                <w:rFonts w:ascii="Cambria Math" w:hAnsi="Cambria Math"/>
                <w:color w:val="333333"/>
                <w:kern w:val="0"/>
                <w:sz w:val="24"/>
              </w:rPr>
            </m:ctrlPr>
          </m:e>
          <m:sub>
            <m:r>
              <m:rPr>
                <m:sty m:val="p"/>
              </m:rPr>
              <w:rPr>
                <w:rFonts w:ascii="Cambria Math" w:hAnsi="Cambria Math"/>
                <w:color w:val="333333"/>
                <w:kern w:val="0"/>
                <w:sz w:val="24"/>
              </w:rPr>
              <m:t>A</m:t>
            </m:r>
            <m:r>
              <m:rPr>
                <m:sty m:val="p"/>
              </m:rPr>
              <w:rPr>
                <w:rFonts w:hint="eastAsia" w:ascii="Cambria Math" w:hAnsi="Cambria Math"/>
                <w:color w:val="333333"/>
                <w:kern w:val="0"/>
                <w:sz w:val="24"/>
              </w:rPr>
              <m:t>1</m:t>
            </m:r>
            <m:ctrlPr>
              <w:rPr>
                <w:rFonts w:ascii="Cambria Math" w:hAnsi="Cambria Math"/>
                <w:color w:val="333333"/>
                <w:kern w:val="0"/>
                <w:sz w:val="24"/>
              </w:rPr>
            </m:ctrlPr>
          </m:sub>
        </m:sSub>
      </m:oMath>
      <w:r>
        <w:rPr>
          <w:rFonts w:hint="eastAsia"/>
          <w:color w:val="333333"/>
          <w:kern w:val="0"/>
          <w:sz w:val="24"/>
        </w:rPr>
        <w:t>和</w:t>
      </w:r>
      <m:oMath>
        <m:sSub>
          <m:sSubPr>
            <m:ctrlPr>
              <w:rPr>
                <w:rFonts w:ascii="Cambria Math" w:hAnsi="Cambria Math"/>
                <w:color w:val="333333"/>
                <w:kern w:val="0"/>
                <w:sz w:val="24"/>
              </w:rPr>
            </m:ctrlPr>
          </m:sSubPr>
          <m:e>
            <m:r>
              <m:rPr>
                <m:sty m:val="p"/>
              </m:rPr>
              <w:rPr>
                <w:rFonts w:ascii="Cambria Math" w:hAnsi="Cambria Math"/>
                <w:color w:val="333333"/>
                <w:kern w:val="0"/>
                <w:sz w:val="24"/>
              </w:rPr>
              <m:t>γ</m:t>
            </m:r>
            <m:ctrlPr>
              <w:rPr>
                <w:rFonts w:ascii="Cambria Math" w:hAnsi="Cambria Math"/>
                <w:color w:val="333333"/>
                <w:kern w:val="0"/>
                <w:sz w:val="24"/>
              </w:rPr>
            </m:ctrlPr>
          </m:e>
          <m:sub>
            <m:r>
              <m:rPr>
                <m:sty m:val="p"/>
              </m:rPr>
              <w:rPr>
                <w:rFonts w:ascii="Cambria Math" w:hAnsi="Cambria Math"/>
                <w:color w:val="333333"/>
                <w:kern w:val="0"/>
                <w:sz w:val="24"/>
              </w:rPr>
              <m:t>A2</m:t>
            </m:r>
            <m:ctrlPr>
              <w:rPr>
                <w:rFonts w:ascii="Cambria Math" w:hAnsi="Cambria Math"/>
                <w:color w:val="333333"/>
                <w:kern w:val="0"/>
                <w:sz w:val="24"/>
              </w:rPr>
            </m:ctrlPr>
          </m:sub>
        </m:sSub>
      </m:oMath>
      <w:r>
        <w:rPr>
          <w:rFonts w:hint="eastAsia"/>
          <w:color w:val="333333"/>
          <w:kern w:val="0"/>
          <w:sz w:val="24"/>
        </w:rPr>
        <w:t>的算术平均值作为大电流发生器示值误差值</w:t>
      </w:r>
      <m:oMath>
        <m:sSub>
          <m:sSubPr>
            <m:ctrlPr>
              <w:rPr>
                <w:rFonts w:ascii="Cambria Math" w:hAnsi="Cambria Math"/>
                <w:color w:val="333333"/>
                <w:kern w:val="0"/>
                <w:sz w:val="24"/>
              </w:rPr>
            </m:ctrlPr>
          </m:sSubPr>
          <m:e>
            <m:r>
              <m:rPr>
                <m:sty m:val="p"/>
              </m:rPr>
              <w:rPr>
                <w:rFonts w:ascii="Cambria Math" w:hAnsi="Cambria Math"/>
                <w:color w:val="333333"/>
                <w:kern w:val="0"/>
                <w:sz w:val="24"/>
              </w:rPr>
              <m:t>γ</m:t>
            </m:r>
            <m:ctrlPr>
              <w:rPr>
                <w:rFonts w:ascii="Cambria Math" w:hAnsi="Cambria Math"/>
                <w:color w:val="333333"/>
                <w:kern w:val="0"/>
                <w:sz w:val="24"/>
              </w:rPr>
            </m:ctrlPr>
          </m:e>
          <m:sub>
            <m:r>
              <m:rPr>
                <m:sty m:val="p"/>
              </m:rPr>
              <w:rPr>
                <w:rFonts w:ascii="Cambria Math" w:hAnsi="Cambria Math"/>
                <w:color w:val="333333"/>
                <w:kern w:val="0"/>
                <w:sz w:val="24"/>
              </w:rPr>
              <m:t>A</m:t>
            </m:r>
            <m:ctrlPr>
              <w:rPr>
                <w:rFonts w:ascii="Cambria Math" w:hAnsi="Cambria Math"/>
                <w:color w:val="333333"/>
                <w:kern w:val="0"/>
                <w:sz w:val="24"/>
              </w:rPr>
            </m:ctrlPr>
          </m:sub>
        </m:sSub>
      </m:oMath>
      <w:r>
        <w:rPr>
          <w:rFonts w:hint="eastAsia"/>
          <w:color w:val="333333"/>
          <w:kern w:val="0"/>
          <w:sz w:val="24"/>
        </w:rPr>
        <w:t>。</w:t>
      </w:r>
    </w:p>
    <w:p w14:paraId="619C2F5C">
      <w:pPr>
        <w:spacing w:line="360" w:lineRule="auto"/>
        <w:ind w:firstLine="470" w:firstLineChars="196"/>
        <w:rPr>
          <w:sz w:val="24"/>
        </w:rPr>
      </w:pPr>
      <w:r>
        <w:rPr>
          <w:rFonts w:hint="eastAsia"/>
          <w:sz w:val="24"/>
        </w:rPr>
        <w:t>（二）计量性能的确定</w:t>
      </w:r>
    </w:p>
    <w:p w14:paraId="2EE9EFBC">
      <w:pPr>
        <w:pStyle w:val="18"/>
        <w:spacing w:line="360" w:lineRule="auto"/>
        <w:ind w:firstLine="480"/>
        <w:rPr>
          <w:rFonts w:hint="default" w:eastAsia="宋体"/>
          <w:sz w:val="24"/>
          <w:lang w:val="en-US" w:eastAsia="zh-CN"/>
        </w:rPr>
      </w:pPr>
      <w:r>
        <w:rPr>
          <w:rFonts w:hint="eastAsia" w:hAnsi="宋体"/>
          <w:sz w:val="24"/>
          <w:szCs w:val="24"/>
          <w:lang w:val="en-US" w:eastAsia="zh-CN"/>
        </w:rPr>
        <w:t>交直流大电流发生器是专用于电力系统及工矿企业的工业试验装置，主要应用于一次母线保护、电流互感器变比校验、电流继电器及开关整定测试，同时支持电器设备温升试验</w:t>
      </w:r>
      <w:r>
        <w:rPr>
          <w:rFonts w:hint="eastAsia" w:hAnsi="宋体"/>
          <w:sz w:val="24"/>
          <w:szCs w:val="24"/>
        </w:rPr>
        <w:t>置</w:t>
      </w:r>
      <w:r>
        <w:rPr>
          <w:rFonts w:hint="eastAsia" w:hAnsi="宋体"/>
          <w:sz w:val="24"/>
          <w:szCs w:val="24"/>
          <w:lang w:eastAsia="zh-CN"/>
        </w:rPr>
        <w:t>。</w:t>
      </w:r>
      <w:r>
        <w:rPr>
          <w:rFonts w:hint="eastAsia" w:hAnsi="宋体"/>
          <w:sz w:val="24"/>
          <w:szCs w:val="24"/>
        </w:rPr>
        <w:t>主要有控制台、调压器、断路器和升流器等组成。</w:t>
      </w:r>
      <w:r>
        <w:rPr>
          <w:rFonts w:hint="eastAsia" w:hAnsi="宋体"/>
          <w:sz w:val="24"/>
          <w:szCs w:val="24"/>
          <w:lang w:val="en-US" w:eastAsia="zh-CN"/>
        </w:rPr>
        <w:t>交直流大电流发生器主要分为交流大电流发生器和直流大电流发生器，</w:t>
      </w:r>
      <w:r>
        <w:rPr>
          <w:rFonts w:hint="eastAsia" w:ascii="Times New Roman" w:hAnsi="宋体"/>
          <w:color w:val="000000" w:themeColor="text1"/>
          <w:sz w:val="24"/>
          <w:szCs w:val="24"/>
          <w:lang w:val="en-US" w:eastAsia="zh-CN"/>
        </w:rPr>
        <w:t>因此选择输出交流电流、输出直流电流作为装置的主要计量性能，根据</w:t>
      </w:r>
      <w:r>
        <w:rPr>
          <w:rFonts w:hint="eastAsia"/>
          <w:sz w:val="24"/>
        </w:rPr>
        <w:t>GB/T 16927.1—2011  高电压试验技术 第1部分：一般试验要求</w:t>
      </w:r>
      <w:r>
        <w:rPr>
          <w:rFonts w:hint="eastAsia"/>
          <w:sz w:val="24"/>
          <w:lang w:val="en-US" w:eastAsia="zh-CN"/>
        </w:rPr>
        <w:t>的规定，输出交流电流最大允许误差为：±5%；输出直流电流最大允许误差为：±5%。</w:t>
      </w:r>
    </w:p>
    <w:p w14:paraId="7DD9AD3C">
      <w:pPr>
        <w:spacing w:line="360" w:lineRule="auto"/>
        <w:ind w:firstLine="470" w:firstLineChars="196"/>
        <w:rPr>
          <w:sz w:val="24"/>
        </w:rPr>
      </w:pPr>
      <w:r>
        <w:rPr>
          <w:rFonts w:hint="eastAsia"/>
          <w:sz w:val="24"/>
        </w:rPr>
        <w:t>（三）校准方法的确定</w:t>
      </w:r>
    </w:p>
    <w:p w14:paraId="42F81A23">
      <w:pPr>
        <w:spacing w:line="360" w:lineRule="auto"/>
        <w:ind w:firstLine="470" w:firstLineChars="196"/>
        <w:rPr>
          <w:rFonts w:hint="default" w:eastAsia="宋体"/>
          <w:sz w:val="24"/>
          <w:lang w:val="en-US" w:eastAsia="zh-CN"/>
        </w:rPr>
      </w:pPr>
      <w:r>
        <w:rPr>
          <w:rFonts w:hint="eastAsia"/>
          <w:sz w:val="24"/>
        </w:rPr>
        <w:t>1、</w:t>
      </w:r>
      <w:r>
        <w:rPr>
          <w:rFonts w:hint="eastAsia"/>
          <w:sz w:val="24"/>
          <w:lang w:val="en-US" w:eastAsia="zh-CN"/>
        </w:rPr>
        <w:t>输出交流电流</w:t>
      </w:r>
      <w:r>
        <w:rPr>
          <w:rFonts w:hint="eastAsia"/>
          <w:sz w:val="24"/>
        </w:rPr>
        <w:t>：</w:t>
      </w:r>
      <w:r>
        <w:rPr>
          <w:sz w:val="24"/>
        </w:rPr>
        <w:t>MPE：</w:t>
      </w:r>
      <w:r>
        <w:rPr>
          <w:rFonts w:hint="eastAsia"/>
          <w:sz w:val="24"/>
          <w:lang w:val="en-US" w:eastAsia="zh-CN"/>
        </w:rPr>
        <w:t>±5%</w:t>
      </w:r>
    </w:p>
    <w:p w14:paraId="006092A5">
      <w:pPr>
        <w:spacing w:line="360" w:lineRule="auto"/>
        <w:ind w:firstLine="470" w:firstLineChars="196"/>
        <w:rPr>
          <w:rFonts w:hint="eastAsia"/>
          <w:sz w:val="24"/>
        </w:rPr>
      </w:pPr>
      <w:r>
        <w:rPr>
          <w:rFonts w:hint="eastAsia"/>
          <w:sz w:val="24"/>
          <w:lang w:val="en-US" w:eastAsia="zh-CN"/>
        </w:rPr>
        <w:t>标准交流电流互感器和数字多用表组合以及电流比例标准、标准电阻器、标准电压表组合均可</w:t>
      </w:r>
      <w:r>
        <w:rPr>
          <w:rFonts w:hint="eastAsia"/>
          <w:sz w:val="24"/>
        </w:rPr>
        <w:t>满足该技术参数，且较为常见，操作简单，因此</w:t>
      </w:r>
      <w:r>
        <w:rPr>
          <w:rFonts w:hint="eastAsia"/>
          <w:sz w:val="24"/>
          <w:lang w:val="en-US" w:eastAsia="zh-CN"/>
        </w:rPr>
        <w:t>可</w:t>
      </w:r>
      <w:r>
        <w:rPr>
          <w:rFonts w:hint="eastAsia"/>
          <w:sz w:val="24"/>
        </w:rPr>
        <w:t>选定</w:t>
      </w:r>
      <w:r>
        <w:rPr>
          <w:rFonts w:hint="eastAsia"/>
          <w:sz w:val="24"/>
          <w:lang w:val="en-US" w:eastAsia="zh-CN"/>
        </w:rPr>
        <w:t>标准交流电流互感器和数字多用表组合以及电流比例标准、标准电阻器、标准电压表组合两种方法</w:t>
      </w:r>
      <w:r>
        <w:rPr>
          <w:rFonts w:hint="eastAsia"/>
          <w:sz w:val="24"/>
        </w:rPr>
        <w:t>作为测量最大允许误差为</w:t>
      </w:r>
      <w:r>
        <w:rPr>
          <w:rFonts w:hint="eastAsia"/>
          <w:sz w:val="24"/>
          <w:lang w:val="en-US" w:eastAsia="zh-CN"/>
        </w:rPr>
        <w:t>±5%</w:t>
      </w:r>
      <w:r>
        <w:rPr>
          <w:rFonts w:hint="eastAsia"/>
          <w:sz w:val="24"/>
        </w:rPr>
        <w:t>的</w:t>
      </w:r>
      <w:r>
        <w:rPr>
          <w:rFonts w:hint="eastAsia"/>
          <w:sz w:val="24"/>
          <w:lang w:val="en-US" w:eastAsia="zh-CN"/>
        </w:rPr>
        <w:t>输出交流电流</w:t>
      </w:r>
      <w:r>
        <w:rPr>
          <w:rFonts w:hint="eastAsia"/>
          <w:sz w:val="24"/>
        </w:rPr>
        <w:t>的计量器具。</w:t>
      </w:r>
    </w:p>
    <w:p w14:paraId="7590027F">
      <w:pPr>
        <w:spacing w:line="360" w:lineRule="auto"/>
        <w:ind w:firstLine="470" w:firstLineChars="196"/>
        <w:rPr>
          <w:sz w:val="24"/>
        </w:rPr>
      </w:pPr>
      <w:r>
        <w:rPr>
          <w:rFonts w:hint="eastAsia"/>
          <w:sz w:val="24"/>
        </w:rPr>
        <w:t>2、</w:t>
      </w:r>
      <w:r>
        <w:rPr>
          <w:rFonts w:hint="eastAsia"/>
          <w:sz w:val="24"/>
          <w:lang w:val="en-US" w:eastAsia="zh-CN"/>
        </w:rPr>
        <w:t>输出直流电流</w:t>
      </w:r>
      <w:r>
        <w:rPr>
          <w:rFonts w:hint="eastAsia"/>
          <w:sz w:val="24"/>
        </w:rPr>
        <w:t>：</w:t>
      </w:r>
      <w:r>
        <w:rPr>
          <w:sz w:val="24"/>
        </w:rPr>
        <w:t>MPE：</w:t>
      </w:r>
      <w:r>
        <w:rPr>
          <w:rFonts w:hint="eastAsia"/>
          <w:sz w:val="24"/>
          <w:lang w:val="en-US" w:eastAsia="zh-CN"/>
        </w:rPr>
        <w:t>±5%</w:t>
      </w:r>
    </w:p>
    <w:p w14:paraId="70C44C97">
      <w:pPr>
        <w:spacing w:line="360" w:lineRule="auto"/>
        <w:ind w:firstLine="470" w:firstLineChars="196"/>
        <w:rPr>
          <w:rFonts w:hint="eastAsia"/>
          <w:sz w:val="24"/>
        </w:rPr>
      </w:pPr>
      <w:r>
        <w:rPr>
          <w:rFonts w:hint="eastAsia"/>
          <w:sz w:val="24"/>
          <w:lang w:val="en-US" w:eastAsia="zh-CN"/>
        </w:rPr>
        <w:t>标准直流电流互感器和数字多用表组合以及电流比例标准、标准电阻器、标准电压表组合均可</w:t>
      </w:r>
      <w:r>
        <w:rPr>
          <w:rFonts w:hint="eastAsia"/>
          <w:sz w:val="24"/>
        </w:rPr>
        <w:t>满足该技术参数，且较为常见，操作简单，因此</w:t>
      </w:r>
      <w:r>
        <w:rPr>
          <w:rFonts w:hint="eastAsia"/>
          <w:sz w:val="24"/>
          <w:lang w:val="en-US" w:eastAsia="zh-CN"/>
        </w:rPr>
        <w:t>可</w:t>
      </w:r>
      <w:r>
        <w:rPr>
          <w:rFonts w:hint="eastAsia"/>
          <w:sz w:val="24"/>
        </w:rPr>
        <w:t>选定</w:t>
      </w:r>
      <w:r>
        <w:rPr>
          <w:rFonts w:hint="eastAsia"/>
          <w:sz w:val="24"/>
          <w:lang w:val="en-US" w:eastAsia="zh-CN"/>
        </w:rPr>
        <w:t>标准直流电流互感器和数字多用表组合以及电流比例标准、标准电阻器、标准电压表组合两种方法</w:t>
      </w:r>
      <w:r>
        <w:rPr>
          <w:rFonts w:hint="eastAsia"/>
          <w:sz w:val="24"/>
        </w:rPr>
        <w:t>作为测量最大允许误差为</w:t>
      </w:r>
      <w:r>
        <w:rPr>
          <w:rFonts w:hint="eastAsia"/>
          <w:sz w:val="24"/>
          <w:lang w:val="en-US" w:eastAsia="zh-CN"/>
        </w:rPr>
        <w:t>±5%</w:t>
      </w:r>
      <w:r>
        <w:rPr>
          <w:rFonts w:hint="eastAsia"/>
          <w:sz w:val="24"/>
        </w:rPr>
        <w:t>的</w:t>
      </w:r>
      <w:r>
        <w:rPr>
          <w:rFonts w:hint="eastAsia"/>
          <w:sz w:val="24"/>
          <w:lang w:val="en-US" w:eastAsia="zh-CN"/>
        </w:rPr>
        <w:t>输出直流电流</w:t>
      </w:r>
      <w:r>
        <w:rPr>
          <w:rFonts w:hint="eastAsia"/>
          <w:sz w:val="24"/>
        </w:rPr>
        <w:t>的计量器具。</w:t>
      </w:r>
    </w:p>
    <w:p w14:paraId="44850E16">
      <w:pPr>
        <w:spacing w:line="360" w:lineRule="auto"/>
        <w:ind w:firstLine="470" w:firstLineChars="196"/>
        <w:jc w:val="right"/>
        <w:rPr>
          <w:sz w:val="24"/>
        </w:rPr>
      </w:pPr>
      <w:r>
        <w:rPr>
          <w:rFonts w:hint="eastAsia"/>
          <w:sz w:val="24"/>
        </w:rPr>
        <w:t>交直流大电流发生器校准规范校准规范起草小组</w:t>
      </w:r>
    </w:p>
    <w:p w14:paraId="12C54BEF">
      <w:pPr>
        <w:spacing w:line="360" w:lineRule="auto"/>
        <w:ind w:right="480" w:firstLine="470" w:firstLineChars="196"/>
        <w:jc w:val="center"/>
        <w:rPr>
          <w:sz w:val="28"/>
          <w:szCs w:val="28"/>
        </w:rPr>
      </w:pPr>
      <w:r>
        <w:rPr>
          <w:rFonts w:hint="eastAsia"/>
          <w:sz w:val="24"/>
        </w:rPr>
        <w:t xml:space="preserve">                                                     202</w:t>
      </w:r>
      <w:r>
        <w:rPr>
          <w:rFonts w:hint="eastAsia"/>
          <w:sz w:val="24"/>
          <w:lang w:val="en-US" w:eastAsia="zh-CN"/>
        </w:rPr>
        <w:t>6</w:t>
      </w:r>
      <w:r>
        <w:rPr>
          <w:rFonts w:hint="eastAsia"/>
          <w:sz w:val="24"/>
        </w:rPr>
        <w:t>年</w:t>
      </w:r>
      <w:r>
        <w:rPr>
          <w:rFonts w:hint="eastAsia"/>
          <w:sz w:val="24"/>
          <w:lang w:val="en-US" w:eastAsia="zh-CN"/>
        </w:rPr>
        <w:t>1</w:t>
      </w:r>
      <w:r>
        <w:rPr>
          <w:rFonts w:hint="eastAsia"/>
          <w:sz w:val="24"/>
        </w:rPr>
        <w:t>月</w:t>
      </w:r>
      <w:r>
        <w:rPr>
          <w:rFonts w:hint="eastAsia"/>
          <w:sz w:val="24"/>
          <w:lang w:val="en-US" w:eastAsia="zh-CN"/>
        </w:rPr>
        <w:t>06</w:t>
      </w:r>
      <w:r>
        <w:rPr>
          <w:rFonts w:hint="eastAsia"/>
          <w:sz w:val="24"/>
        </w:rPr>
        <w:t xml:space="preserve">日   </w:t>
      </w:r>
      <w:r>
        <w:rPr>
          <w:rFonts w:hint="eastAsia"/>
          <w:color w:val="C00000"/>
          <w:sz w:val="28"/>
          <w:szCs w:val="28"/>
        </w:rPr>
        <w:t xml:space="preserve">    </w:t>
      </w:r>
    </w:p>
    <w:sectPr>
      <w:footerReference r:id="rId3" w:type="first"/>
      <w:pgSz w:w="11906" w:h="16838"/>
      <w:pgMar w:top="1134" w:right="1134" w:bottom="1134" w:left="1134"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2C6A2">
    <w:pPr>
      <w:pStyle w:val="4"/>
      <w:jc w:val="right"/>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1</w:t>
    </w:r>
    <w:r>
      <w:rPr>
        <w:kern w:val="0"/>
        <w:szCs w:val="21"/>
      </w:rPr>
      <w:fldChar w:fldCharType="end"/>
    </w:r>
    <w:r>
      <w:rPr>
        <w:kern w:val="0"/>
        <w:szCs w:val="21"/>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HorizontalSpacing w:val="2"/>
  <w:drawingGridVerticalSpacing w:val="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IwNmViYzRkMWU4ODhjZTJjNjFkYjRlMmJlNmQxMWMifQ=="/>
  </w:docVars>
  <w:rsids>
    <w:rsidRoot w:val="00C06919"/>
    <w:rsid w:val="000105EC"/>
    <w:rsid w:val="00011410"/>
    <w:rsid w:val="00013B90"/>
    <w:rsid w:val="00014521"/>
    <w:rsid w:val="00017D97"/>
    <w:rsid w:val="00020B3A"/>
    <w:rsid w:val="00037A8A"/>
    <w:rsid w:val="00041386"/>
    <w:rsid w:val="0004571A"/>
    <w:rsid w:val="000504B3"/>
    <w:rsid w:val="00050E76"/>
    <w:rsid w:val="00055E2D"/>
    <w:rsid w:val="00061213"/>
    <w:rsid w:val="000623C3"/>
    <w:rsid w:val="00072E87"/>
    <w:rsid w:val="00083CD1"/>
    <w:rsid w:val="00086053"/>
    <w:rsid w:val="00086723"/>
    <w:rsid w:val="0008723A"/>
    <w:rsid w:val="00093506"/>
    <w:rsid w:val="000A71C8"/>
    <w:rsid w:val="000A778D"/>
    <w:rsid w:val="000B703D"/>
    <w:rsid w:val="000D218C"/>
    <w:rsid w:val="000D5BE3"/>
    <w:rsid w:val="000D6D55"/>
    <w:rsid w:val="000E07E6"/>
    <w:rsid w:val="000F1B03"/>
    <w:rsid w:val="000F30E9"/>
    <w:rsid w:val="000F3DAE"/>
    <w:rsid w:val="000F6D42"/>
    <w:rsid w:val="000F74A5"/>
    <w:rsid w:val="000F7C26"/>
    <w:rsid w:val="00111D59"/>
    <w:rsid w:val="00117B92"/>
    <w:rsid w:val="00126962"/>
    <w:rsid w:val="001336D2"/>
    <w:rsid w:val="0013387C"/>
    <w:rsid w:val="00136793"/>
    <w:rsid w:val="00141848"/>
    <w:rsid w:val="00146290"/>
    <w:rsid w:val="00155494"/>
    <w:rsid w:val="00157C83"/>
    <w:rsid w:val="001620FF"/>
    <w:rsid w:val="0017208B"/>
    <w:rsid w:val="001723AC"/>
    <w:rsid w:val="00177534"/>
    <w:rsid w:val="00180EDF"/>
    <w:rsid w:val="0018278D"/>
    <w:rsid w:val="00191A5F"/>
    <w:rsid w:val="00192135"/>
    <w:rsid w:val="00196431"/>
    <w:rsid w:val="001A006E"/>
    <w:rsid w:val="001A01B1"/>
    <w:rsid w:val="001A1A02"/>
    <w:rsid w:val="001A2F36"/>
    <w:rsid w:val="001B11DA"/>
    <w:rsid w:val="001D1C5B"/>
    <w:rsid w:val="001D3269"/>
    <w:rsid w:val="001E6FB3"/>
    <w:rsid w:val="001F3DCE"/>
    <w:rsid w:val="001F6878"/>
    <w:rsid w:val="00204A44"/>
    <w:rsid w:val="00207097"/>
    <w:rsid w:val="002132E7"/>
    <w:rsid w:val="002152DF"/>
    <w:rsid w:val="002223D6"/>
    <w:rsid w:val="002242D5"/>
    <w:rsid w:val="0022778A"/>
    <w:rsid w:val="00233F83"/>
    <w:rsid w:val="002347F2"/>
    <w:rsid w:val="00235B36"/>
    <w:rsid w:val="00250A42"/>
    <w:rsid w:val="00256BD4"/>
    <w:rsid w:val="002571F0"/>
    <w:rsid w:val="00261F4B"/>
    <w:rsid w:val="00274EC7"/>
    <w:rsid w:val="00274F8C"/>
    <w:rsid w:val="0027751D"/>
    <w:rsid w:val="00285A72"/>
    <w:rsid w:val="00287585"/>
    <w:rsid w:val="00292624"/>
    <w:rsid w:val="002942F6"/>
    <w:rsid w:val="00297DB9"/>
    <w:rsid w:val="002A535B"/>
    <w:rsid w:val="002B60AE"/>
    <w:rsid w:val="002B773E"/>
    <w:rsid w:val="002C07BA"/>
    <w:rsid w:val="002C1D7F"/>
    <w:rsid w:val="002C2170"/>
    <w:rsid w:val="002D693D"/>
    <w:rsid w:val="002F0FD3"/>
    <w:rsid w:val="002F2735"/>
    <w:rsid w:val="002F2920"/>
    <w:rsid w:val="002F3630"/>
    <w:rsid w:val="002F476C"/>
    <w:rsid w:val="002F5CC7"/>
    <w:rsid w:val="00300BFB"/>
    <w:rsid w:val="00301902"/>
    <w:rsid w:val="00306654"/>
    <w:rsid w:val="00312EA1"/>
    <w:rsid w:val="00315352"/>
    <w:rsid w:val="003164DB"/>
    <w:rsid w:val="00324A44"/>
    <w:rsid w:val="00342491"/>
    <w:rsid w:val="00353B07"/>
    <w:rsid w:val="00363270"/>
    <w:rsid w:val="00367150"/>
    <w:rsid w:val="003768AA"/>
    <w:rsid w:val="00381D54"/>
    <w:rsid w:val="003A345A"/>
    <w:rsid w:val="003B306C"/>
    <w:rsid w:val="003C13CB"/>
    <w:rsid w:val="003C318E"/>
    <w:rsid w:val="003C33F7"/>
    <w:rsid w:val="003C37ED"/>
    <w:rsid w:val="003C5DBB"/>
    <w:rsid w:val="003D3784"/>
    <w:rsid w:val="003D6322"/>
    <w:rsid w:val="003E117E"/>
    <w:rsid w:val="003F0267"/>
    <w:rsid w:val="003F1250"/>
    <w:rsid w:val="003F2EE5"/>
    <w:rsid w:val="004000E8"/>
    <w:rsid w:val="0040079D"/>
    <w:rsid w:val="004039CE"/>
    <w:rsid w:val="004048EA"/>
    <w:rsid w:val="00405E4C"/>
    <w:rsid w:val="004313ED"/>
    <w:rsid w:val="00432568"/>
    <w:rsid w:val="004356CC"/>
    <w:rsid w:val="0044332B"/>
    <w:rsid w:val="00446E29"/>
    <w:rsid w:val="00454133"/>
    <w:rsid w:val="004652A9"/>
    <w:rsid w:val="00465810"/>
    <w:rsid w:val="00470517"/>
    <w:rsid w:val="0047185B"/>
    <w:rsid w:val="004A6B76"/>
    <w:rsid w:val="004A73F1"/>
    <w:rsid w:val="004B698F"/>
    <w:rsid w:val="004C1FED"/>
    <w:rsid w:val="004C598C"/>
    <w:rsid w:val="004C616A"/>
    <w:rsid w:val="004D7045"/>
    <w:rsid w:val="004E3591"/>
    <w:rsid w:val="004E7984"/>
    <w:rsid w:val="004F0BA8"/>
    <w:rsid w:val="00502650"/>
    <w:rsid w:val="00510E53"/>
    <w:rsid w:val="005112CB"/>
    <w:rsid w:val="00512E19"/>
    <w:rsid w:val="00514C88"/>
    <w:rsid w:val="005313EE"/>
    <w:rsid w:val="005316A5"/>
    <w:rsid w:val="00546221"/>
    <w:rsid w:val="005504EB"/>
    <w:rsid w:val="00586808"/>
    <w:rsid w:val="00596A3B"/>
    <w:rsid w:val="005A28B2"/>
    <w:rsid w:val="005B26FE"/>
    <w:rsid w:val="005B633A"/>
    <w:rsid w:val="005B65DE"/>
    <w:rsid w:val="005B6902"/>
    <w:rsid w:val="005D62B9"/>
    <w:rsid w:val="005E5F54"/>
    <w:rsid w:val="005F1C7C"/>
    <w:rsid w:val="005F1C98"/>
    <w:rsid w:val="005F71C7"/>
    <w:rsid w:val="005F7D89"/>
    <w:rsid w:val="005F7F3C"/>
    <w:rsid w:val="006015E3"/>
    <w:rsid w:val="00605939"/>
    <w:rsid w:val="0061271A"/>
    <w:rsid w:val="0064423A"/>
    <w:rsid w:val="00656464"/>
    <w:rsid w:val="006579B5"/>
    <w:rsid w:val="00657CE3"/>
    <w:rsid w:val="00664557"/>
    <w:rsid w:val="006707CA"/>
    <w:rsid w:val="006713C4"/>
    <w:rsid w:val="006717F4"/>
    <w:rsid w:val="00675EF2"/>
    <w:rsid w:val="00686556"/>
    <w:rsid w:val="00690219"/>
    <w:rsid w:val="0069166C"/>
    <w:rsid w:val="006A2FE4"/>
    <w:rsid w:val="006A5671"/>
    <w:rsid w:val="006A7BBF"/>
    <w:rsid w:val="006A7EDA"/>
    <w:rsid w:val="006B0533"/>
    <w:rsid w:val="006B1397"/>
    <w:rsid w:val="006B1C8C"/>
    <w:rsid w:val="006B2E87"/>
    <w:rsid w:val="006B3B26"/>
    <w:rsid w:val="006B5358"/>
    <w:rsid w:val="006B5A74"/>
    <w:rsid w:val="006B78CB"/>
    <w:rsid w:val="006B7B74"/>
    <w:rsid w:val="006C07EF"/>
    <w:rsid w:val="006C3FEE"/>
    <w:rsid w:val="006C5DF9"/>
    <w:rsid w:val="006C7380"/>
    <w:rsid w:val="006F06A3"/>
    <w:rsid w:val="006F07DC"/>
    <w:rsid w:val="006F1447"/>
    <w:rsid w:val="007025C4"/>
    <w:rsid w:val="00716B04"/>
    <w:rsid w:val="00720776"/>
    <w:rsid w:val="00723729"/>
    <w:rsid w:val="00730EAB"/>
    <w:rsid w:val="007377BB"/>
    <w:rsid w:val="0074135D"/>
    <w:rsid w:val="00742046"/>
    <w:rsid w:val="00752545"/>
    <w:rsid w:val="00752ED5"/>
    <w:rsid w:val="0075322B"/>
    <w:rsid w:val="007564B7"/>
    <w:rsid w:val="00756A74"/>
    <w:rsid w:val="0076167E"/>
    <w:rsid w:val="0076361C"/>
    <w:rsid w:val="00772E5C"/>
    <w:rsid w:val="00777D7C"/>
    <w:rsid w:val="00780695"/>
    <w:rsid w:val="00783083"/>
    <w:rsid w:val="0079259E"/>
    <w:rsid w:val="007B26FD"/>
    <w:rsid w:val="007B3644"/>
    <w:rsid w:val="007C10F1"/>
    <w:rsid w:val="007F482E"/>
    <w:rsid w:val="00802A43"/>
    <w:rsid w:val="008220CF"/>
    <w:rsid w:val="00825C65"/>
    <w:rsid w:val="00827F59"/>
    <w:rsid w:val="00830CB0"/>
    <w:rsid w:val="00830DC4"/>
    <w:rsid w:val="0083262D"/>
    <w:rsid w:val="00833F84"/>
    <w:rsid w:val="00837B2C"/>
    <w:rsid w:val="00837E1C"/>
    <w:rsid w:val="0084798A"/>
    <w:rsid w:val="00852F0A"/>
    <w:rsid w:val="008606A6"/>
    <w:rsid w:val="00862B73"/>
    <w:rsid w:val="00865B7F"/>
    <w:rsid w:val="008738FD"/>
    <w:rsid w:val="0087529E"/>
    <w:rsid w:val="00882558"/>
    <w:rsid w:val="00884125"/>
    <w:rsid w:val="00891AAA"/>
    <w:rsid w:val="00896DD4"/>
    <w:rsid w:val="008B446F"/>
    <w:rsid w:val="008B7009"/>
    <w:rsid w:val="008B7AD4"/>
    <w:rsid w:val="008C0899"/>
    <w:rsid w:val="008C0AFD"/>
    <w:rsid w:val="008C7AEA"/>
    <w:rsid w:val="008D3A5D"/>
    <w:rsid w:val="008E6EAD"/>
    <w:rsid w:val="008E7AAC"/>
    <w:rsid w:val="009063DE"/>
    <w:rsid w:val="00911238"/>
    <w:rsid w:val="0091142E"/>
    <w:rsid w:val="009238EF"/>
    <w:rsid w:val="00924BBF"/>
    <w:rsid w:val="00925C19"/>
    <w:rsid w:val="00927D6E"/>
    <w:rsid w:val="00932CDD"/>
    <w:rsid w:val="00933CB1"/>
    <w:rsid w:val="0093510D"/>
    <w:rsid w:val="00942DEB"/>
    <w:rsid w:val="00953270"/>
    <w:rsid w:val="009536C7"/>
    <w:rsid w:val="00954653"/>
    <w:rsid w:val="0096246E"/>
    <w:rsid w:val="00963CC4"/>
    <w:rsid w:val="009761F6"/>
    <w:rsid w:val="009802F8"/>
    <w:rsid w:val="00981AB4"/>
    <w:rsid w:val="00986C5D"/>
    <w:rsid w:val="009872FE"/>
    <w:rsid w:val="009A3901"/>
    <w:rsid w:val="009B0EB8"/>
    <w:rsid w:val="009C3DC5"/>
    <w:rsid w:val="009D032D"/>
    <w:rsid w:val="009D3F35"/>
    <w:rsid w:val="009D7031"/>
    <w:rsid w:val="009E18B7"/>
    <w:rsid w:val="009E3971"/>
    <w:rsid w:val="009E7A81"/>
    <w:rsid w:val="009F6818"/>
    <w:rsid w:val="009F714C"/>
    <w:rsid w:val="009F7233"/>
    <w:rsid w:val="009F75FD"/>
    <w:rsid w:val="00A00ABD"/>
    <w:rsid w:val="00A00FAB"/>
    <w:rsid w:val="00A1276C"/>
    <w:rsid w:val="00A13A7E"/>
    <w:rsid w:val="00A151AA"/>
    <w:rsid w:val="00A20EF2"/>
    <w:rsid w:val="00A25A49"/>
    <w:rsid w:val="00A32353"/>
    <w:rsid w:val="00A33750"/>
    <w:rsid w:val="00A34667"/>
    <w:rsid w:val="00A3636D"/>
    <w:rsid w:val="00A52AED"/>
    <w:rsid w:val="00A60ECF"/>
    <w:rsid w:val="00A61285"/>
    <w:rsid w:val="00A62252"/>
    <w:rsid w:val="00A62B2A"/>
    <w:rsid w:val="00A62EA5"/>
    <w:rsid w:val="00A66089"/>
    <w:rsid w:val="00A67016"/>
    <w:rsid w:val="00A707B7"/>
    <w:rsid w:val="00A742C3"/>
    <w:rsid w:val="00A75847"/>
    <w:rsid w:val="00A7590F"/>
    <w:rsid w:val="00A76752"/>
    <w:rsid w:val="00A77D1B"/>
    <w:rsid w:val="00A81C08"/>
    <w:rsid w:val="00A81CD6"/>
    <w:rsid w:val="00A843D2"/>
    <w:rsid w:val="00A85E82"/>
    <w:rsid w:val="00A86D84"/>
    <w:rsid w:val="00A9694D"/>
    <w:rsid w:val="00AB7C93"/>
    <w:rsid w:val="00AC130C"/>
    <w:rsid w:val="00AC2EAC"/>
    <w:rsid w:val="00AC3CE3"/>
    <w:rsid w:val="00AD27A0"/>
    <w:rsid w:val="00AD31A7"/>
    <w:rsid w:val="00AE0B38"/>
    <w:rsid w:val="00AE1CA4"/>
    <w:rsid w:val="00AE3093"/>
    <w:rsid w:val="00AE54EB"/>
    <w:rsid w:val="00AE7B6D"/>
    <w:rsid w:val="00AF1562"/>
    <w:rsid w:val="00AF4C9F"/>
    <w:rsid w:val="00AF4F97"/>
    <w:rsid w:val="00AF6C52"/>
    <w:rsid w:val="00B002F6"/>
    <w:rsid w:val="00B13151"/>
    <w:rsid w:val="00B13311"/>
    <w:rsid w:val="00B17F50"/>
    <w:rsid w:val="00B35F8C"/>
    <w:rsid w:val="00B41D8C"/>
    <w:rsid w:val="00B43E51"/>
    <w:rsid w:val="00B576BD"/>
    <w:rsid w:val="00B61D1B"/>
    <w:rsid w:val="00B711F1"/>
    <w:rsid w:val="00B92155"/>
    <w:rsid w:val="00B9408A"/>
    <w:rsid w:val="00BA0996"/>
    <w:rsid w:val="00BA4BE9"/>
    <w:rsid w:val="00BA67CE"/>
    <w:rsid w:val="00BB5186"/>
    <w:rsid w:val="00BB7F23"/>
    <w:rsid w:val="00BD34A4"/>
    <w:rsid w:val="00BE120D"/>
    <w:rsid w:val="00BE3008"/>
    <w:rsid w:val="00BE750F"/>
    <w:rsid w:val="00BF21E2"/>
    <w:rsid w:val="00C03CD9"/>
    <w:rsid w:val="00C06919"/>
    <w:rsid w:val="00C123B8"/>
    <w:rsid w:val="00C13BD6"/>
    <w:rsid w:val="00C15745"/>
    <w:rsid w:val="00C24960"/>
    <w:rsid w:val="00C26CDF"/>
    <w:rsid w:val="00C330BB"/>
    <w:rsid w:val="00C37ABC"/>
    <w:rsid w:val="00C43EAD"/>
    <w:rsid w:val="00C46B9D"/>
    <w:rsid w:val="00C5636D"/>
    <w:rsid w:val="00C615F0"/>
    <w:rsid w:val="00C640AE"/>
    <w:rsid w:val="00C66F94"/>
    <w:rsid w:val="00C71C9D"/>
    <w:rsid w:val="00C738BC"/>
    <w:rsid w:val="00C7751A"/>
    <w:rsid w:val="00C83CC0"/>
    <w:rsid w:val="00C86924"/>
    <w:rsid w:val="00C86ECE"/>
    <w:rsid w:val="00C90E2C"/>
    <w:rsid w:val="00C92E40"/>
    <w:rsid w:val="00CC0FAC"/>
    <w:rsid w:val="00CC3C09"/>
    <w:rsid w:val="00CC4670"/>
    <w:rsid w:val="00CC65CE"/>
    <w:rsid w:val="00CE0244"/>
    <w:rsid w:val="00CF4631"/>
    <w:rsid w:val="00CF4E67"/>
    <w:rsid w:val="00D00063"/>
    <w:rsid w:val="00D02115"/>
    <w:rsid w:val="00D15BBC"/>
    <w:rsid w:val="00D22B32"/>
    <w:rsid w:val="00D247CD"/>
    <w:rsid w:val="00D24A47"/>
    <w:rsid w:val="00D30055"/>
    <w:rsid w:val="00D37DC1"/>
    <w:rsid w:val="00D37EC8"/>
    <w:rsid w:val="00D445F2"/>
    <w:rsid w:val="00D44A9C"/>
    <w:rsid w:val="00D4650B"/>
    <w:rsid w:val="00D5644B"/>
    <w:rsid w:val="00D62A2B"/>
    <w:rsid w:val="00D717E2"/>
    <w:rsid w:val="00D72C30"/>
    <w:rsid w:val="00D74E26"/>
    <w:rsid w:val="00D800CB"/>
    <w:rsid w:val="00D83F52"/>
    <w:rsid w:val="00D852EC"/>
    <w:rsid w:val="00D8741C"/>
    <w:rsid w:val="00D9108C"/>
    <w:rsid w:val="00DA5686"/>
    <w:rsid w:val="00DA77B7"/>
    <w:rsid w:val="00DB1678"/>
    <w:rsid w:val="00DB3273"/>
    <w:rsid w:val="00DB5260"/>
    <w:rsid w:val="00DB55CE"/>
    <w:rsid w:val="00DD0ACF"/>
    <w:rsid w:val="00DE2857"/>
    <w:rsid w:val="00DE55E3"/>
    <w:rsid w:val="00DE768B"/>
    <w:rsid w:val="00DF10C4"/>
    <w:rsid w:val="00DF29F8"/>
    <w:rsid w:val="00DF6A58"/>
    <w:rsid w:val="00DF6D15"/>
    <w:rsid w:val="00E21447"/>
    <w:rsid w:val="00E22DF0"/>
    <w:rsid w:val="00E43D5C"/>
    <w:rsid w:val="00E44887"/>
    <w:rsid w:val="00E501BC"/>
    <w:rsid w:val="00E51811"/>
    <w:rsid w:val="00E52F60"/>
    <w:rsid w:val="00E60E05"/>
    <w:rsid w:val="00E62ED2"/>
    <w:rsid w:val="00E654A4"/>
    <w:rsid w:val="00E67D29"/>
    <w:rsid w:val="00E70B1B"/>
    <w:rsid w:val="00E739C2"/>
    <w:rsid w:val="00E76506"/>
    <w:rsid w:val="00E818AA"/>
    <w:rsid w:val="00E81E22"/>
    <w:rsid w:val="00E94DB8"/>
    <w:rsid w:val="00E9509F"/>
    <w:rsid w:val="00EA2B6D"/>
    <w:rsid w:val="00EB26FE"/>
    <w:rsid w:val="00EB4030"/>
    <w:rsid w:val="00EC0819"/>
    <w:rsid w:val="00EC183C"/>
    <w:rsid w:val="00EC3365"/>
    <w:rsid w:val="00ED1043"/>
    <w:rsid w:val="00EE13CB"/>
    <w:rsid w:val="00EE2FDD"/>
    <w:rsid w:val="00EF3B64"/>
    <w:rsid w:val="00EF5EE9"/>
    <w:rsid w:val="00F14353"/>
    <w:rsid w:val="00F20D0C"/>
    <w:rsid w:val="00F20E5E"/>
    <w:rsid w:val="00F35379"/>
    <w:rsid w:val="00F418B1"/>
    <w:rsid w:val="00F443DF"/>
    <w:rsid w:val="00F57CF0"/>
    <w:rsid w:val="00F60F62"/>
    <w:rsid w:val="00F629C2"/>
    <w:rsid w:val="00F62AFB"/>
    <w:rsid w:val="00F71C03"/>
    <w:rsid w:val="00F746F3"/>
    <w:rsid w:val="00F822D9"/>
    <w:rsid w:val="00F93F10"/>
    <w:rsid w:val="00FA4012"/>
    <w:rsid w:val="00FA7A5B"/>
    <w:rsid w:val="00FB1627"/>
    <w:rsid w:val="00FB206F"/>
    <w:rsid w:val="00FB5AFB"/>
    <w:rsid w:val="00FB6EB6"/>
    <w:rsid w:val="00FC03C4"/>
    <w:rsid w:val="00FC69A6"/>
    <w:rsid w:val="00FC76F2"/>
    <w:rsid w:val="00FD18D2"/>
    <w:rsid w:val="00FD37E3"/>
    <w:rsid w:val="00FE129A"/>
    <w:rsid w:val="076164CE"/>
    <w:rsid w:val="156F5946"/>
    <w:rsid w:val="1751235B"/>
    <w:rsid w:val="1E205090"/>
    <w:rsid w:val="25716800"/>
    <w:rsid w:val="3D030935"/>
    <w:rsid w:val="47A03A42"/>
    <w:rsid w:val="5D805095"/>
    <w:rsid w:val="602F50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5"/>
    <w:qFormat/>
    <w:uiPriority w:val="0"/>
    <w:pPr>
      <w:ind w:firstLine="648" w:firstLineChars="200"/>
    </w:pPr>
    <w:rPr>
      <w:rFonts w:eastAsia="仿宋_GB2312"/>
      <w:spacing w:val="12"/>
      <w:sz w:val="30"/>
    </w:rPr>
  </w:style>
  <w:style w:type="paragraph" w:styleId="3">
    <w:name w:val="Balloon Text"/>
    <w:basedOn w:val="1"/>
    <w:link w:val="14"/>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next w:val="1"/>
    <w:link w:val="17"/>
    <w:qFormat/>
    <w:uiPriority w:val="0"/>
    <w:pPr>
      <w:spacing w:before="240" w:after="60"/>
      <w:jc w:val="center"/>
      <w:outlineLvl w:val="0"/>
    </w:pPr>
    <w:rPr>
      <w:rFonts w:asciiTheme="majorHAnsi" w:hAnsiTheme="majorHAnsi" w:cstheme="majorBidi"/>
      <w:b/>
      <w:bCs/>
      <w:sz w:val="32"/>
      <w:szCs w:val="32"/>
    </w:rPr>
  </w:style>
  <w:style w:type="table" w:styleId="8">
    <w:name w:val="Table Grid"/>
    <w:basedOn w:val="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paragraph" w:customStyle="1" w:styleId="11">
    <w:name w:val="封面标准号2"/>
    <w:basedOn w:val="1"/>
    <w:qFormat/>
    <w:uiPriority w:val="0"/>
    <w:pPr>
      <w:framePr w:w="9138" w:h="1244" w:hRule="exact" w:wrap="auto" w:vAnchor="page" w:hAnchor="margin" w:y="2908" w:anchorLock="1"/>
      <w:kinsoku w:val="0"/>
      <w:overflowPunct w:val="0"/>
      <w:autoSpaceDE w:val="0"/>
      <w:autoSpaceDN w:val="0"/>
      <w:adjustRightInd w:val="0"/>
      <w:spacing w:before="357" w:line="280" w:lineRule="exact"/>
      <w:jc w:val="right"/>
      <w:textAlignment w:val="center"/>
    </w:pPr>
    <w:rPr>
      <w:kern w:val="0"/>
      <w:sz w:val="28"/>
      <w:szCs w:val="20"/>
    </w:rPr>
  </w:style>
  <w:style w:type="paragraph" w:customStyle="1" w:styleId="12">
    <w:name w:val="Char"/>
    <w:basedOn w:val="1"/>
    <w:autoRedefine/>
    <w:qFormat/>
    <w:uiPriority w:val="0"/>
    <w:pPr>
      <w:tabs>
        <w:tab w:val="left" w:pos="720"/>
      </w:tabs>
      <w:ind w:left="720" w:hanging="720"/>
    </w:pPr>
  </w:style>
  <w:style w:type="paragraph" w:customStyle="1" w:styleId="13">
    <w:name w:val="Char Char Char Char"/>
    <w:basedOn w:val="1"/>
    <w:qFormat/>
    <w:uiPriority w:val="0"/>
    <w:pPr>
      <w:widowControl/>
      <w:spacing w:after="160" w:line="240" w:lineRule="exact"/>
      <w:jc w:val="left"/>
    </w:pPr>
  </w:style>
  <w:style w:type="character" w:customStyle="1" w:styleId="14">
    <w:name w:val="批注框文本 Char"/>
    <w:basedOn w:val="9"/>
    <w:link w:val="3"/>
    <w:qFormat/>
    <w:uiPriority w:val="0"/>
    <w:rPr>
      <w:kern w:val="2"/>
      <w:sz w:val="18"/>
      <w:szCs w:val="18"/>
    </w:rPr>
  </w:style>
  <w:style w:type="character" w:customStyle="1" w:styleId="15">
    <w:name w:val="正文文本缩进 Char"/>
    <w:basedOn w:val="9"/>
    <w:link w:val="2"/>
    <w:qFormat/>
    <w:uiPriority w:val="0"/>
    <w:rPr>
      <w:rFonts w:eastAsia="仿宋_GB2312"/>
      <w:spacing w:val="12"/>
      <w:kern w:val="2"/>
      <w:sz w:val="30"/>
      <w:szCs w:val="24"/>
    </w:rPr>
  </w:style>
  <w:style w:type="paragraph" w:styleId="16">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7">
    <w:name w:val="标题 Char"/>
    <w:basedOn w:val="9"/>
    <w:link w:val="6"/>
    <w:qFormat/>
    <w:uiPriority w:val="0"/>
    <w:rPr>
      <w:rFonts w:asciiTheme="majorHAnsi" w:hAnsiTheme="majorHAnsi" w:cstheme="majorBidi"/>
      <w:b/>
      <w:bCs/>
      <w:kern w:val="2"/>
      <w:sz w:val="32"/>
      <w:szCs w:val="32"/>
    </w:rPr>
  </w:style>
  <w:style w:type="paragraph" w:customStyle="1" w:styleId="18">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2040</Words>
  <Characters>2212</Characters>
  <Lines>17</Lines>
  <Paragraphs>4</Paragraphs>
  <TotalTime>5</TotalTime>
  <ScaleCrop>false</ScaleCrop>
  <LinksUpToDate>false</LinksUpToDate>
  <CharactersWithSpaces>2316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2019-01-15T06:34:00Z</dcterms:created>
  <dc:creator>常青</dc:creator>
  <cp:lastModifiedBy>Z</cp:lastModifiedBy>
  <cp:lastPrinted>2021-12-06T06:59:00Z</cp:lastPrinted>
  <dcterms:modified xsi:type="dcterms:W3CDTF">2026-01-15T02:21:38Z</dcterms:modified>
  <dc:title>《深度千分尺》检定规程</dc:title>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1932C54A4B36482E9707C5F22374B3E8_12</vt:lpwstr>
  </property>
  <property fmtid="{D5CDD505-2E9C-101B-9397-08002B2CF9AE}" pid="4" name="KSOTemplateDocerSaveRecord">
    <vt:lpwstr>eyJoZGlkIjoiODIwNmViYzRkMWU4ODhjZTJjNjFkYjRlMmJlNmQxMWMiLCJ1c2VySWQiOiIxMDM0Nzg3NjM1In0=</vt:lpwstr>
  </property>
</Properties>
</file>