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F10AC" w14:textId="77777777" w:rsidR="00103ADD" w:rsidRPr="00AD0D95" w:rsidRDefault="00103ADD" w:rsidP="00103ADD">
      <w:pPr>
        <w:keepLines w:val="0"/>
        <w:autoSpaceDE w:val="0"/>
        <w:autoSpaceDN w:val="0"/>
        <w:adjustRightInd w:val="0"/>
        <w:snapToGrid w:val="0"/>
        <w:spacing w:after="0" w:line="240" w:lineRule="auto"/>
        <w:ind w:firstLineChars="200" w:firstLine="420"/>
        <w:jc w:val="right"/>
        <w:rPr>
          <w:color w:val="auto"/>
          <w:kern w:val="0"/>
          <w:sz w:val="52"/>
          <w:szCs w:val="24"/>
        </w:rPr>
      </w:pPr>
      <w:bookmarkStart w:id="0" w:name="_Toc535226140"/>
      <w:bookmarkStart w:id="1" w:name="_Toc535226569"/>
      <w:bookmarkStart w:id="2" w:name="_Toc535226718"/>
      <w:bookmarkStart w:id="3" w:name="_Toc535316597"/>
      <w:bookmarkStart w:id="4" w:name="_Toc535316645"/>
      <w:bookmarkStart w:id="5" w:name="_Toc795715"/>
      <w:bookmarkStart w:id="6" w:name="_Toc1040496"/>
      <w:bookmarkStart w:id="7" w:name="_Toc1378789"/>
      <w:bookmarkStart w:id="8" w:name="_Toc2012250"/>
      <w:r w:rsidRPr="00AD0D95">
        <w:rPr>
          <w:noProof/>
          <w:color w:val="auto"/>
          <w:sz w:val="21"/>
          <w:szCs w:val="24"/>
        </w:rPr>
        <w:drawing>
          <wp:anchor distT="0" distB="0" distL="114300" distR="114300" simplePos="0" relativeHeight="251656192" behindDoc="0" locked="0" layoutInCell="1" allowOverlap="1" wp14:anchorId="1AEC59D2" wp14:editId="783E99CA">
            <wp:simplePos x="0" y="0"/>
            <wp:positionH relativeFrom="column">
              <wp:posOffset>3062605</wp:posOffset>
            </wp:positionH>
            <wp:positionV relativeFrom="paragraph">
              <wp:posOffset>154305</wp:posOffset>
            </wp:positionV>
            <wp:extent cx="1663700" cy="715645"/>
            <wp:effectExtent l="0" t="0" r="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0D95">
        <w:rPr>
          <w:noProof/>
          <w:color w:val="auto"/>
          <w:sz w:val="21"/>
          <w:szCs w:val="24"/>
        </w:rPr>
        <w:drawing>
          <wp:anchor distT="0" distB="0" distL="114300" distR="114300" simplePos="0" relativeHeight="251659264" behindDoc="0" locked="0" layoutInCell="1" allowOverlap="1" wp14:anchorId="149EC5AF" wp14:editId="2A12823F">
            <wp:simplePos x="0" y="0"/>
            <wp:positionH relativeFrom="column">
              <wp:posOffset>4819650</wp:posOffset>
            </wp:positionH>
            <wp:positionV relativeFrom="paragraph">
              <wp:posOffset>153035</wp:posOffset>
            </wp:positionV>
            <wp:extent cx="732790" cy="772160"/>
            <wp:effectExtent l="0" t="0" r="0" b="8890"/>
            <wp:wrapSquare wrapText="bothSides"/>
            <wp:docPr id="3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3CF8EBE" w14:textId="77777777" w:rsidR="00CE24AC" w:rsidRPr="00AD0D95" w:rsidRDefault="00CE24AC" w:rsidP="0079373C">
      <w:pPr>
        <w:keepLines w:val="0"/>
        <w:tabs>
          <w:tab w:val="left" w:pos="8820"/>
        </w:tabs>
        <w:spacing w:afterLines="100" w:after="326" w:line="240" w:lineRule="auto"/>
        <w:jc w:val="distribute"/>
        <w:rPr>
          <w:b/>
          <w:bCs/>
          <w:color w:val="auto"/>
          <w:spacing w:val="40"/>
          <w:position w:val="-30"/>
          <w:sz w:val="52"/>
          <w:szCs w:val="52"/>
        </w:rPr>
      </w:pPr>
      <w:bookmarkStart w:id="9" w:name="_Toc441433866"/>
      <w:bookmarkStart w:id="10" w:name="_Toc441433960"/>
    </w:p>
    <w:p w14:paraId="7CA3FD51" w14:textId="77777777" w:rsidR="00CE24AC" w:rsidRPr="00AD0D95" w:rsidRDefault="00103ADD" w:rsidP="0079373C">
      <w:pPr>
        <w:keepLines w:val="0"/>
        <w:tabs>
          <w:tab w:val="left" w:pos="8820"/>
        </w:tabs>
        <w:spacing w:afterLines="100" w:after="326" w:line="240" w:lineRule="auto"/>
        <w:jc w:val="distribute"/>
        <w:rPr>
          <w:b/>
          <w:bCs/>
          <w:color w:val="auto"/>
          <w:spacing w:val="40"/>
          <w:position w:val="-30"/>
          <w:sz w:val="52"/>
          <w:szCs w:val="52"/>
        </w:rPr>
      </w:pPr>
      <w:r w:rsidRPr="00AD0D95">
        <w:rPr>
          <w:b/>
          <w:bCs/>
          <w:color w:val="auto"/>
          <w:spacing w:val="40"/>
          <w:position w:val="-30"/>
          <w:sz w:val="52"/>
          <w:szCs w:val="52"/>
        </w:rPr>
        <w:t>河南省地方计量技术规范</w:t>
      </w:r>
      <w:bookmarkEnd w:id="9"/>
      <w:bookmarkEnd w:id="10"/>
    </w:p>
    <w:p w14:paraId="3A39F4A7" w14:textId="6791A701" w:rsidR="00103ADD" w:rsidRPr="00AD0D95" w:rsidRDefault="00103ADD" w:rsidP="00103ADD">
      <w:pPr>
        <w:keepLines w:val="0"/>
        <w:spacing w:after="0" w:line="240" w:lineRule="auto"/>
        <w:jc w:val="center"/>
        <w:rPr>
          <w:rFonts w:eastAsia="黑体"/>
          <w:color w:val="auto"/>
          <w:sz w:val="28"/>
          <w:szCs w:val="28"/>
        </w:rPr>
      </w:pPr>
      <w:bookmarkStart w:id="11" w:name="_Toc11739372"/>
      <w:r w:rsidRPr="00AD0D95">
        <w:rPr>
          <w:rFonts w:eastAsia="黑体"/>
          <w:color w:val="auto"/>
          <w:sz w:val="28"/>
          <w:szCs w:val="28"/>
        </w:rPr>
        <w:t>JJF</w:t>
      </w:r>
      <w:r w:rsidRPr="00AD0D95">
        <w:rPr>
          <w:rFonts w:eastAsia="黑体"/>
          <w:color w:val="auto"/>
          <w:sz w:val="28"/>
          <w:szCs w:val="28"/>
        </w:rPr>
        <w:t>（豫）</w:t>
      </w:r>
      <w:r w:rsidRPr="00AD0D95">
        <w:rPr>
          <w:rFonts w:eastAsia="黑体"/>
          <w:color w:val="auto"/>
          <w:sz w:val="28"/>
          <w:szCs w:val="28"/>
        </w:rPr>
        <w:t xml:space="preserve"> XXXX-</w:t>
      </w:r>
      <w:bookmarkEnd w:id="11"/>
      <w:r w:rsidR="00062ECD" w:rsidRPr="00AD0D95">
        <w:rPr>
          <w:rFonts w:eastAsia="黑体"/>
          <w:color w:val="auto"/>
          <w:sz w:val="28"/>
          <w:szCs w:val="28"/>
        </w:rPr>
        <w:t>202</w:t>
      </w:r>
      <w:r w:rsidR="0022132F">
        <w:rPr>
          <w:rFonts w:eastAsia="黑体"/>
          <w:color w:val="auto"/>
          <w:sz w:val="28"/>
          <w:szCs w:val="28"/>
        </w:rPr>
        <w:t>6</w:t>
      </w:r>
    </w:p>
    <w:p w14:paraId="5C6B779E" w14:textId="31AC96F8" w:rsidR="00103ADD" w:rsidRPr="00AD0D95" w:rsidRDefault="009F3E2D" w:rsidP="00103ADD">
      <w:pPr>
        <w:keepLines w:val="0"/>
        <w:spacing w:after="0" w:line="240" w:lineRule="auto"/>
        <w:jc w:val="center"/>
        <w:rPr>
          <w:b/>
          <w:color w:val="auto"/>
          <w:sz w:val="21"/>
          <w:szCs w:val="20"/>
        </w:rPr>
      </w:pPr>
      <w:r>
        <w:rPr>
          <w:b/>
          <w:noProof/>
          <w:color w:val="auto"/>
          <w:sz w:val="21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31B8328" wp14:editId="2178C865">
                <wp:simplePos x="0" y="0"/>
                <wp:positionH relativeFrom="column">
                  <wp:align>center</wp:align>
                </wp:positionH>
                <wp:positionV relativeFrom="paragraph">
                  <wp:posOffset>-1</wp:posOffset>
                </wp:positionV>
                <wp:extent cx="5400040" cy="0"/>
                <wp:effectExtent l="0" t="0" r="29210" b="19050"/>
                <wp:wrapNone/>
                <wp:docPr id="8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415A2" id="直接连接符 2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" strokeweight="1pt"/>
            </w:pict>
          </mc:Fallback>
        </mc:AlternateContent>
      </w:r>
    </w:p>
    <w:p w14:paraId="21D8D725" w14:textId="77777777" w:rsidR="00103ADD" w:rsidRPr="00AD0D95" w:rsidRDefault="00103ADD" w:rsidP="00103ADD">
      <w:pPr>
        <w:keepLines w:val="0"/>
        <w:spacing w:after="0" w:line="240" w:lineRule="auto"/>
        <w:rPr>
          <w:b/>
          <w:color w:val="auto"/>
          <w:sz w:val="21"/>
          <w:szCs w:val="20"/>
        </w:rPr>
      </w:pPr>
    </w:p>
    <w:p w14:paraId="16C26BC1" w14:textId="77777777" w:rsidR="00CF1FA8" w:rsidRPr="00AD0D95" w:rsidRDefault="00062ECD" w:rsidP="00F26877">
      <w:pPr>
        <w:keepLines w:val="0"/>
        <w:spacing w:after="0" w:line="240" w:lineRule="auto"/>
        <w:jc w:val="center"/>
        <w:rPr>
          <w:rFonts w:eastAsia="黑体"/>
          <w:color w:val="auto"/>
          <w:kern w:val="0"/>
          <w:sz w:val="52"/>
          <w:szCs w:val="20"/>
        </w:rPr>
      </w:pPr>
      <w:r w:rsidRPr="00AD0D95">
        <w:rPr>
          <w:rFonts w:eastAsia="黑体"/>
          <w:color w:val="auto"/>
          <w:kern w:val="0"/>
          <w:sz w:val="52"/>
          <w:szCs w:val="20"/>
        </w:rPr>
        <w:t>紫外线探伤灯校准规范</w:t>
      </w:r>
    </w:p>
    <w:p w14:paraId="3BAC7F44" w14:textId="59C0CABF" w:rsidR="005465C3" w:rsidRPr="00AD0D95" w:rsidRDefault="005465C3" w:rsidP="005465C3">
      <w:pPr>
        <w:keepLines w:val="0"/>
        <w:spacing w:after="0" w:line="240" w:lineRule="auto"/>
        <w:ind w:firstLineChars="250" w:firstLine="700"/>
        <w:rPr>
          <w:rFonts w:eastAsia="黑体"/>
          <w:color w:val="auto"/>
          <w:sz w:val="28"/>
          <w:szCs w:val="28"/>
        </w:rPr>
      </w:pPr>
      <w:r w:rsidRPr="00AD0D95">
        <w:rPr>
          <w:rFonts w:eastAsia="黑体"/>
          <w:color w:val="auto"/>
          <w:kern w:val="0"/>
          <w:sz w:val="28"/>
          <w:szCs w:val="20"/>
        </w:rPr>
        <w:t xml:space="preserve">Calibration Specification for </w:t>
      </w:r>
      <w:r w:rsidR="00062ECD" w:rsidRPr="00AD0D95">
        <w:rPr>
          <w:rFonts w:eastAsia="黑体"/>
          <w:color w:val="auto"/>
          <w:kern w:val="0"/>
          <w:sz w:val="28"/>
          <w:szCs w:val="20"/>
        </w:rPr>
        <w:t>Ultraviolet flaw detector lamp</w:t>
      </w:r>
      <w:r w:rsidR="0022132F">
        <w:rPr>
          <w:rFonts w:eastAsia="黑体"/>
          <w:color w:val="auto"/>
          <w:kern w:val="0"/>
          <w:sz w:val="28"/>
          <w:szCs w:val="20"/>
        </w:rPr>
        <w:t>s</w:t>
      </w:r>
    </w:p>
    <w:p w14:paraId="639B175D" w14:textId="77777777" w:rsidR="00103ADD" w:rsidRPr="00AD0D95" w:rsidRDefault="00103ADD" w:rsidP="00103ADD">
      <w:pPr>
        <w:keepLines w:val="0"/>
        <w:spacing w:after="0" w:line="240" w:lineRule="auto"/>
        <w:jc w:val="center"/>
        <w:rPr>
          <w:b/>
          <w:color w:val="auto"/>
          <w:sz w:val="30"/>
          <w:szCs w:val="20"/>
        </w:rPr>
      </w:pPr>
      <w:r w:rsidRPr="00AD0D95">
        <w:rPr>
          <w:rFonts w:eastAsia="黑体"/>
          <w:color w:val="auto"/>
          <w:sz w:val="28"/>
          <w:szCs w:val="28"/>
        </w:rPr>
        <w:t>(</w:t>
      </w:r>
      <w:r w:rsidRPr="00AD0D95">
        <w:rPr>
          <w:rFonts w:eastAsia="黑体"/>
          <w:color w:val="auto"/>
          <w:sz w:val="28"/>
          <w:szCs w:val="28"/>
        </w:rPr>
        <w:t>报批稿</w:t>
      </w:r>
      <w:r w:rsidRPr="00AD0D95">
        <w:rPr>
          <w:rFonts w:eastAsia="黑体"/>
          <w:color w:val="auto"/>
          <w:sz w:val="28"/>
          <w:szCs w:val="28"/>
        </w:rPr>
        <w:t>)</w:t>
      </w:r>
      <w:r w:rsidR="00CF1FA8" w:rsidRPr="00AD0D95">
        <w:rPr>
          <w:color w:val="auto"/>
        </w:rPr>
        <w:t xml:space="preserve"> </w:t>
      </w:r>
    </w:p>
    <w:p w14:paraId="4FDC2573" w14:textId="77777777" w:rsidR="00103ADD" w:rsidRPr="00AD0D95" w:rsidRDefault="00103ADD" w:rsidP="00103ADD">
      <w:pPr>
        <w:keepLines w:val="0"/>
        <w:spacing w:after="0" w:line="240" w:lineRule="auto"/>
        <w:jc w:val="center"/>
        <w:rPr>
          <w:b/>
          <w:color w:val="auto"/>
          <w:sz w:val="30"/>
          <w:szCs w:val="20"/>
        </w:rPr>
      </w:pPr>
    </w:p>
    <w:p w14:paraId="4B957E60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411DFB4C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363E64F5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12B3D663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18343D1A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2718DD92" w14:textId="77777777" w:rsidR="00704E33" w:rsidRPr="00AD0D95" w:rsidRDefault="00704E33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7FF8FCAE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b/>
          <w:color w:val="auto"/>
          <w:sz w:val="30"/>
          <w:szCs w:val="20"/>
        </w:rPr>
      </w:pPr>
    </w:p>
    <w:p w14:paraId="0E02ACD4" w14:textId="77777777" w:rsidR="00103ADD" w:rsidRPr="00AD0D95" w:rsidRDefault="00103ADD" w:rsidP="00103ADD">
      <w:pPr>
        <w:keepLines w:val="0"/>
        <w:spacing w:after="0" w:line="480" w:lineRule="auto"/>
        <w:rPr>
          <w:rFonts w:eastAsia="黑体"/>
          <w:color w:val="auto"/>
          <w:sz w:val="28"/>
          <w:szCs w:val="28"/>
        </w:rPr>
      </w:pPr>
      <w:r w:rsidRPr="00AD0D95">
        <w:rPr>
          <w:rFonts w:eastAsia="黑体"/>
          <w:color w:val="auto"/>
          <w:sz w:val="28"/>
          <w:szCs w:val="28"/>
        </w:rPr>
        <w:t>XXXX</w:t>
      </w:r>
      <w:r w:rsidRPr="00AD0D95">
        <w:rPr>
          <w:rFonts w:eastAsia="黑体"/>
          <w:color w:val="auto"/>
          <w:sz w:val="28"/>
          <w:szCs w:val="28"/>
        </w:rPr>
        <w:sym w:font="Symbol" w:char="F0BE"/>
      </w:r>
      <w:proofErr w:type="gramStart"/>
      <w:r w:rsidRPr="00AD0D95">
        <w:rPr>
          <w:rFonts w:eastAsia="黑体"/>
          <w:color w:val="auto"/>
          <w:sz w:val="28"/>
          <w:szCs w:val="28"/>
        </w:rPr>
        <w:t>XX</w:t>
      </w:r>
      <w:r w:rsidRPr="00AD0D95">
        <w:rPr>
          <w:rFonts w:eastAsia="黑体"/>
          <w:color w:val="auto"/>
          <w:sz w:val="28"/>
          <w:szCs w:val="28"/>
        </w:rPr>
        <w:sym w:font="Symbol" w:char="F0BE"/>
      </w:r>
      <w:proofErr w:type="spellStart"/>
      <w:r w:rsidRPr="00AD0D95">
        <w:rPr>
          <w:rFonts w:eastAsia="黑体"/>
          <w:color w:val="auto"/>
          <w:sz w:val="28"/>
          <w:szCs w:val="28"/>
        </w:rPr>
        <w:t>XX</w:t>
      </w:r>
      <w:proofErr w:type="spellEnd"/>
      <w:proofErr w:type="gramEnd"/>
      <w:r w:rsidRPr="00AD0D95">
        <w:rPr>
          <w:rFonts w:eastAsia="黑体"/>
          <w:color w:val="auto"/>
          <w:sz w:val="28"/>
          <w:szCs w:val="28"/>
        </w:rPr>
        <w:t>发布</w:t>
      </w:r>
      <w:r w:rsidRPr="00AD0D95">
        <w:rPr>
          <w:rFonts w:eastAsia="黑体"/>
          <w:color w:val="auto"/>
          <w:sz w:val="28"/>
          <w:szCs w:val="28"/>
        </w:rPr>
        <w:t xml:space="preserve">                           XXXX</w:t>
      </w:r>
      <w:r w:rsidRPr="00AD0D95">
        <w:rPr>
          <w:rFonts w:eastAsia="黑体"/>
          <w:color w:val="auto"/>
          <w:sz w:val="28"/>
          <w:szCs w:val="28"/>
        </w:rPr>
        <w:sym w:font="Symbol" w:char="F0BE"/>
      </w:r>
      <w:proofErr w:type="gramStart"/>
      <w:r w:rsidRPr="00AD0D95">
        <w:rPr>
          <w:rFonts w:eastAsia="黑体"/>
          <w:color w:val="auto"/>
          <w:sz w:val="28"/>
          <w:szCs w:val="28"/>
        </w:rPr>
        <w:t>XX</w:t>
      </w:r>
      <w:r w:rsidRPr="00AD0D95">
        <w:rPr>
          <w:rFonts w:eastAsia="黑体"/>
          <w:color w:val="auto"/>
          <w:sz w:val="28"/>
          <w:szCs w:val="28"/>
        </w:rPr>
        <w:sym w:font="Symbol" w:char="F0BE"/>
      </w:r>
      <w:proofErr w:type="spellStart"/>
      <w:r w:rsidRPr="00AD0D95">
        <w:rPr>
          <w:rFonts w:eastAsia="黑体"/>
          <w:color w:val="auto"/>
          <w:sz w:val="28"/>
          <w:szCs w:val="28"/>
        </w:rPr>
        <w:t>XX</w:t>
      </w:r>
      <w:proofErr w:type="spellEnd"/>
      <w:proofErr w:type="gramEnd"/>
      <w:r w:rsidRPr="00AD0D95">
        <w:rPr>
          <w:rFonts w:eastAsia="黑体"/>
          <w:color w:val="auto"/>
          <w:sz w:val="28"/>
          <w:szCs w:val="28"/>
        </w:rPr>
        <w:t>实施</w:t>
      </w:r>
    </w:p>
    <w:p w14:paraId="17AD002F" w14:textId="1394A3B5" w:rsidR="00103ADD" w:rsidRPr="00AD0D95" w:rsidRDefault="009F3E2D" w:rsidP="00103ADD">
      <w:pPr>
        <w:keepLines w:val="0"/>
        <w:spacing w:after="0" w:line="240" w:lineRule="auto"/>
        <w:jc w:val="center"/>
        <w:rPr>
          <w:rFonts w:eastAsia="黑体"/>
          <w:color w:val="auto"/>
          <w:spacing w:val="60"/>
        </w:rPr>
      </w:pPr>
      <w:r>
        <w:rPr>
          <w:b/>
          <w:noProof/>
          <w:color w:val="auto"/>
          <w:sz w:val="44"/>
          <w:szCs w:val="44"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0" wp14:anchorId="718347F5" wp14:editId="1191707A">
                <wp:simplePos x="0" y="0"/>
                <wp:positionH relativeFrom="column">
                  <wp:posOffset>19050</wp:posOffset>
                </wp:positionH>
                <wp:positionV relativeFrom="page">
                  <wp:posOffset>8982074</wp:posOffset>
                </wp:positionV>
                <wp:extent cx="5939790" cy="0"/>
                <wp:effectExtent l="0" t="0" r="22860" b="19050"/>
                <wp:wrapNone/>
                <wp:docPr id="5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2F8E" id="直接连接符 1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.5pt,707.25pt" to="469.2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" o:allowoverlap="f" strokeweight="1pt">
                <w10:wrap anchory="page"/>
                <w10:anchorlock/>
              </v:line>
            </w:pict>
          </mc:Fallback>
        </mc:AlternateContent>
      </w:r>
      <w:bookmarkStart w:id="12" w:name="_Toc441433870"/>
      <w:bookmarkStart w:id="13" w:name="_Toc441433964"/>
      <w:r w:rsidR="00103ADD" w:rsidRPr="00E335A4">
        <w:rPr>
          <w:b/>
          <w:bCs/>
          <w:color w:val="auto"/>
          <w:spacing w:val="55"/>
          <w:kern w:val="0"/>
          <w:sz w:val="44"/>
          <w:szCs w:val="44"/>
          <w:fitText w:val="5415" w:id="-1482953983"/>
        </w:rPr>
        <w:t>河南省市场监督管理</w:t>
      </w:r>
      <w:r w:rsidR="00103ADD" w:rsidRPr="00E335A4">
        <w:rPr>
          <w:b/>
          <w:bCs/>
          <w:color w:val="auto"/>
          <w:spacing w:val="4"/>
          <w:kern w:val="0"/>
          <w:sz w:val="44"/>
          <w:szCs w:val="44"/>
          <w:fitText w:val="5415" w:id="-1482953983"/>
        </w:rPr>
        <w:t>局</w:t>
      </w:r>
      <w:r w:rsidR="00103ADD" w:rsidRPr="00AD0D95">
        <w:rPr>
          <w:rFonts w:eastAsia="黑体"/>
          <w:color w:val="auto"/>
          <w:spacing w:val="60"/>
          <w:sz w:val="28"/>
          <w:szCs w:val="24"/>
        </w:rPr>
        <w:t>发布</w:t>
      </w:r>
      <w:bookmarkEnd w:id="12"/>
      <w:bookmarkEnd w:id="13"/>
    </w:p>
    <w:p w14:paraId="62ECC345" w14:textId="77777777" w:rsidR="00103ADD" w:rsidRPr="00AD0D95" w:rsidRDefault="00103ADD" w:rsidP="00103ADD">
      <w:pPr>
        <w:keepLines w:val="0"/>
        <w:autoSpaceDE w:val="0"/>
        <w:autoSpaceDN w:val="0"/>
        <w:adjustRightInd w:val="0"/>
        <w:snapToGrid w:val="0"/>
        <w:spacing w:after="0" w:line="360" w:lineRule="atLeast"/>
        <w:ind w:firstLineChars="200" w:firstLine="720"/>
        <w:jc w:val="center"/>
        <w:outlineLvl w:val="0"/>
        <w:rPr>
          <w:rFonts w:eastAsia="黑体"/>
          <w:snapToGrid w:val="0"/>
          <w:color w:val="auto"/>
          <w:spacing w:val="40"/>
          <w:kern w:val="0"/>
          <w:sz w:val="28"/>
          <w:szCs w:val="28"/>
        </w:rPr>
        <w:sectPr w:rsidR="00103ADD" w:rsidRPr="00AD0D95" w:rsidSect="00E335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851" w:footer="992" w:gutter="0"/>
          <w:cols w:space="425"/>
          <w:titlePg/>
          <w:docGrid w:type="lines" w:linePitch="326"/>
        </w:sectPr>
      </w:pPr>
    </w:p>
    <w:p w14:paraId="300C10C0" w14:textId="77777777" w:rsidR="00103ADD" w:rsidRPr="00AD0D95" w:rsidRDefault="00103ADD" w:rsidP="00103ADD">
      <w:pPr>
        <w:keepLines w:val="0"/>
        <w:spacing w:after="0" w:line="200" w:lineRule="exact"/>
        <w:ind w:firstLine="880"/>
        <w:rPr>
          <w:rFonts w:eastAsia="黑体"/>
          <w:color w:val="auto"/>
          <w:sz w:val="44"/>
          <w:szCs w:val="44"/>
        </w:rPr>
      </w:pPr>
    </w:p>
    <w:p w14:paraId="59EB51B1" w14:textId="77777777" w:rsidR="00103ADD" w:rsidRPr="00AD0D95" w:rsidRDefault="00103ADD" w:rsidP="00103ADD">
      <w:pPr>
        <w:keepLines w:val="0"/>
        <w:spacing w:after="0" w:line="200" w:lineRule="exact"/>
        <w:ind w:firstLineChars="100" w:firstLine="440"/>
        <w:rPr>
          <w:rFonts w:eastAsia="黑体"/>
          <w:color w:val="auto"/>
          <w:sz w:val="44"/>
          <w:szCs w:val="44"/>
        </w:rPr>
      </w:pPr>
    </w:p>
    <w:p w14:paraId="33A9D921" w14:textId="525C1C9B" w:rsidR="00103ADD" w:rsidRPr="00AD0D95" w:rsidRDefault="009F3E2D" w:rsidP="005465C3">
      <w:pPr>
        <w:keepLines w:val="0"/>
        <w:spacing w:after="0" w:line="240" w:lineRule="auto"/>
        <w:jc w:val="left"/>
        <w:rPr>
          <w:rFonts w:eastAsia="黑体"/>
          <w:color w:val="auto"/>
          <w:sz w:val="44"/>
          <w:szCs w:val="52"/>
        </w:rPr>
      </w:pPr>
      <w:r>
        <w:rPr>
          <w:rFonts w:eastAsia="黑体"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C6535" wp14:editId="6F56071F">
                <wp:simplePos x="0" y="0"/>
                <wp:positionH relativeFrom="column">
                  <wp:posOffset>4333875</wp:posOffset>
                </wp:positionH>
                <wp:positionV relativeFrom="paragraph">
                  <wp:posOffset>166370</wp:posOffset>
                </wp:positionV>
                <wp:extent cx="1647825" cy="714375"/>
                <wp:effectExtent l="0" t="0" r="28575" b="28575"/>
                <wp:wrapNone/>
                <wp:docPr id="7" name="圆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A84E97" w14:textId="64D00FA0" w:rsidR="00622E6C" w:rsidRDefault="00622E6C" w:rsidP="00103ADD">
                            <w:pPr>
                              <w:spacing w:line="720" w:lineRule="auto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Cs/>
                                <w:sz w:val="28"/>
                                <w:szCs w:val="28"/>
                              </w:rPr>
                              <w:t>JJF(豫)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C6535" id="圆角矩形 7" o:spid="_x0000_s1026" style="position:absolute;margin-left:341.25pt;margin-top:13.1pt;width:129.7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">
                <v:stroke dashstyle="1 1" endcap="round"/>
                <v:path arrowok="t"/>
                <v:textbox>
                  <w:txbxContent>
                    <w:p w14:paraId="1CA84E97" w14:textId="64D00FA0" w:rsidR="00622E6C" w:rsidRDefault="00622E6C" w:rsidP="00103ADD">
                      <w:pPr>
                        <w:spacing w:line="720" w:lineRule="auto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JJF(豫)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XXX</w:t>
                      </w:r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rFonts w:ascii="黑体" w:eastAsia="黑体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062ECD" w:rsidRPr="00AD0D95">
        <w:rPr>
          <w:rFonts w:eastAsia="黑体"/>
          <w:noProof/>
          <w:color w:val="auto"/>
          <w:sz w:val="44"/>
          <w:szCs w:val="44"/>
        </w:rPr>
        <w:t>紫外线探伤灯校准规范</w:t>
      </w:r>
    </w:p>
    <w:p w14:paraId="15FB9B10" w14:textId="77777777" w:rsidR="00B35531" w:rsidRPr="00AD0D95" w:rsidRDefault="00B35531" w:rsidP="00B35531">
      <w:pPr>
        <w:keepLines w:val="0"/>
        <w:spacing w:after="0" w:line="240" w:lineRule="auto"/>
        <w:ind w:firstLineChars="250" w:firstLine="700"/>
        <w:rPr>
          <w:rFonts w:eastAsia="黑体"/>
          <w:color w:val="auto"/>
          <w:kern w:val="0"/>
          <w:sz w:val="28"/>
          <w:szCs w:val="20"/>
        </w:rPr>
      </w:pPr>
      <w:r w:rsidRPr="00AD0D95">
        <w:rPr>
          <w:rFonts w:eastAsia="黑体"/>
          <w:color w:val="auto"/>
          <w:kern w:val="0"/>
          <w:sz w:val="28"/>
          <w:szCs w:val="20"/>
        </w:rPr>
        <w:t xml:space="preserve">Calibration Specification for </w:t>
      </w:r>
    </w:p>
    <w:p w14:paraId="707860A5" w14:textId="5ADF244A" w:rsidR="00103ADD" w:rsidRPr="00AD0D95" w:rsidRDefault="00062EC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  <w:r w:rsidRPr="00AD0D95">
        <w:rPr>
          <w:rFonts w:eastAsia="黑体"/>
          <w:color w:val="auto"/>
          <w:kern w:val="0"/>
          <w:sz w:val="28"/>
          <w:szCs w:val="20"/>
        </w:rPr>
        <w:t>Ultraviolet flaw detector lamp</w:t>
      </w:r>
      <w:r w:rsidR="009F3E2D">
        <w:rPr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1" layoutInCell="1" allowOverlap="0" wp14:anchorId="5D738EF9" wp14:editId="2EBB19F2">
                <wp:simplePos x="0" y="0"/>
                <wp:positionH relativeFrom="column">
                  <wp:posOffset>13335</wp:posOffset>
                </wp:positionH>
                <wp:positionV relativeFrom="page">
                  <wp:posOffset>2838449</wp:posOffset>
                </wp:positionV>
                <wp:extent cx="6097905" cy="0"/>
                <wp:effectExtent l="0" t="0" r="3619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53D77" id="直接连接符 1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.05pt,223.5pt" to="481.2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" o:allowoverlap="f" strokeweight="1pt">
                <w10:wrap anchory="page"/>
                <w10:anchorlock/>
              </v:line>
            </w:pict>
          </mc:Fallback>
        </mc:AlternateContent>
      </w:r>
      <w:r w:rsidR="0022132F">
        <w:rPr>
          <w:rFonts w:eastAsia="黑体"/>
          <w:color w:val="auto"/>
          <w:kern w:val="0"/>
          <w:sz w:val="28"/>
          <w:szCs w:val="20"/>
        </w:rPr>
        <w:t>s</w:t>
      </w:r>
    </w:p>
    <w:p w14:paraId="55207DBF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5A84E020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3697205D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5EC16979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3CF8310E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187EC7B8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52C0AB52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44793B96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79EFB850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7C7ED88F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2946DDC3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1EB64667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51B7989C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0B66858C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771DFC69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color w:val="auto"/>
          <w:sz w:val="28"/>
          <w:szCs w:val="28"/>
        </w:rPr>
      </w:pPr>
    </w:p>
    <w:p w14:paraId="54693CF5" w14:textId="77777777" w:rsidR="00103ADD" w:rsidRPr="00AD0D95" w:rsidRDefault="00103ADD" w:rsidP="00E0221E">
      <w:pPr>
        <w:keepLines w:val="0"/>
        <w:spacing w:after="120" w:line="240" w:lineRule="auto"/>
        <w:rPr>
          <w:color w:val="auto"/>
          <w:sz w:val="28"/>
          <w:szCs w:val="28"/>
        </w:rPr>
      </w:pPr>
    </w:p>
    <w:p w14:paraId="645463BC" w14:textId="77777777" w:rsidR="00103ADD" w:rsidRPr="00AD0D95" w:rsidRDefault="00103ADD" w:rsidP="00103ADD">
      <w:pPr>
        <w:keepLines w:val="0"/>
        <w:spacing w:after="120" w:line="240" w:lineRule="auto"/>
        <w:ind w:firstLineChars="300" w:firstLine="840"/>
        <w:rPr>
          <w:rFonts w:eastAsia="黑体"/>
          <w:color w:val="auto"/>
          <w:sz w:val="28"/>
          <w:szCs w:val="28"/>
        </w:rPr>
      </w:pPr>
      <w:r w:rsidRPr="00AD0D95">
        <w:rPr>
          <w:rFonts w:eastAsia="黑体"/>
          <w:color w:val="auto"/>
          <w:sz w:val="28"/>
          <w:szCs w:val="28"/>
        </w:rPr>
        <w:t>归</w:t>
      </w:r>
      <w:r w:rsidRPr="00AD0D95">
        <w:rPr>
          <w:rFonts w:eastAsia="黑体"/>
          <w:color w:val="auto"/>
          <w:sz w:val="28"/>
          <w:szCs w:val="28"/>
        </w:rPr>
        <w:t xml:space="preserve"> </w:t>
      </w:r>
      <w:r w:rsidRPr="00AD0D95">
        <w:rPr>
          <w:rFonts w:eastAsia="黑体"/>
          <w:color w:val="auto"/>
          <w:sz w:val="28"/>
          <w:szCs w:val="28"/>
        </w:rPr>
        <w:t>口</w:t>
      </w:r>
      <w:r w:rsidRPr="00AD0D95">
        <w:rPr>
          <w:rFonts w:eastAsia="黑体"/>
          <w:color w:val="auto"/>
          <w:sz w:val="28"/>
          <w:szCs w:val="28"/>
        </w:rPr>
        <w:t xml:space="preserve"> </w:t>
      </w:r>
      <w:r w:rsidRPr="00AD0D95">
        <w:rPr>
          <w:rFonts w:eastAsia="黑体"/>
          <w:color w:val="auto"/>
          <w:sz w:val="28"/>
          <w:szCs w:val="28"/>
        </w:rPr>
        <w:t>单</w:t>
      </w:r>
      <w:r w:rsidRPr="00AD0D95">
        <w:rPr>
          <w:rFonts w:eastAsia="黑体"/>
          <w:color w:val="auto"/>
          <w:sz w:val="28"/>
          <w:szCs w:val="28"/>
        </w:rPr>
        <w:t xml:space="preserve"> </w:t>
      </w:r>
      <w:r w:rsidRPr="00AD0D95">
        <w:rPr>
          <w:rFonts w:eastAsia="黑体"/>
          <w:color w:val="auto"/>
          <w:sz w:val="28"/>
          <w:szCs w:val="28"/>
        </w:rPr>
        <w:t>位</w:t>
      </w:r>
      <w:r w:rsidRPr="00AD0D95">
        <w:rPr>
          <w:rFonts w:eastAsia="黑体"/>
          <w:color w:val="auto"/>
          <w:sz w:val="28"/>
          <w:szCs w:val="28"/>
        </w:rPr>
        <w:t xml:space="preserve"> </w:t>
      </w:r>
      <w:r w:rsidRPr="00AD0D95">
        <w:rPr>
          <w:rFonts w:eastAsia="黑体"/>
          <w:color w:val="auto"/>
          <w:sz w:val="28"/>
          <w:szCs w:val="28"/>
        </w:rPr>
        <w:t>：</w:t>
      </w:r>
      <w:r w:rsidRPr="00AD0D95">
        <w:rPr>
          <w:color w:val="auto"/>
          <w:sz w:val="28"/>
          <w:szCs w:val="28"/>
        </w:rPr>
        <w:t>河南省市场监督管理局</w:t>
      </w:r>
    </w:p>
    <w:p w14:paraId="1483103F" w14:textId="77777777" w:rsidR="00103ADD" w:rsidRPr="00AD0D95" w:rsidRDefault="00103ADD" w:rsidP="00103ADD">
      <w:pPr>
        <w:keepLines w:val="0"/>
        <w:spacing w:after="120" w:line="240" w:lineRule="auto"/>
        <w:ind w:firstLineChars="300" w:firstLine="840"/>
        <w:rPr>
          <w:color w:val="auto"/>
          <w:sz w:val="28"/>
          <w:szCs w:val="28"/>
        </w:rPr>
      </w:pPr>
      <w:r w:rsidRPr="00AD0D95">
        <w:rPr>
          <w:rFonts w:eastAsia="黑体"/>
          <w:color w:val="auto"/>
          <w:sz w:val="28"/>
          <w:szCs w:val="28"/>
        </w:rPr>
        <w:t>主要起草单位：</w:t>
      </w:r>
      <w:r w:rsidRPr="00AD0D95">
        <w:rPr>
          <w:color w:val="auto"/>
          <w:sz w:val="28"/>
          <w:szCs w:val="28"/>
        </w:rPr>
        <w:t>河南省计量</w:t>
      </w:r>
      <w:r w:rsidR="00B35531" w:rsidRPr="00AD0D95">
        <w:rPr>
          <w:color w:val="auto"/>
          <w:sz w:val="28"/>
          <w:szCs w:val="28"/>
        </w:rPr>
        <w:t>测试</w:t>
      </w:r>
      <w:r w:rsidRPr="00AD0D95">
        <w:rPr>
          <w:color w:val="auto"/>
          <w:sz w:val="28"/>
          <w:szCs w:val="28"/>
        </w:rPr>
        <w:t>科学研究院</w:t>
      </w:r>
    </w:p>
    <w:p w14:paraId="0312F86A" w14:textId="77777777" w:rsidR="00103ADD" w:rsidRPr="00AD0D95" w:rsidRDefault="00103ADD" w:rsidP="00103ADD">
      <w:pPr>
        <w:keepLines w:val="0"/>
        <w:spacing w:after="120" w:line="240" w:lineRule="auto"/>
        <w:ind w:firstLineChars="300" w:firstLine="840"/>
        <w:rPr>
          <w:color w:val="auto"/>
          <w:sz w:val="28"/>
          <w:szCs w:val="28"/>
        </w:rPr>
      </w:pPr>
    </w:p>
    <w:p w14:paraId="09D09E7A" w14:textId="77777777" w:rsidR="00103ADD" w:rsidRPr="00AD0D95" w:rsidRDefault="00103ADD" w:rsidP="00103ADD">
      <w:pPr>
        <w:keepLines w:val="0"/>
        <w:spacing w:after="120" w:line="240" w:lineRule="auto"/>
        <w:ind w:firstLineChars="800" w:firstLine="2240"/>
        <w:rPr>
          <w:color w:val="auto"/>
          <w:sz w:val="28"/>
          <w:szCs w:val="28"/>
        </w:rPr>
      </w:pPr>
    </w:p>
    <w:p w14:paraId="235C68FE" w14:textId="77777777" w:rsidR="00103ADD" w:rsidRPr="00AD0D95" w:rsidRDefault="00103ADD" w:rsidP="00103ADD">
      <w:pPr>
        <w:keepLines w:val="0"/>
        <w:spacing w:after="120" w:line="240" w:lineRule="auto"/>
        <w:ind w:firstLineChars="800" w:firstLine="2240"/>
        <w:rPr>
          <w:color w:val="auto"/>
          <w:sz w:val="28"/>
          <w:szCs w:val="28"/>
        </w:rPr>
      </w:pPr>
    </w:p>
    <w:p w14:paraId="2B34AB5C" w14:textId="77777777" w:rsidR="00103ADD" w:rsidRPr="00AD0D95" w:rsidRDefault="00103ADD" w:rsidP="00103ADD">
      <w:pPr>
        <w:keepLines w:val="0"/>
        <w:spacing w:after="120" w:line="240" w:lineRule="auto"/>
        <w:ind w:leftChars="-202" w:left="-485" w:firstLineChars="200" w:firstLine="560"/>
        <w:rPr>
          <w:color w:val="auto"/>
          <w:sz w:val="28"/>
          <w:szCs w:val="28"/>
        </w:rPr>
      </w:pPr>
      <w:r w:rsidRPr="00AD0D95">
        <w:rPr>
          <w:color w:val="auto"/>
          <w:sz w:val="28"/>
          <w:szCs w:val="28"/>
        </w:rPr>
        <w:t>本规范委托主要起草单位负责解释</w:t>
      </w:r>
    </w:p>
    <w:p w14:paraId="1E9EC3E0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rFonts w:eastAsia="黑体"/>
          <w:color w:val="auto"/>
          <w:sz w:val="28"/>
          <w:szCs w:val="28"/>
        </w:rPr>
      </w:pPr>
    </w:p>
    <w:p w14:paraId="4BCD233B" w14:textId="77777777" w:rsidR="00103ADD" w:rsidRPr="00AD0D95" w:rsidRDefault="00103ADD" w:rsidP="00103ADD">
      <w:pPr>
        <w:keepLines w:val="0"/>
        <w:spacing w:after="120" w:line="240" w:lineRule="auto"/>
        <w:ind w:firstLine="560"/>
        <w:rPr>
          <w:rFonts w:eastAsia="黑体"/>
          <w:color w:val="auto"/>
          <w:sz w:val="28"/>
          <w:szCs w:val="28"/>
        </w:rPr>
      </w:pPr>
    </w:p>
    <w:p w14:paraId="17CD6F22" w14:textId="77777777" w:rsidR="00103ADD" w:rsidRPr="00AD0D95" w:rsidRDefault="00103ADD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14:paraId="3F2D1B4E" w14:textId="77777777" w:rsidR="00E0221E" w:rsidRPr="00AD0D95" w:rsidRDefault="00E0221E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14:paraId="407D62C4" w14:textId="77777777" w:rsidR="00E0221E" w:rsidRPr="00AD0D95" w:rsidRDefault="00E0221E" w:rsidP="00103ADD">
      <w:pPr>
        <w:keepLines w:val="0"/>
        <w:spacing w:after="0" w:line="240" w:lineRule="auto"/>
        <w:rPr>
          <w:rFonts w:eastAsia="黑体"/>
          <w:color w:val="auto"/>
          <w:sz w:val="28"/>
          <w:szCs w:val="28"/>
        </w:rPr>
      </w:pPr>
    </w:p>
    <w:p w14:paraId="2542D478" w14:textId="77777777" w:rsidR="00103ADD" w:rsidRPr="00AD0D95" w:rsidRDefault="00103ADD" w:rsidP="00103ADD">
      <w:pPr>
        <w:keepLines w:val="0"/>
        <w:spacing w:after="0" w:line="240" w:lineRule="auto"/>
        <w:ind w:firstLineChars="100" w:firstLine="280"/>
        <w:rPr>
          <w:rFonts w:eastAsia="黑体"/>
          <w:color w:val="auto"/>
          <w:sz w:val="28"/>
          <w:szCs w:val="28"/>
        </w:rPr>
      </w:pPr>
      <w:r w:rsidRPr="00AD0D95">
        <w:rPr>
          <w:rFonts w:eastAsia="黑体"/>
          <w:color w:val="auto"/>
          <w:sz w:val="28"/>
          <w:szCs w:val="28"/>
        </w:rPr>
        <w:t>本规范主要起草人：</w:t>
      </w:r>
    </w:p>
    <w:p w14:paraId="0FDDBC37" w14:textId="30DA2E6C" w:rsidR="00103ADD" w:rsidRPr="00AD0D95" w:rsidRDefault="00062ECD" w:rsidP="00103ADD">
      <w:pPr>
        <w:keepLines w:val="0"/>
        <w:spacing w:after="0" w:line="240" w:lineRule="auto"/>
        <w:ind w:firstLineChars="602" w:firstLine="1686"/>
        <w:rPr>
          <w:color w:val="auto"/>
          <w:sz w:val="28"/>
          <w:szCs w:val="28"/>
        </w:rPr>
      </w:pPr>
      <w:r w:rsidRPr="00AD0D95">
        <w:rPr>
          <w:color w:val="auto"/>
          <w:sz w:val="28"/>
          <w:szCs w:val="28"/>
        </w:rPr>
        <w:t>刘红乐</w:t>
      </w:r>
      <w:r w:rsidR="00103ADD" w:rsidRPr="00AD0D95">
        <w:rPr>
          <w:color w:val="auto"/>
          <w:sz w:val="28"/>
          <w:szCs w:val="28"/>
        </w:rPr>
        <w:t>（河南省计量</w:t>
      </w:r>
      <w:r w:rsidR="0087010A">
        <w:rPr>
          <w:rFonts w:hint="eastAsia"/>
          <w:color w:val="auto"/>
          <w:sz w:val="28"/>
          <w:szCs w:val="28"/>
        </w:rPr>
        <w:t>测试</w:t>
      </w:r>
      <w:r w:rsidR="00103ADD" w:rsidRPr="00AD0D95">
        <w:rPr>
          <w:color w:val="auto"/>
          <w:sz w:val="28"/>
          <w:szCs w:val="28"/>
        </w:rPr>
        <w:t>科学研究院）</w:t>
      </w:r>
    </w:p>
    <w:p w14:paraId="488A3B6F" w14:textId="77777777" w:rsidR="00B35531" w:rsidRPr="00AD0D95" w:rsidRDefault="00B35531" w:rsidP="00103ADD">
      <w:pPr>
        <w:keepLines w:val="0"/>
        <w:spacing w:after="0" w:line="240" w:lineRule="auto"/>
        <w:ind w:firstLineChars="400" w:firstLine="1120"/>
        <w:rPr>
          <w:rFonts w:eastAsia="黑体"/>
          <w:color w:val="auto"/>
          <w:sz w:val="28"/>
          <w:szCs w:val="28"/>
        </w:rPr>
      </w:pPr>
    </w:p>
    <w:p w14:paraId="7A16E6AA" w14:textId="77777777" w:rsidR="00103ADD" w:rsidRPr="00AD0D95" w:rsidRDefault="00103ADD" w:rsidP="00103ADD">
      <w:pPr>
        <w:keepLines w:val="0"/>
        <w:spacing w:after="0" w:line="240" w:lineRule="auto"/>
        <w:ind w:firstLineChars="400" w:firstLine="1120"/>
        <w:rPr>
          <w:rFonts w:eastAsia="黑体"/>
          <w:color w:val="auto"/>
          <w:sz w:val="28"/>
          <w:szCs w:val="28"/>
        </w:rPr>
      </w:pPr>
      <w:r w:rsidRPr="00AD0D95">
        <w:rPr>
          <w:rFonts w:eastAsia="黑体"/>
          <w:color w:val="auto"/>
          <w:sz w:val="28"/>
          <w:szCs w:val="28"/>
        </w:rPr>
        <w:t>参加起草人：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5B9C03B0" w14:textId="77777777" w:rsidR="00F0094D" w:rsidRPr="00AD0D95" w:rsidRDefault="00F0094D" w:rsidP="004611A4">
      <w:pPr>
        <w:pStyle w:val="af2"/>
        <w:keepLines w:val="0"/>
        <w:spacing w:after="0" w:line="360" w:lineRule="auto"/>
        <w:ind w:firstLineChars="100" w:firstLine="321"/>
        <w:rPr>
          <w:rFonts w:eastAsia="黑体"/>
          <w:b/>
          <w:bCs/>
          <w:sz w:val="32"/>
        </w:rPr>
      </w:pPr>
    </w:p>
    <w:p w14:paraId="0B466190" w14:textId="77777777" w:rsidR="00B35531" w:rsidRPr="00AD0D95" w:rsidRDefault="00B35531" w:rsidP="004611A4">
      <w:pPr>
        <w:pStyle w:val="af2"/>
        <w:keepLines w:val="0"/>
        <w:spacing w:after="0" w:line="360" w:lineRule="auto"/>
        <w:ind w:firstLineChars="100" w:firstLine="321"/>
        <w:rPr>
          <w:rFonts w:eastAsia="黑体"/>
          <w:b/>
          <w:bCs/>
          <w:sz w:val="32"/>
        </w:rPr>
        <w:sectPr w:rsidR="00B35531" w:rsidRPr="00AD0D95" w:rsidSect="00E335A4">
          <w:headerReference w:type="first" r:id="rId16"/>
          <w:footerReference w:type="first" r:id="rId17"/>
          <w:pgSz w:w="11900" w:h="16840"/>
          <w:pgMar w:top="1134" w:right="1134" w:bottom="1134" w:left="1134" w:header="851" w:footer="992" w:gutter="0"/>
          <w:cols w:space="425"/>
          <w:titlePg/>
          <w:docGrid w:type="lines" w:linePitch="326"/>
        </w:sectPr>
      </w:pPr>
    </w:p>
    <w:p w14:paraId="261996FF" w14:textId="77777777" w:rsidR="001A7DC7" w:rsidRPr="00AD0D95" w:rsidRDefault="009476D9">
      <w:pPr>
        <w:pStyle w:val="12"/>
        <w:ind w:firstLineChars="1000" w:firstLine="4400"/>
        <w:rPr>
          <w:rFonts w:eastAsia="黑体"/>
          <w:color w:val="auto"/>
          <w:sz w:val="44"/>
          <w:szCs w:val="44"/>
          <w:lang w:val="zh-CN"/>
        </w:rPr>
      </w:pPr>
      <w:r w:rsidRPr="00AD0D95">
        <w:rPr>
          <w:rFonts w:eastAsia="黑体"/>
          <w:color w:val="auto"/>
          <w:sz w:val="44"/>
          <w:szCs w:val="44"/>
          <w:lang w:val="zh-CN"/>
        </w:rPr>
        <w:lastRenderedPageBreak/>
        <w:t>目录</w:t>
      </w:r>
    </w:p>
    <w:p w14:paraId="509C0751" w14:textId="77777777" w:rsidR="00B1029B" w:rsidRDefault="001A7DC7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r w:rsidRPr="00AD0D95">
        <w:rPr>
          <w:rFonts w:eastAsiaTheme="minorEastAsia"/>
          <w:bCs/>
          <w:color w:val="auto"/>
          <w:kern w:val="0"/>
          <w:szCs w:val="24"/>
        </w:rPr>
        <w:fldChar w:fldCharType="begin"/>
      </w:r>
      <w:r w:rsidR="00F65623" w:rsidRPr="00AD0D95">
        <w:rPr>
          <w:rFonts w:eastAsiaTheme="minorEastAsia"/>
          <w:color w:val="auto"/>
          <w:szCs w:val="24"/>
        </w:rPr>
        <w:instrText xml:space="preserve"> TOC \o "1-1" \h \z \t "</w:instrText>
      </w:r>
      <w:r w:rsidR="00F65623" w:rsidRPr="00AD0D95">
        <w:rPr>
          <w:rFonts w:eastAsiaTheme="minorEastAsia"/>
          <w:color w:val="auto"/>
          <w:szCs w:val="24"/>
        </w:rPr>
        <w:instrText>标题</w:instrText>
      </w:r>
      <w:r w:rsidR="00F65623" w:rsidRPr="00AD0D95">
        <w:rPr>
          <w:rFonts w:eastAsiaTheme="minorEastAsia"/>
          <w:color w:val="auto"/>
          <w:szCs w:val="24"/>
        </w:rPr>
        <w:instrText xml:space="preserve"> 2,2,</w:instrText>
      </w:r>
      <w:r w:rsidR="00F65623" w:rsidRPr="00AD0D95">
        <w:rPr>
          <w:rFonts w:eastAsiaTheme="minorEastAsia"/>
          <w:color w:val="auto"/>
          <w:szCs w:val="24"/>
        </w:rPr>
        <w:instrText>标题</w:instrText>
      </w:r>
      <w:r w:rsidR="00F65623" w:rsidRPr="00AD0D95">
        <w:rPr>
          <w:rFonts w:eastAsiaTheme="minorEastAsia"/>
          <w:color w:val="auto"/>
          <w:szCs w:val="24"/>
        </w:rPr>
        <w:instrText xml:space="preserve"> 3,3,</w:instrText>
      </w:r>
      <w:r w:rsidR="00F65623" w:rsidRPr="00AD0D95">
        <w:rPr>
          <w:rFonts w:eastAsiaTheme="minorEastAsia"/>
          <w:color w:val="auto"/>
          <w:szCs w:val="24"/>
        </w:rPr>
        <w:instrText>一级条标题</w:instrText>
      </w:r>
      <w:r w:rsidR="00F65623" w:rsidRPr="00AD0D95">
        <w:rPr>
          <w:rFonts w:eastAsiaTheme="minorEastAsia"/>
          <w:color w:val="auto"/>
          <w:szCs w:val="24"/>
        </w:rPr>
        <w:instrText>,3,</w:instrText>
      </w:r>
      <w:r w:rsidR="00F65623" w:rsidRPr="00AD0D95">
        <w:rPr>
          <w:rFonts w:eastAsiaTheme="minorEastAsia"/>
          <w:color w:val="auto"/>
          <w:szCs w:val="24"/>
        </w:rPr>
        <w:instrText>章标题</w:instrText>
      </w:r>
      <w:r w:rsidR="00F65623" w:rsidRPr="00AD0D95">
        <w:rPr>
          <w:rFonts w:eastAsiaTheme="minorEastAsia"/>
          <w:color w:val="auto"/>
          <w:szCs w:val="24"/>
        </w:rPr>
        <w:instrText>,2,2</w:instrText>
      </w:r>
      <w:r w:rsidR="00F65623" w:rsidRPr="00AD0D95">
        <w:rPr>
          <w:rFonts w:eastAsiaTheme="minorEastAsia"/>
          <w:color w:val="auto"/>
          <w:szCs w:val="24"/>
        </w:rPr>
        <w:instrText>级</w:instrText>
      </w:r>
      <w:r w:rsidR="00F65623" w:rsidRPr="00AD0D95">
        <w:rPr>
          <w:rFonts w:eastAsiaTheme="minorEastAsia"/>
          <w:color w:val="auto"/>
          <w:szCs w:val="24"/>
        </w:rPr>
        <w:instrText xml:space="preserve">,1" </w:instrText>
      </w:r>
      <w:r w:rsidRPr="00AD0D95">
        <w:rPr>
          <w:rFonts w:eastAsiaTheme="minorEastAsia"/>
          <w:bCs/>
          <w:color w:val="auto"/>
          <w:kern w:val="0"/>
          <w:szCs w:val="24"/>
        </w:rPr>
        <w:fldChar w:fldCharType="separate"/>
      </w:r>
      <w:hyperlink w:anchor="_Toc221107889" w:history="1">
        <w:r w:rsidR="00B1029B" w:rsidRPr="007B237B">
          <w:rPr>
            <w:rStyle w:val="af3"/>
            <w:rFonts w:hint="eastAsia"/>
            <w:noProof/>
          </w:rPr>
          <w:t>引言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_Toc221107889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II</w:t>
        </w:r>
        <w:r w:rsidR="00B1029B">
          <w:rPr>
            <w:noProof/>
            <w:webHidden/>
          </w:rPr>
          <w:fldChar w:fldCharType="end"/>
        </w:r>
      </w:hyperlink>
    </w:p>
    <w:p w14:paraId="0CD18160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0" w:history="1">
        <w:r w:rsidR="00B1029B" w:rsidRPr="007B237B">
          <w:rPr>
            <w:rStyle w:val="af3"/>
            <w:noProof/>
          </w:rPr>
          <w:t xml:space="preserve">1  </w:t>
        </w:r>
        <w:r w:rsidR="00B1029B" w:rsidRPr="007B237B">
          <w:rPr>
            <w:rStyle w:val="af3"/>
            <w:rFonts w:hint="eastAsia"/>
            <w:noProof/>
          </w:rPr>
          <w:t>范围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_Toc221107890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1</w:t>
        </w:r>
        <w:r w:rsidR="00B1029B">
          <w:rPr>
            <w:noProof/>
            <w:webHidden/>
          </w:rPr>
          <w:fldChar w:fldCharType="end"/>
        </w:r>
      </w:hyperlink>
    </w:p>
    <w:p w14:paraId="5C5CF646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1" w:history="1">
        <w:r w:rsidR="00B1029B" w:rsidRPr="007B237B">
          <w:rPr>
            <w:rStyle w:val="af3"/>
            <w:noProof/>
          </w:rPr>
          <w:t xml:space="preserve">2  </w:t>
        </w:r>
        <w:r w:rsidR="00B1029B" w:rsidRPr="007B237B">
          <w:rPr>
            <w:rStyle w:val="af3"/>
            <w:rFonts w:hint="eastAsia"/>
            <w:noProof/>
          </w:rPr>
          <w:t>引用文件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_Toc221107891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1</w:t>
        </w:r>
        <w:r w:rsidR="00B1029B">
          <w:rPr>
            <w:noProof/>
            <w:webHidden/>
          </w:rPr>
          <w:fldChar w:fldCharType="end"/>
        </w:r>
      </w:hyperlink>
    </w:p>
    <w:p w14:paraId="7560B052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2" w:history="1">
        <w:r w:rsidR="00B1029B" w:rsidRPr="007B237B">
          <w:rPr>
            <w:rStyle w:val="af3"/>
            <w:noProof/>
          </w:rPr>
          <w:t xml:space="preserve">3  </w:t>
        </w:r>
        <w:r w:rsidR="00B1029B" w:rsidRPr="007B237B">
          <w:rPr>
            <w:rStyle w:val="af3"/>
            <w:rFonts w:hint="eastAsia"/>
            <w:noProof/>
          </w:rPr>
          <w:t>概述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_Toc221107892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1</w:t>
        </w:r>
        <w:r w:rsidR="00B1029B">
          <w:rPr>
            <w:noProof/>
            <w:webHidden/>
          </w:rPr>
          <w:fldChar w:fldCharType="end"/>
        </w:r>
      </w:hyperlink>
    </w:p>
    <w:p w14:paraId="19593247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3" w:history="1">
        <w:r w:rsidR="00B1029B" w:rsidRPr="007B237B">
          <w:rPr>
            <w:rStyle w:val="af3"/>
            <w:noProof/>
          </w:rPr>
          <w:t xml:space="preserve">4  </w:t>
        </w:r>
        <w:r w:rsidR="00B1029B" w:rsidRPr="007B237B">
          <w:rPr>
            <w:rStyle w:val="af3"/>
            <w:rFonts w:hint="eastAsia"/>
            <w:noProof/>
          </w:rPr>
          <w:t>计量性能要求</w:t>
        </w:r>
        <w:bookmarkStart w:id="14" w:name="_GoBack"/>
        <w:bookmarkEnd w:id="14"/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_Toc221107893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1</w:t>
        </w:r>
        <w:r w:rsidR="00B1029B">
          <w:rPr>
            <w:noProof/>
            <w:webHidden/>
          </w:rPr>
          <w:fldChar w:fldCharType="end"/>
        </w:r>
      </w:hyperlink>
    </w:p>
    <w:p w14:paraId="0DEA8445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4" w:history="1">
        <w:r w:rsidR="00B1029B" w:rsidRPr="007B237B">
          <w:rPr>
            <w:rStyle w:val="af3"/>
            <w:noProof/>
          </w:rPr>
          <w:t xml:space="preserve">5  </w:t>
        </w:r>
        <w:r w:rsidR="00B1029B" w:rsidRPr="007B237B">
          <w:rPr>
            <w:rStyle w:val="af3"/>
            <w:rFonts w:hint="eastAsia"/>
            <w:noProof/>
          </w:rPr>
          <w:t>校准条件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_Toc221107894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2</w:t>
        </w:r>
        <w:r w:rsidR="00B1029B">
          <w:rPr>
            <w:noProof/>
            <w:webHidden/>
          </w:rPr>
          <w:fldChar w:fldCharType="end"/>
        </w:r>
      </w:hyperlink>
    </w:p>
    <w:p w14:paraId="78E10090" w14:textId="7E4020A2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5" w:history="1">
        <w:r w:rsidR="00B1029B" w:rsidRPr="007B237B">
          <w:rPr>
            <w:rStyle w:val="af3"/>
            <w:noProof/>
          </w:rPr>
          <w:t>5.1</w:t>
        </w:r>
        <w:r w:rsidR="00DE6A41">
          <w:rPr>
            <w:rStyle w:val="af3"/>
            <w:noProof/>
          </w:rPr>
          <w:t xml:space="preserve"> </w:t>
        </w:r>
        <w:r w:rsidR="00B1029B" w:rsidRPr="007B237B">
          <w:rPr>
            <w:rStyle w:val="af3"/>
            <w:rFonts w:hint="eastAsia"/>
            <w:noProof/>
          </w:rPr>
          <w:t>环境条件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_Toc221107895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2</w:t>
        </w:r>
        <w:r w:rsidR="00B1029B">
          <w:rPr>
            <w:noProof/>
            <w:webHidden/>
          </w:rPr>
          <w:fldChar w:fldCharType="end"/>
        </w:r>
      </w:hyperlink>
    </w:p>
    <w:p w14:paraId="6ADF88AD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6" w:history="1">
        <w:r w:rsidR="00B1029B" w:rsidRPr="007B237B">
          <w:rPr>
            <w:rStyle w:val="af3"/>
            <w:noProof/>
          </w:rPr>
          <w:t xml:space="preserve">5.2 </w:t>
        </w:r>
        <w:r w:rsidR="00B1029B" w:rsidRPr="007B237B">
          <w:rPr>
            <w:rStyle w:val="af3"/>
            <w:rFonts w:hint="eastAsia"/>
            <w:noProof/>
          </w:rPr>
          <w:t>校准用设备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_Toc221107896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2</w:t>
        </w:r>
        <w:r w:rsidR="00B1029B">
          <w:rPr>
            <w:noProof/>
            <w:webHidden/>
          </w:rPr>
          <w:fldChar w:fldCharType="end"/>
        </w:r>
      </w:hyperlink>
    </w:p>
    <w:p w14:paraId="1C8B3223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7" w:history="1">
        <w:r w:rsidR="00B1029B" w:rsidRPr="007B237B">
          <w:rPr>
            <w:rStyle w:val="af3"/>
            <w:noProof/>
          </w:rPr>
          <w:t xml:space="preserve">6  </w:t>
        </w:r>
        <w:r w:rsidR="00B1029B" w:rsidRPr="007B237B">
          <w:rPr>
            <w:rStyle w:val="af3"/>
            <w:rFonts w:hint="eastAsia"/>
            <w:noProof/>
          </w:rPr>
          <w:t>校准项目和校准方法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_Toc221107897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3</w:t>
        </w:r>
        <w:r w:rsidR="00B1029B">
          <w:rPr>
            <w:noProof/>
            <w:webHidden/>
          </w:rPr>
          <w:fldChar w:fldCharType="end"/>
        </w:r>
      </w:hyperlink>
    </w:p>
    <w:p w14:paraId="230F21BD" w14:textId="7D30D358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8" w:history="1">
        <w:r w:rsidR="00B1029B" w:rsidRPr="007B237B">
          <w:rPr>
            <w:rStyle w:val="af3"/>
            <w:noProof/>
            <w:kern w:val="0"/>
          </w:rPr>
          <w:t>6.1</w:t>
        </w:r>
        <w:r w:rsidR="00DE6A41">
          <w:rPr>
            <w:rStyle w:val="af3"/>
            <w:noProof/>
            <w:kern w:val="0"/>
          </w:rPr>
          <w:t xml:space="preserve"> </w:t>
        </w:r>
        <w:r w:rsidR="00B1029B" w:rsidRPr="007B237B">
          <w:rPr>
            <w:rStyle w:val="af3"/>
            <w:rFonts w:hint="eastAsia"/>
            <w:noProof/>
            <w:kern w:val="0"/>
          </w:rPr>
          <w:t>中心辐照强度校准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_Toc221107898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3</w:t>
        </w:r>
        <w:r w:rsidR="00B1029B">
          <w:rPr>
            <w:noProof/>
            <w:webHidden/>
          </w:rPr>
          <w:fldChar w:fldCharType="end"/>
        </w:r>
      </w:hyperlink>
    </w:p>
    <w:p w14:paraId="168E0BE8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899" w:history="1">
        <w:r w:rsidR="00B1029B" w:rsidRPr="007B237B">
          <w:rPr>
            <w:rStyle w:val="af3"/>
            <w:noProof/>
            <w:kern w:val="0"/>
          </w:rPr>
          <w:t xml:space="preserve">6.2 </w:t>
        </w:r>
        <w:r w:rsidR="00B1029B" w:rsidRPr="007B237B">
          <w:rPr>
            <w:rStyle w:val="af3"/>
            <w:rFonts w:hint="eastAsia"/>
            <w:noProof/>
            <w:kern w:val="0"/>
          </w:rPr>
          <w:t>中心光照度校准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_Toc221107899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3</w:t>
        </w:r>
        <w:r w:rsidR="00B1029B">
          <w:rPr>
            <w:noProof/>
            <w:webHidden/>
          </w:rPr>
          <w:fldChar w:fldCharType="end"/>
        </w:r>
      </w:hyperlink>
    </w:p>
    <w:p w14:paraId="626B7841" w14:textId="5528D7C5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900" w:history="1">
        <w:r w:rsidR="00B1029B" w:rsidRPr="007B237B">
          <w:rPr>
            <w:rStyle w:val="af3"/>
            <w:noProof/>
            <w:kern w:val="0"/>
          </w:rPr>
          <w:t>6.3</w:t>
        </w:r>
        <w:r w:rsidR="00DE6A41">
          <w:rPr>
            <w:rStyle w:val="af3"/>
            <w:noProof/>
            <w:kern w:val="0"/>
          </w:rPr>
          <w:t xml:space="preserve"> </w:t>
        </w:r>
        <w:r w:rsidR="00B1029B" w:rsidRPr="007B237B">
          <w:rPr>
            <w:rStyle w:val="af3"/>
            <w:rFonts w:hint="eastAsia"/>
            <w:noProof/>
            <w:kern w:val="0"/>
          </w:rPr>
          <w:t>峰值波长示值误差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_Toc221107900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3</w:t>
        </w:r>
        <w:r w:rsidR="00B1029B">
          <w:rPr>
            <w:noProof/>
            <w:webHidden/>
          </w:rPr>
          <w:fldChar w:fldCharType="end"/>
        </w:r>
      </w:hyperlink>
    </w:p>
    <w:p w14:paraId="4FF13F90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901" w:history="1">
        <w:r w:rsidR="00B1029B" w:rsidRPr="007B237B">
          <w:rPr>
            <w:rStyle w:val="af3"/>
            <w:noProof/>
          </w:rPr>
          <w:t xml:space="preserve">7  </w:t>
        </w:r>
        <w:r w:rsidR="00B1029B" w:rsidRPr="007B237B">
          <w:rPr>
            <w:rStyle w:val="af3"/>
            <w:rFonts w:hint="eastAsia"/>
            <w:noProof/>
          </w:rPr>
          <w:t>校准结果的表达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_Toc221107901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4</w:t>
        </w:r>
        <w:r w:rsidR="00B1029B">
          <w:rPr>
            <w:noProof/>
            <w:webHidden/>
          </w:rPr>
          <w:fldChar w:fldCharType="end"/>
        </w:r>
      </w:hyperlink>
    </w:p>
    <w:p w14:paraId="75204B01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902" w:history="1">
        <w:r w:rsidR="00B1029B" w:rsidRPr="007B237B">
          <w:rPr>
            <w:rStyle w:val="af3"/>
            <w:noProof/>
          </w:rPr>
          <w:t xml:space="preserve">8  </w:t>
        </w:r>
        <w:r w:rsidR="00B1029B" w:rsidRPr="007B237B">
          <w:rPr>
            <w:rStyle w:val="af3"/>
            <w:rFonts w:hint="eastAsia"/>
            <w:noProof/>
          </w:rPr>
          <w:t>复校时间间隔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_Toc221107902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4</w:t>
        </w:r>
        <w:r w:rsidR="00B1029B">
          <w:rPr>
            <w:noProof/>
            <w:webHidden/>
          </w:rPr>
          <w:fldChar w:fldCharType="end"/>
        </w:r>
      </w:hyperlink>
    </w:p>
    <w:p w14:paraId="72EA6171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903" w:history="1">
        <w:r w:rsidR="00B1029B" w:rsidRPr="007B237B">
          <w:rPr>
            <w:rStyle w:val="af3"/>
            <w:rFonts w:hint="eastAsia"/>
            <w:noProof/>
          </w:rPr>
          <w:t>附录</w:t>
        </w:r>
        <w:r w:rsidR="00B1029B" w:rsidRPr="007B237B">
          <w:rPr>
            <w:rStyle w:val="af3"/>
            <w:noProof/>
          </w:rPr>
          <w:t xml:space="preserve"> A </w:t>
        </w:r>
        <w:r w:rsidR="00B1029B" w:rsidRPr="007B237B">
          <w:rPr>
            <w:rStyle w:val="af3"/>
            <w:rFonts w:hint="eastAsia"/>
            <w:noProof/>
          </w:rPr>
          <w:t>校准证书内容及内页格式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_Toc221107903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5</w:t>
        </w:r>
        <w:r w:rsidR="00B1029B">
          <w:rPr>
            <w:noProof/>
            <w:webHidden/>
          </w:rPr>
          <w:fldChar w:fldCharType="end"/>
        </w:r>
      </w:hyperlink>
    </w:p>
    <w:p w14:paraId="24A92476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904" w:history="1">
        <w:r w:rsidR="00B1029B" w:rsidRPr="007B237B">
          <w:rPr>
            <w:rStyle w:val="af3"/>
            <w:rFonts w:hint="eastAsia"/>
            <w:noProof/>
          </w:rPr>
          <w:t>附录</w:t>
        </w:r>
        <w:r w:rsidR="00B1029B" w:rsidRPr="007B237B">
          <w:rPr>
            <w:rStyle w:val="af3"/>
            <w:noProof/>
          </w:rPr>
          <w:t xml:space="preserve"> B</w:t>
        </w:r>
        <w:r w:rsidR="00B1029B" w:rsidRPr="007B237B">
          <w:rPr>
            <w:rStyle w:val="af3"/>
            <w:rFonts w:hint="eastAsia"/>
            <w:noProof/>
          </w:rPr>
          <w:t>紫外线探伤灯中心辐照强度校准结果的不确定度评定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_Toc221107904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6</w:t>
        </w:r>
        <w:r w:rsidR="00B1029B">
          <w:rPr>
            <w:noProof/>
            <w:webHidden/>
          </w:rPr>
          <w:fldChar w:fldCharType="end"/>
        </w:r>
      </w:hyperlink>
    </w:p>
    <w:p w14:paraId="07E898D0" w14:textId="77777777" w:rsidR="00B1029B" w:rsidRDefault="00B2045C">
      <w:pPr>
        <w:pStyle w:val="12"/>
        <w:rPr>
          <w:rFonts w:asciiTheme="minorHAnsi" w:eastAsiaTheme="minorEastAsia" w:hAnsiTheme="minorHAnsi" w:cstheme="minorBidi"/>
          <w:noProof/>
          <w:color w:val="auto"/>
          <w:sz w:val="21"/>
        </w:rPr>
      </w:pPr>
      <w:hyperlink w:anchor="_Toc221107905" w:history="1">
        <w:r w:rsidR="00B1029B" w:rsidRPr="007B237B">
          <w:rPr>
            <w:rStyle w:val="af3"/>
            <w:rFonts w:hint="eastAsia"/>
            <w:noProof/>
          </w:rPr>
          <w:t>附录</w:t>
        </w:r>
        <w:r w:rsidR="00B1029B" w:rsidRPr="007B237B">
          <w:rPr>
            <w:rStyle w:val="af3"/>
            <w:noProof/>
          </w:rPr>
          <w:t xml:space="preserve"> C</w:t>
        </w:r>
        <w:r w:rsidR="00B1029B" w:rsidRPr="007B237B">
          <w:rPr>
            <w:rStyle w:val="af3"/>
            <w:rFonts w:hint="eastAsia"/>
            <w:noProof/>
          </w:rPr>
          <w:t>紫外线探伤灯峰值波长校准结果的不确定度评定</w:t>
        </w:r>
        <w:r w:rsidR="00B1029B">
          <w:rPr>
            <w:noProof/>
            <w:webHidden/>
          </w:rPr>
          <w:tab/>
        </w:r>
        <w:r w:rsidR="00B1029B">
          <w:rPr>
            <w:noProof/>
            <w:webHidden/>
          </w:rPr>
          <w:fldChar w:fldCharType="begin"/>
        </w:r>
        <w:r w:rsidR="00B1029B">
          <w:rPr>
            <w:noProof/>
            <w:webHidden/>
          </w:rPr>
          <w:instrText xml:space="preserve"> PAGEREF _Toc221107905 \h </w:instrText>
        </w:r>
        <w:r w:rsidR="00B1029B">
          <w:rPr>
            <w:noProof/>
            <w:webHidden/>
          </w:rPr>
        </w:r>
        <w:r w:rsidR="00B1029B">
          <w:rPr>
            <w:noProof/>
            <w:webHidden/>
          </w:rPr>
          <w:fldChar w:fldCharType="separate"/>
        </w:r>
        <w:r w:rsidR="00D85999">
          <w:rPr>
            <w:noProof/>
            <w:webHidden/>
          </w:rPr>
          <w:t>9</w:t>
        </w:r>
        <w:r w:rsidR="00B1029B">
          <w:rPr>
            <w:noProof/>
            <w:webHidden/>
          </w:rPr>
          <w:fldChar w:fldCharType="end"/>
        </w:r>
      </w:hyperlink>
    </w:p>
    <w:p w14:paraId="0900BF70" w14:textId="77777777" w:rsidR="000465F3" w:rsidRPr="00AD0D95" w:rsidRDefault="001A7DC7" w:rsidP="004611A4">
      <w:pPr>
        <w:pStyle w:val="12"/>
        <w:keepLines w:val="0"/>
        <w:rPr>
          <w:rFonts w:eastAsiaTheme="minorEastAsia"/>
          <w:noProof/>
          <w:color w:val="auto"/>
          <w:szCs w:val="24"/>
        </w:rPr>
      </w:pPr>
      <w:r w:rsidRPr="00AD0D95">
        <w:rPr>
          <w:rFonts w:eastAsiaTheme="minorEastAsia"/>
          <w:color w:val="auto"/>
          <w:szCs w:val="24"/>
        </w:rPr>
        <w:fldChar w:fldCharType="end"/>
      </w:r>
      <w:r w:rsidR="00296B9C" w:rsidRPr="00AD0D95">
        <w:rPr>
          <w:rFonts w:eastAsiaTheme="minorEastAsia"/>
          <w:color w:val="auto"/>
          <w:szCs w:val="24"/>
        </w:rPr>
        <w:br w:type="page"/>
      </w:r>
      <w:bookmarkStart w:id="15" w:name="_Toc451795376"/>
      <w:bookmarkStart w:id="16" w:name="_Toc499031107"/>
      <w:bookmarkStart w:id="17" w:name="_Toc535226143"/>
      <w:bookmarkStart w:id="18" w:name="_Toc535226572"/>
      <w:bookmarkStart w:id="19" w:name="_Toc535226721"/>
      <w:bookmarkStart w:id="20" w:name="_Toc535316600"/>
      <w:bookmarkStart w:id="21" w:name="_Toc535316648"/>
    </w:p>
    <w:p w14:paraId="7CBCF0D8" w14:textId="7CCE6765" w:rsidR="00296B9C" w:rsidRPr="00AD0D95" w:rsidRDefault="00296B9C" w:rsidP="004611A4">
      <w:pPr>
        <w:pStyle w:val="01"/>
        <w:widowControl w:val="0"/>
        <w:rPr>
          <w:rFonts w:ascii="Times New Roman" w:hAnsi="Times New Roman"/>
          <w:color w:val="auto"/>
        </w:rPr>
      </w:pPr>
      <w:bookmarkStart w:id="22" w:name="_Toc221107889"/>
      <w:r w:rsidRPr="00AD0D95">
        <w:rPr>
          <w:rFonts w:ascii="Times New Roman" w:hAnsi="Times New Roman"/>
          <w:color w:val="auto"/>
        </w:rPr>
        <w:lastRenderedPageBreak/>
        <w:t>引言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7708168" w14:textId="77777777" w:rsidR="00F0094D" w:rsidRPr="00AD0D95" w:rsidRDefault="00F0094D" w:rsidP="004611A4">
      <w:pPr>
        <w:keepLines w:val="0"/>
        <w:ind w:firstLine="480"/>
        <w:rPr>
          <w:color w:val="auto"/>
          <w:szCs w:val="24"/>
        </w:rPr>
      </w:pPr>
      <w:r w:rsidRPr="00AD0D95">
        <w:rPr>
          <w:color w:val="auto"/>
          <w:szCs w:val="24"/>
        </w:rPr>
        <w:t>JJF 1071—2010</w:t>
      </w:r>
      <w:r w:rsidRPr="00AD0D95">
        <w:rPr>
          <w:color w:val="auto"/>
          <w:szCs w:val="24"/>
        </w:rPr>
        <w:t>《国家计量校准规范编写规则》、</w:t>
      </w:r>
      <w:r w:rsidRPr="00AD0D95">
        <w:rPr>
          <w:color w:val="auto"/>
          <w:szCs w:val="24"/>
        </w:rPr>
        <w:t>JJF 1001—201</w:t>
      </w:r>
      <w:r w:rsidR="00881965" w:rsidRPr="00AD0D95">
        <w:rPr>
          <w:color w:val="auto"/>
          <w:szCs w:val="24"/>
        </w:rPr>
        <w:t>1</w:t>
      </w:r>
      <w:r w:rsidRPr="00AD0D95">
        <w:rPr>
          <w:color w:val="auto"/>
          <w:szCs w:val="24"/>
        </w:rPr>
        <w:t>《通用计量术语及定义》、</w:t>
      </w:r>
      <w:r w:rsidRPr="00AD0D95">
        <w:rPr>
          <w:color w:val="auto"/>
          <w:szCs w:val="24"/>
        </w:rPr>
        <w:t>JJF 1059.1—2012</w:t>
      </w:r>
      <w:r w:rsidRPr="00AD0D95">
        <w:rPr>
          <w:color w:val="auto"/>
          <w:szCs w:val="24"/>
        </w:rPr>
        <w:t>《测量不确定度评定与表示》共同构成支撑本校准规范制订工作的基础性系列规范。</w:t>
      </w:r>
    </w:p>
    <w:p w14:paraId="32216533" w14:textId="77777777" w:rsidR="00F0094D" w:rsidRPr="00AD0D95" w:rsidRDefault="00F0094D" w:rsidP="004611A4">
      <w:pPr>
        <w:keepLines w:val="0"/>
        <w:ind w:firstLine="480"/>
        <w:rPr>
          <w:color w:val="auto"/>
          <w:szCs w:val="24"/>
        </w:rPr>
      </w:pPr>
      <w:r w:rsidRPr="00AD0D95">
        <w:rPr>
          <w:color w:val="auto"/>
          <w:szCs w:val="24"/>
        </w:rPr>
        <w:t>本规范为首次</w:t>
      </w:r>
      <w:r w:rsidR="00587E26" w:rsidRPr="00AD0D95">
        <w:rPr>
          <w:color w:val="auto"/>
          <w:szCs w:val="24"/>
        </w:rPr>
        <w:t>制定</w:t>
      </w:r>
      <w:r w:rsidRPr="00AD0D95">
        <w:rPr>
          <w:color w:val="auto"/>
          <w:szCs w:val="24"/>
        </w:rPr>
        <w:t>。</w:t>
      </w:r>
    </w:p>
    <w:p w14:paraId="46341717" w14:textId="77777777" w:rsidR="00352216" w:rsidRPr="00AD0D95" w:rsidRDefault="00352216" w:rsidP="004611A4">
      <w:pPr>
        <w:keepLines w:val="0"/>
        <w:ind w:firstLine="480"/>
        <w:rPr>
          <w:color w:val="auto"/>
        </w:rPr>
        <w:sectPr w:rsidR="00352216" w:rsidRPr="00AD0D95" w:rsidSect="00E335A4">
          <w:footerReference w:type="even" r:id="rId18"/>
          <w:headerReference w:type="first" r:id="rId19"/>
          <w:footerReference w:type="first" r:id="rId20"/>
          <w:pgSz w:w="11900" w:h="16840"/>
          <w:pgMar w:top="1134" w:right="1134" w:bottom="1134" w:left="1134" w:header="851" w:footer="992" w:gutter="0"/>
          <w:pgNumType w:fmt="upperRoman" w:start="1"/>
          <w:cols w:space="425"/>
          <w:titlePg/>
          <w:docGrid w:type="lines" w:linePitch="326"/>
        </w:sectPr>
      </w:pPr>
    </w:p>
    <w:p w14:paraId="5766A4B9" w14:textId="77777777" w:rsidR="000918E0" w:rsidRPr="00AD0D95" w:rsidRDefault="00062ECD" w:rsidP="004611A4">
      <w:pPr>
        <w:pStyle w:val="aff8"/>
        <w:framePr w:w="0" w:hRule="auto" w:wrap="auto" w:hAnchor="text" w:xAlign="left" w:yAlign="inline" w:anchorLock="0"/>
        <w:spacing w:line="360" w:lineRule="auto"/>
        <w:ind w:firstLine="640"/>
        <w:rPr>
          <w:rFonts w:ascii="Times New Roman"/>
          <w:sz w:val="32"/>
          <w:szCs w:val="32"/>
        </w:rPr>
      </w:pPr>
      <w:bookmarkStart w:id="23" w:name="_Toc433817990"/>
      <w:r w:rsidRPr="00AD0D95">
        <w:rPr>
          <w:rFonts w:ascii="Times New Roman"/>
          <w:sz w:val="32"/>
          <w:szCs w:val="32"/>
        </w:rPr>
        <w:lastRenderedPageBreak/>
        <w:t>紫外线探伤灯校准规范</w:t>
      </w:r>
    </w:p>
    <w:p w14:paraId="17CA1F1B" w14:textId="4072A158" w:rsidR="005E1743" w:rsidRPr="00AD0D95" w:rsidRDefault="007C7358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24" w:name="_Toc221107890"/>
      <w:bookmarkEnd w:id="23"/>
      <w:r w:rsidRPr="00AD0D95">
        <w:rPr>
          <w:rFonts w:ascii="Times New Roman" w:hAnsi="Times New Roman"/>
          <w:color w:val="auto"/>
        </w:rPr>
        <w:t xml:space="preserve">1  </w:t>
      </w:r>
      <w:r w:rsidR="00931A49" w:rsidRPr="00AD0D95">
        <w:rPr>
          <w:rFonts w:ascii="Times New Roman" w:hAnsi="Times New Roman"/>
          <w:color w:val="auto"/>
        </w:rPr>
        <w:t>范围</w:t>
      </w:r>
      <w:bookmarkEnd w:id="24"/>
    </w:p>
    <w:p w14:paraId="401816BD" w14:textId="0D50FE24" w:rsidR="00C66D97" w:rsidRPr="00AD0D95" w:rsidRDefault="00F0094D" w:rsidP="00274230">
      <w:pPr>
        <w:pStyle w:val="aff9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D0D95">
        <w:rPr>
          <w:rFonts w:ascii="Times New Roman" w:hAnsi="Times New Roman" w:cs="Times New Roman"/>
          <w:sz w:val="24"/>
        </w:rPr>
        <w:t>本规范适用于</w:t>
      </w:r>
      <w:r w:rsidR="00062ECD" w:rsidRPr="00AD0D95">
        <w:rPr>
          <w:rFonts w:ascii="Times New Roman" w:hAnsi="Times New Roman" w:cs="Times New Roman"/>
          <w:sz w:val="24"/>
        </w:rPr>
        <w:t>紫外线探伤灯</w:t>
      </w:r>
      <w:r w:rsidRPr="00AD0D95">
        <w:rPr>
          <w:rFonts w:ascii="Times New Roman" w:hAnsi="Times New Roman" w:cs="Times New Roman"/>
          <w:sz w:val="24"/>
        </w:rPr>
        <w:t>的校准。</w:t>
      </w:r>
    </w:p>
    <w:p w14:paraId="772D38E2" w14:textId="2C257D53" w:rsidR="00971A16" w:rsidRPr="00AD0D95" w:rsidRDefault="007C7358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25" w:name="_Toc489543042"/>
      <w:bookmarkStart w:id="26" w:name="_Toc499031109"/>
      <w:bookmarkStart w:id="27" w:name="_Toc535226145"/>
      <w:bookmarkStart w:id="28" w:name="_Toc535226574"/>
      <w:bookmarkStart w:id="29" w:name="_Toc535226723"/>
      <w:bookmarkStart w:id="30" w:name="_Toc535316650"/>
      <w:bookmarkStart w:id="31" w:name="_Toc5205254"/>
      <w:bookmarkStart w:id="32" w:name="_Toc221107891"/>
      <w:r w:rsidRPr="00AD0D95">
        <w:rPr>
          <w:rFonts w:ascii="Times New Roman" w:hAnsi="Times New Roman"/>
          <w:color w:val="auto"/>
        </w:rPr>
        <w:t xml:space="preserve">2  </w:t>
      </w:r>
      <w:r w:rsidR="00C95FCE" w:rsidRPr="00AD0D95">
        <w:rPr>
          <w:rFonts w:ascii="Times New Roman" w:hAnsi="Times New Roman"/>
          <w:color w:val="auto"/>
        </w:rPr>
        <w:t>引用文件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B92610F" w14:textId="0ED55080" w:rsidR="00AA3451" w:rsidRPr="00AD0D95" w:rsidRDefault="00AA3451" w:rsidP="00AA3451">
      <w:pPr>
        <w:keepLines w:val="0"/>
        <w:ind w:firstLineChars="200" w:firstLine="480"/>
        <w:rPr>
          <w:color w:val="auto"/>
        </w:rPr>
      </w:pPr>
      <w:bookmarkStart w:id="33" w:name="OLE_LINK1"/>
      <w:bookmarkStart w:id="34" w:name="OLE_LINK32"/>
      <w:bookmarkStart w:id="35" w:name="OLE_LINK33"/>
      <w:r w:rsidRPr="00AD0D95">
        <w:rPr>
          <w:color w:val="auto"/>
        </w:rPr>
        <w:t xml:space="preserve">GB/T 15822.3-2024 /ISO 9934-3:2015  </w:t>
      </w:r>
      <w:r w:rsidRPr="00AD0D95">
        <w:rPr>
          <w:color w:val="auto"/>
        </w:rPr>
        <w:t>无损检测</w:t>
      </w:r>
      <w:r w:rsidRPr="00AD0D95">
        <w:rPr>
          <w:color w:val="auto"/>
        </w:rPr>
        <w:t xml:space="preserve"> </w:t>
      </w:r>
      <w:r w:rsidRPr="00AD0D95">
        <w:rPr>
          <w:color w:val="auto"/>
        </w:rPr>
        <w:t>磁粉检测</w:t>
      </w:r>
      <w:r w:rsidRPr="00AD0D95">
        <w:rPr>
          <w:color w:val="auto"/>
        </w:rPr>
        <w:t xml:space="preserve"> </w:t>
      </w:r>
      <w:r w:rsidRPr="00AD0D95">
        <w:rPr>
          <w:color w:val="auto"/>
        </w:rPr>
        <w:t>第</w:t>
      </w:r>
      <w:r w:rsidRPr="00AD0D95">
        <w:rPr>
          <w:color w:val="auto"/>
        </w:rPr>
        <w:t>3</w:t>
      </w:r>
      <w:r w:rsidRPr="00AD0D95">
        <w:rPr>
          <w:color w:val="auto"/>
        </w:rPr>
        <w:t>部分：设备</w:t>
      </w:r>
    </w:p>
    <w:bookmarkEnd w:id="33"/>
    <w:bookmarkEnd w:id="34"/>
    <w:bookmarkEnd w:id="35"/>
    <w:p w14:paraId="2AFAD688" w14:textId="77777777" w:rsidR="00F0094D" w:rsidRDefault="002445BC" w:rsidP="00976F57">
      <w:pPr>
        <w:keepLines w:val="0"/>
        <w:ind w:firstLineChars="200" w:firstLine="480"/>
        <w:rPr>
          <w:color w:val="auto"/>
        </w:rPr>
      </w:pPr>
      <w:r w:rsidRPr="00AD0D95">
        <w:rPr>
          <w:color w:val="auto"/>
        </w:rPr>
        <w:t xml:space="preserve">JJG 879-2015 </w:t>
      </w:r>
      <w:r w:rsidRPr="00AD0D95">
        <w:rPr>
          <w:color w:val="auto"/>
        </w:rPr>
        <w:t>紫外辐射照度计检定规程</w:t>
      </w:r>
    </w:p>
    <w:p w14:paraId="54E6B5AC" w14:textId="5BB6838F" w:rsidR="00B1029B" w:rsidRDefault="00B1029B" w:rsidP="00B1029B">
      <w:pPr>
        <w:keepLines w:val="0"/>
        <w:ind w:firstLineChars="200" w:firstLine="480"/>
        <w:rPr>
          <w:color w:val="auto"/>
        </w:rPr>
      </w:pPr>
      <w:r w:rsidRPr="00AD0D95">
        <w:rPr>
          <w:color w:val="auto"/>
        </w:rPr>
        <w:t xml:space="preserve">JJG </w:t>
      </w:r>
      <w:r>
        <w:rPr>
          <w:color w:val="auto"/>
        </w:rPr>
        <w:t>245</w:t>
      </w:r>
      <w:r w:rsidRPr="00AD0D95">
        <w:rPr>
          <w:color w:val="auto"/>
        </w:rPr>
        <w:t>-20</w:t>
      </w:r>
      <w:r>
        <w:rPr>
          <w:color w:val="auto"/>
        </w:rPr>
        <w:t>05</w:t>
      </w:r>
      <w:r w:rsidRPr="00AD0D95">
        <w:rPr>
          <w:color w:val="auto"/>
        </w:rPr>
        <w:t xml:space="preserve"> </w:t>
      </w:r>
      <w:r>
        <w:rPr>
          <w:rFonts w:hint="eastAsia"/>
          <w:color w:val="auto"/>
        </w:rPr>
        <w:t>光</w:t>
      </w:r>
      <w:r w:rsidRPr="00AD0D95">
        <w:rPr>
          <w:color w:val="auto"/>
        </w:rPr>
        <w:t>照度计检定规程</w:t>
      </w:r>
    </w:p>
    <w:p w14:paraId="441983B2" w14:textId="6A730B4C" w:rsidR="003B7F27" w:rsidRPr="003B7F27" w:rsidRDefault="003B7F27" w:rsidP="003B7F27">
      <w:pPr>
        <w:keepLines w:val="0"/>
        <w:ind w:firstLineChars="200" w:firstLine="480"/>
        <w:rPr>
          <w:color w:val="auto"/>
        </w:rPr>
      </w:pPr>
      <w:bookmarkStart w:id="36" w:name="OLE_LINK53"/>
      <w:bookmarkStart w:id="37" w:name="OLE_LINK54"/>
      <w:r w:rsidRPr="003B7F27">
        <w:rPr>
          <w:color w:val="auto"/>
        </w:rPr>
        <w:t>JJF 1936-2021</w:t>
      </w:r>
      <w:r w:rsidRPr="003B7F27">
        <w:rPr>
          <w:color w:val="auto"/>
        </w:rPr>
        <w:t>紫</w:t>
      </w:r>
      <w:proofErr w:type="gramStart"/>
      <w:r w:rsidRPr="003B7F27">
        <w:rPr>
          <w:color w:val="auto"/>
        </w:rPr>
        <w:t>外分析</w:t>
      </w:r>
      <w:proofErr w:type="gramEnd"/>
      <w:r w:rsidRPr="003B7F27">
        <w:rPr>
          <w:color w:val="auto"/>
        </w:rPr>
        <w:t>仪校准规范</w:t>
      </w:r>
    </w:p>
    <w:bookmarkEnd w:id="36"/>
    <w:bookmarkEnd w:id="37"/>
    <w:p w14:paraId="216B8121" w14:textId="17C9588A" w:rsidR="003B3D05" w:rsidRPr="00AD0D95" w:rsidRDefault="00C95FCE" w:rsidP="003B3D05">
      <w:pPr>
        <w:keepLines w:val="0"/>
        <w:ind w:firstLineChars="200" w:firstLine="480"/>
        <w:rPr>
          <w:rFonts w:eastAsiaTheme="minorEastAsia"/>
          <w:color w:val="auto"/>
        </w:rPr>
      </w:pPr>
      <w:r w:rsidRPr="00AD0D95">
        <w:rPr>
          <w:rFonts w:eastAsiaTheme="minorEastAsia"/>
          <w:color w:val="auto"/>
        </w:rPr>
        <w:t>凡是注日期的引用文件，仅注日期的版本适用于本规范；凡是不注日期的引用文件，其最新版本（包括所有的修改单）适用于本规范。</w:t>
      </w:r>
      <w:bookmarkStart w:id="38" w:name="_Toc433817997"/>
      <w:bookmarkStart w:id="39" w:name="_Toc489543049"/>
      <w:bookmarkStart w:id="40" w:name="_Toc499031111"/>
      <w:bookmarkStart w:id="41" w:name="_Toc535226152"/>
      <w:bookmarkStart w:id="42" w:name="_Toc535226581"/>
      <w:bookmarkStart w:id="43" w:name="_Toc535226725"/>
      <w:bookmarkStart w:id="44" w:name="_Toc535316651"/>
      <w:bookmarkStart w:id="45" w:name="_Toc5205256"/>
    </w:p>
    <w:p w14:paraId="7318DB15" w14:textId="44DABDBE" w:rsidR="00633560" w:rsidRPr="00AD0D95" w:rsidRDefault="003B3D05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46" w:name="_Toc221107892"/>
      <w:r w:rsidRPr="00AD0D95">
        <w:rPr>
          <w:rFonts w:ascii="Times New Roman" w:hAnsi="Times New Roman"/>
          <w:color w:val="auto"/>
        </w:rPr>
        <w:t>3</w:t>
      </w:r>
      <w:r w:rsidR="00632A32" w:rsidRPr="00AD0D95">
        <w:rPr>
          <w:rFonts w:ascii="Times New Roman" w:hAnsi="Times New Roman"/>
          <w:color w:val="auto"/>
        </w:rPr>
        <w:t xml:space="preserve">  </w:t>
      </w:r>
      <w:r w:rsidR="00633560" w:rsidRPr="00AD0D95">
        <w:rPr>
          <w:rFonts w:ascii="Times New Roman" w:hAnsi="Times New Roman"/>
          <w:color w:val="auto"/>
        </w:rPr>
        <w:t>概述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B99AAB8" w14:textId="77777777" w:rsidR="000D1AEB" w:rsidRPr="00AD0D95" w:rsidRDefault="00F44480" w:rsidP="003C034A">
      <w:pPr>
        <w:keepLines w:val="0"/>
        <w:ind w:firstLineChars="200" w:firstLine="480"/>
        <w:rPr>
          <w:rFonts w:eastAsiaTheme="minorEastAsia"/>
          <w:color w:val="auto"/>
          <w:szCs w:val="28"/>
        </w:rPr>
      </w:pPr>
      <w:r w:rsidRPr="00AD0D95">
        <w:rPr>
          <w:rFonts w:eastAsiaTheme="minorEastAsia"/>
          <w:color w:val="auto"/>
          <w:szCs w:val="28"/>
        </w:rPr>
        <w:t>紫外线探伤灯，通常也被称为紫外线探伤仪或紫外荧光探伤设备，主要利用紫外线激发荧光物质发光的特性来进行探伤。荧光物质在紫外线的照射下会吸收紫外线的能量，然后以可见光的形式释放出能量，产生荧光，从而显示出缺陷的位置和形状。紫外线探伤广泛应用于航空航天、汽车制造、机械加工、压力容器及管道检测等领域</w:t>
      </w:r>
      <w:r w:rsidR="0077178A" w:rsidRPr="00AD0D95">
        <w:rPr>
          <w:rFonts w:eastAsiaTheme="minorEastAsia"/>
          <w:color w:val="auto"/>
          <w:szCs w:val="28"/>
        </w:rPr>
        <w:t>。</w:t>
      </w:r>
    </w:p>
    <w:p w14:paraId="110B2639" w14:textId="7D6C0257" w:rsidR="004436C0" w:rsidRPr="00AD0D95" w:rsidRDefault="00C57391" w:rsidP="0066789B">
      <w:pPr>
        <w:keepLines w:val="0"/>
        <w:ind w:firstLineChars="200" w:firstLine="480"/>
        <w:jc w:val="center"/>
        <w:rPr>
          <w:noProof/>
          <w:color w:val="auto"/>
        </w:rPr>
      </w:pPr>
      <w:r w:rsidRPr="00AD0D95">
        <w:rPr>
          <w:rFonts w:eastAsiaTheme="minorEastAsia"/>
          <w:noProof/>
          <w:color w:val="auto"/>
          <w:szCs w:val="28"/>
        </w:rPr>
        <w:drawing>
          <wp:inline distT="0" distB="0" distL="0" distR="0" wp14:anchorId="6714BFE2" wp14:editId="10DCCCC7">
            <wp:extent cx="4244340" cy="2720340"/>
            <wp:effectExtent l="0" t="0" r="381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紫外探伤灯2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380" cy="27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1706" w14:textId="6F6CAA3A" w:rsidR="00B5708B" w:rsidRPr="00412E1F" w:rsidRDefault="00B5708B" w:rsidP="00412E1F">
      <w:pPr>
        <w:pStyle w:val="aff9"/>
        <w:ind w:left="357" w:firstLineChars="200" w:firstLine="420"/>
        <w:jc w:val="center"/>
        <w:rPr>
          <w:rFonts w:ascii="黑体" w:eastAsia="黑体" w:hAnsi="黑体" w:cs="Times New Roman"/>
        </w:rPr>
      </w:pPr>
      <w:r w:rsidRPr="00412E1F">
        <w:rPr>
          <w:rFonts w:ascii="黑体" w:eastAsia="黑体" w:hAnsi="黑体" w:cs="Times New Roman"/>
        </w:rPr>
        <w:t>图1紫外线探伤灯</w:t>
      </w:r>
    </w:p>
    <w:p w14:paraId="02B08F89" w14:textId="1C8EFD99" w:rsidR="003B3D05" w:rsidRPr="00AD0D95" w:rsidRDefault="003B3D05" w:rsidP="00437A78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47" w:name="_Toc221107893"/>
      <w:r w:rsidRPr="00AD0D95">
        <w:rPr>
          <w:rFonts w:ascii="Times New Roman" w:hAnsi="Times New Roman"/>
          <w:color w:val="auto"/>
        </w:rPr>
        <w:t xml:space="preserve">4  </w:t>
      </w:r>
      <w:bookmarkStart w:id="48" w:name="OLE_LINK14"/>
      <w:r w:rsidRPr="00AD0D95">
        <w:rPr>
          <w:rFonts w:ascii="Times New Roman" w:hAnsi="Times New Roman"/>
          <w:color w:val="auto"/>
        </w:rPr>
        <w:t>计量性能</w:t>
      </w:r>
      <w:bookmarkEnd w:id="48"/>
      <w:r w:rsidRPr="00AD0D95">
        <w:rPr>
          <w:rFonts w:ascii="Times New Roman" w:hAnsi="Times New Roman"/>
          <w:color w:val="auto"/>
        </w:rPr>
        <w:t>要求</w:t>
      </w:r>
      <w:bookmarkEnd w:id="47"/>
    </w:p>
    <w:p w14:paraId="20255568" w14:textId="51A5D847" w:rsidR="001D327F" w:rsidRPr="00AD0D95" w:rsidRDefault="003B3D05" w:rsidP="002D3293">
      <w:pPr>
        <w:ind w:firstLineChars="200" w:firstLine="480"/>
        <w:rPr>
          <w:color w:val="auto"/>
        </w:rPr>
      </w:pPr>
      <w:r w:rsidRPr="00AD0D95">
        <w:rPr>
          <w:color w:val="auto"/>
        </w:rPr>
        <w:t>紫外线探伤灯的计量性能包括：</w:t>
      </w:r>
      <w:r w:rsidR="00601773" w:rsidRPr="00AD0D95">
        <w:rPr>
          <w:color w:val="auto"/>
        </w:rPr>
        <w:t>中心辐照强度</w:t>
      </w:r>
      <w:r w:rsidR="00A63E78" w:rsidRPr="00AD0D95">
        <w:rPr>
          <w:color w:val="auto"/>
        </w:rPr>
        <w:t>、光源稳定性</w:t>
      </w:r>
      <w:r w:rsidR="00601773" w:rsidRPr="00AD0D95">
        <w:rPr>
          <w:color w:val="auto"/>
        </w:rPr>
        <w:t>、</w:t>
      </w:r>
      <w:bookmarkStart w:id="49" w:name="OLE_LINK21"/>
      <w:bookmarkStart w:id="50" w:name="OLE_LINK22"/>
      <w:r w:rsidR="00A63E78" w:rsidRPr="00AD0D95">
        <w:rPr>
          <w:color w:val="auto"/>
        </w:rPr>
        <w:t>中心</w:t>
      </w:r>
      <w:r w:rsidR="00B11978" w:rsidRPr="00AD0D95">
        <w:rPr>
          <w:color w:val="auto"/>
        </w:rPr>
        <w:t>光</w:t>
      </w:r>
      <w:r w:rsidR="00A63E78" w:rsidRPr="00AD0D95">
        <w:rPr>
          <w:color w:val="auto"/>
        </w:rPr>
        <w:t>照度</w:t>
      </w:r>
      <w:bookmarkEnd w:id="49"/>
      <w:bookmarkEnd w:id="50"/>
      <w:r w:rsidR="00AD4704">
        <w:rPr>
          <w:color w:val="auto"/>
        </w:rPr>
        <w:t>，各项指标见表</w:t>
      </w:r>
      <w:r w:rsidR="00AD4704">
        <w:rPr>
          <w:rFonts w:hint="eastAsia"/>
          <w:color w:val="auto"/>
        </w:rPr>
        <w:t>1</w:t>
      </w:r>
      <w:r w:rsidR="00601773" w:rsidRPr="00AD0D95">
        <w:rPr>
          <w:color w:val="auto"/>
        </w:rPr>
        <w:t>。</w:t>
      </w:r>
    </w:p>
    <w:p w14:paraId="5672729B" w14:textId="22E5DDB5" w:rsidR="001D327F" w:rsidRPr="00AD0D95" w:rsidRDefault="001D327F" w:rsidP="00437A78">
      <w:pPr>
        <w:pStyle w:val="aff9"/>
        <w:spacing w:line="360" w:lineRule="auto"/>
        <w:jc w:val="center"/>
        <w:rPr>
          <w:rFonts w:ascii="Times New Roman" w:eastAsia="黑体" w:hAnsi="Times New Roman" w:cs="Times New Roman"/>
        </w:rPr>
      </w:pPr>
      <w:r w:rsidRPr="00AD0D95">
        <w:rPr>
          <w:rFonts w:ascii="Times New Roman" w:eastAsia="黑体" w:hAnsi="Times New Roman" w:cs="Times New Roman"/>
        </w:rPr>
        <w:lastRenderedPageBreak/>
        <w:t>表</w:t>
      </w:r>
      <w:r w:rsidRPr="00AD0D95">
        <w:rPr>
          <w:rFonts w:ascii="Times New Roman" w:eastAsia="黑体" w:hAnsi="Times New Roman" w:cs="Times New Roman"/>
        </w:rPr>
        <w:t xml:space="preserve">1  </w:t>
      </w:r>
      <w:r w:rsidRPr="00AD0D95">
        <w:rPr>
          <w:rFonts w:ascii="Times New Roman" w:eastAsia="黑体" w:hAnsi="Times New Roman" w:cs="Times New Roman"/>
        </w:rPr>
        <w:t>计量性能要求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3512D" w:rsidRPr="00AD0D95" w14:paraId="6880F5DC" w14:textId="77777777" w:rsidTr="00A63E78">
        <w:trPr>
          <w:jc w:val="center"/>
        </w:trPr>
        <w:tc>
          <w:tcPr>
            <w:tcW w:w="2835" w:type="dxa"/>
            <w:vAlign w:val="center"/>
          </w:tcPr>
          <w:p w14:paraId="75F9A461" w14:textId="77777777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序号</w:t>
            </w:r>
          </w:p>
        </w:tc>
        <w:tc>
          <w:tcPr>
            <w:tcW w:w="2835" w:type="dxa"/>
            <w:vAlign w:val="center"/>
          </w:tcPr>
          <w:p w14:paraId="05241A86" w14:textId="2BF6F230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校准项目</w:t>
            </w:r>
          </w:p>
        </w:tc>
        <w:tc>
          <w:tcPr>
            <w:tcW w:w="2835" w:type="dxa"/>
            <w:vAlign w:val="center"/>
          </w:tcPr>
          <w:p w14:paraId="551A2EC4" w14:textId="4409264C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技术指标</w:t>
            </w:r>
          </w:p>
        </w:tc>
      </w:tr>
      <w:tr w:rsidR="0073512D" w:rsidRPr="00AD0D95" w14:paraId="1BD17242" w14:textId="77777777" w:rsidTr="00A63E78">
        <w:trPr>
          <w:jc w:val="center"/>
        </w:trPr>
        <w:tc>
          <w:tcPr>
            <w:tcW w:w="2835" w:type="dxa"/>
            <w:vAlign w:val="center"/>
          </w:tcPr>
          <w:p w14:paraId="3664DEE6" w14:textId="77777777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bookmarkStart w:id="51" w:name="_Hlk221109718"/>
            <w:r w:rsidRPr="00AD0D95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56C7FF8F" w14:textId="4C4AB4BD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  <w:szCs w:val="24"/>
              </w:rPr>
              <w:t>中心辐照强度</w:t>
            </w:r>
          </w:p>
        </w:tc>
        <w:tc>
          <w:tcPr>
            <w:tcW w:w="2835" w:type="dxa"/>
            <w:vAlign w:val="center"/>
          </w:tcPr>
          <w:p w14:paraId="51A40144" w14:textId="4BBB3AEF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≥1000</w:t>
            </w:r>
            <w:bookmarkStart w:id="52" w:name="OLE_LINK31"/>
            <w:r w:rsidR="00665D53" w:rsidRPr="00AD0D95">
              <w:rPr>
                <w:rFonts w:ascii="Times New Roman" w:eastAsiaTheme="minorEastAsia" w:hAnsi="Times New Roman" w:cs="Times New Roman"/>
              </w:rPr>
              <w:t>μW</w:t>
            </w:r>
            <w:bookmarkEnd w:id="52"/>
            <w:r w:rsidRPr="00AD0D95">
              <w:rPr>
                <w:rFonts w:ascii="Times New Roman" w:eastAsiaTheme="minorEastAsia" w:hAnsi="Times New Roman" w:cs="Times New Roman"/>
              </w:rPr>
              <w:t>/cm</w:t>
            </w:r>
            <w:r w:rsidRPr="00AD0D95">
              <w:rPr>
                <w:rFonts w:ascii="Times New Roman" w:eastAsiaTheme="minorEastAsia" w:hAnsi="Times New Roman" w:cs="Times New Roman"/>
                <w:vertAlign w:val="superscript"/>
              </w:rPr>
              <w:t>2</w:t>
            </w:r>
          </w:p>
        </w:tc>
      </w:tr>
      <w:tr w:rsidR="008747CE" w:rsidRPr="00AD0D95" w14:paraId="09AB11F3" w14:textId="77777777" w:rsidTr="00A63E78">
        <w:trPr>
          <w:jc w:val="center"/>
        </w:trPr>
        <w:tc>
          <w:tcPr>
            <w:tcW w:w="2835" w:type="dxa"/>
            <w:vAlign w:val="center"/>
          </w:tcPr>
          <w:p w14:paraId="4D191EAD" w14:textId="77777777" w:rsidR="008747CE" w:rsidRPr="00AD0D95" w:rsidRDefault="008747CE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57BA9E60" w14:textId="1A8FE6B7" w:rsidR="008747CE" w:rsidRPr="00AD0D95" w:rsidRDefault="008747CE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  <w:szCs w:val="24"/>
              </w:rPr>
              <w:t>中心光照度</w:t>
            </w:r>
          </w:p>
        </w:tc>
        <w:tc>
          <w:tcPr>
            <w:tcW w:w="2835" w:type="dxa"/>
            <w:vAlign w:val="center"/>
          </w:tcPr>
          <w:p w14:paraId="2D5AA650" w14:textId="237B0FE3" w:rsidR="008747CE" w:rsidRPr="00AD0D95" w:rsidRDefault="008747CE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≤20lx</w:t>
            </w:r>
          </w:p>
        </w:tc>
      </w:tr>
      <w:tr w:rsidR="0073512D" w:rsidRPr="00AD0D95" w14:paraId="40B925CF" w14:textId="77777777" w:rsidTr="005F49D4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906CF7" w14:textId="2D5F82F0" w:rsidR="001D327F" w:rsidRPr="00AD0D95" w:rsidRDefault="001D327F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D0D95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B12662" w14:textId="7CCAB9D6" w:rsidR="001D327F" w:rsidRPr="00AD0D95" w:rsidRDefault="008747CE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szCs w:val="24"/>
              </w:rPr>
              <w:t>峰值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波长示值误差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41A5199" w14:textId="340AA53F" w:rsidR="001D327F" w:rsidRPr="00AD0D95" w:rsidRDefault="008747CE" w:rsidP="00D91255">
            <w:pPr>
              <w:pStyle w:val="aff9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±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="00243649">
              <w:rPr>
                <w:rFonts w:ascii="Times New Roman" w:eastAsiaTheme="minorEastAsia" w:hAnsi="Times New Roman" w:cs="Times New Roman"/>
              </w:rPr>
              <w:t>.0</w:t>
            </w:r>
            <w:r>
              <w:rPr>
                <w:rFonts w:ascii="Times New Roman" w:eastAsiaTheme="minorEastAsia" w:hAnsi="Times New Roman" w:cs="Times New Roman"/>
              </w:rPr>
              <w:t>nm</w:t>
            </w:r>
          </w:p>
        </w:tc>
      </w:tr>
      <w:tr w:rsidR="005F49D4" w:rsidRPr="00AD0D95" w14:paraId="3E321452" w14:textId="77777777" w:rsidTr="005F49D4">
        <w:trPr>
          <w:jc w:val="center"/>
        </w:trPr>
        <w:tc>
          <w:tcPr>
            <w:tcW w:w="850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C636D3" w14:textId="0ADDFB18" w:rsidR="005F49D4" w:rsidRPr="00AD0D95" w:rsidRDefault="005F49D4" w:rsidP="005073CE">
            <w:pPr>
              <w:spacing w:after="0" w:line="240" w:lineRule="auto"/>
              <w:ind w:firstLineChars="100" w:firstLine="210"/>
              <w:jc w:val="left"/>
              <w:rPr>
                <w:rFonts w:eastAsia="仿宋"/>
                <w:sz w:val="21"/>
                <w:szCs w:val="21"/>
              </w:rPr>
            </w:pPr>
            <w:bookmarkStart w:id="53" w:name="OLE_LINK25"/>
            <w:bookmarkStart w:id="54" w:name="OLE_LINK26"/>
            <w:bookmarkEnd w:id="51"/>
            <w:r w:rsidRPr="00AD0D95">
              <w:rPr>
                <w:rFonts w:eastAsia="仿宋"/>
                <w:sz w:val="21"/>
                <w:szCs w:val="21"/>
              </w:rPr>
              <w:t>注：校准工作</w:t>
            </w:r>
            <w:proofErr w:type="gramStart"/>
            <w:r w:rsidRPr="00AD0D95">
              <w:rPr>
                <w:rFonts w:eastAsia="仿宋"/>
                <w:sz w:val="21"/>
                <w:szCs w:val="21"/>
              </w:rPr>
              <w:t>不判断</w:t>
            </w:r>
            <w:proofErr w:type="gramEnd"/>
            <w:r w:rsidRPr="00AD0D95">
              <w:rPr>
                <w:rFonts w:eastAsia="仿宋"/>
                <w:sz w:val="21"/>
                <w:szCs w:val="21"/>
              </w:rPr>
              <w:t>合格与否，上述计量特性要求仅供参考。</w:t>
            </w:r>
            <w:bookmarkEnd w:id="53"/>
            <w:bookmarkEnd w:id="54"/>
          </w:p>
        </w:tc>
      </w:tr>
    </w:tbl>
    <w:p w14:paraId="7EE6D084" w14:textId="769FE499" w:rsidR="005C6010" w:rsidRPr="00AD0D95" w:rsidRDefault="00BF48AB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Cs w:val="24"/>
        </w:rPr>
      </w:pPr>
      <w:bookmarkStart w:id="55" w:name="_Toc221107894"/>
      <w:r w:rsidRPr="00AD0D95">
        <w:rPr>
          <w:rFonts w:ascii="Times New Roman" w:hAnsi="Times New Roman"/>
          <w:color w:val="auto"/>
          <w:szCs w:val="24"/>
        </w:rPr>
        <w:t>5</w:t>
      </w:r>
      <w:r w:rsidR="006A7BC1" w:rsidRPr="00AD0D95">
        <w:rPr>
          <w:rFonts w:ascii="Times New Roman" w:hAnsi="Times New Roman"/>
          <w:color w:val="auto"/>
          <w:szCs w:val="24"/>
        </w:rPr>
        <w:t xml:space="preserve">  </w:t>
      </w:r>
      <w:r w:rsidR="006A7BC1" w:rsidRPr="00AD0D95">
        <w:rPr>
          <w:rFonts w:ascii="Times New Roman" w:hAnsi="Times New Roman"/>
          <w:color w:val="auto"/>
          <w:szCs w:val="24"/>
        </w:rPr>
        <w:t>校准条件</w:t>
      </w:r>
      <w:bookmarkEnd w:id="55"/>
    </w:p>
    <w:p w14:paraId="77DA559B" w14:textId="3615A7F5" w:rsidR="005C6010" w:rsidRPr="00AD0D95" w:rsidRDefault="00BF48AB" w:rsidP="00EC7BFC">
      <w:pPr>
        <w:pStyle w:val="22"/>
        <w:ind w:left="576" w:hanging="216"/>
        <w:rPr>
          <w:rFonts w:ascii="Times New Roman" w:hAnsi="Times New Roman"/>
          <w:color w:val="auto"/>
        </w:rPr>
      </w:pPr>
      <w:bookmarkStart w:id="56" w:name="_Toc221107895"/>
      <w:r w:rsidRPr="00AD0D95">
        <w:rPr>
          <w:rFonts w:ascii="Times New Roman" w:hAnsi="Times New Roman"/>
          <w:color w:val="auto"/>
        </w:rPr>
        <w:t>5</w:t>
      </w:r>
      <w:r w:rsidR="005C6010" w:rsidRPr="00AD0D95">
        <w:rPr>
          <w:rFonts w:ascii="Times New Roman" w:hAnsi="Times New Roman"/>
          <w:color w:val="auto"/>
        </w:rPr>
        <w:t>.1</w:t>
      </w:r>
      <w:r w:rsidR="005C6010" w:rsidRPr="00AD0D95">
        <w:rPr>
          <w:rFonts w:ascii="Times New Roman" w:hAnsi="Times New Roman"/>
          <w:color w:val="auto"/>
        </w:rPr>
        <w:t>环境条件</w:t>
      </w:r>
      <w:bookmarkEnd w:id="56"/>
    </w:p>
    <w:p w14:paraId="0E130CAE" w14:textId="77777777" w:rsidR="00744E0B" w:rsidRPr="00AD0D95" w:rsidRDefault="00744E0B" w:rsidP="00744E0B">
      <w:pPr>
        <w:keepLines w:val="0"/>
        <w:ind w:firstLineChars="200" w:firstLine="480"/>
        <w:rPr>
          <w:color w:val="auto"/>
          <w:szCs w:val="24"/>
        </w:rPr>
      </w:pPr>
      <w:r w:rsidRPr="00AD0D95">
        <w:rPr>
          <w:color w:val="auto"/>
          <w:szCs w:val="24"/>
        </w:rPr>
        <w:t>环境温度：</w:t>
      </w:r>
      <w:r w:rsidRPr="00AD0D95">
        <w:rPr>
          <w:color w:val="auto"/>
          <w:szCs w:val="24"/>
        </w:rPr>
        <w:t>(23±5)℃</w:t>
      </w:r>
      <w:r w:rsidRPr="00AD0D95">
        <w:rPr>
          <w:color w:val="auto"/>
          <w:szCs w:val="24"/>
        </w:rPr>
        <w:t>；</w:t>
      </w:r>
    </w:p>
    <w:p w14:paraId="0BDA1BF2" w14:textId="46EC1B71" w:rsidR="00744E0B" w:rsidRPr="00AD0D95" w:rsidRDefault="00744E0B" w:rsidP="00744E0B">
      <w:pPr>
        <w:keepLines w:val="0"/>
        <w:ind w:firstLineChars="200" w:firstLine="480"/>
        <w:rPr>
          <w:color w:val="auto"/>
          <w:szCs w:val="24"/>
        </w:rPr>
      </w:pPr>
      <w:r w:rsidRPr="00AD0D95">
        <w:rPr>
          <w:color w:val="auto"/>
          <w:szCs w:val="24"/>
        </w:rPr>
        <w:t>相对湿度：</w:t>
      </w:r>
      <w:r w:rsidRPr="00AD0D95">
        <w:rPr>
          <w:color w:val="auto"/>
          <w:szCs w:val="24"/>
        </w:rPr>
        <w:t>≤</w:t>
      </w:r>
      <w:r w:rsidR="004D41CA">
        <w:rPr>
          <w:color w:val="auto"/>
          <w:szCs w:val="24"/>
        </w:rPr>
        <w:t>70</w:t>
      </w:r>
      <w:r w:rsidRPr="00AD0D95">
        <w:rPr>
          <w:color w:val="auto"/>
          <w:szCs w:val="24"/>
        </w:rPr>
        <w:t>%</w:t>
      </w:r>
      <w:r w:rsidRPr="00AD0D95">
        <w:rPr>
          <w:color w:val="auto"/>
          <w:szCs w:val="24"/>
        </w:rPr>
        <w:t>；</w:t>
      </w:r>
      <w:r w:rsidRPr="00AD0D95">
        <w:rPr>
          <w:color w:val="auto"/>
          <w:szCs w:val="24"/>
        </w:rPr>
        <w:t xml:space="preserve"> </w:t>
      </w:r>
    </w:p>
    <w:p w14:paraId="496ED740" w14:textId="77777777" w:rsidR="00744E0B" w:rsidRPr="00AD0D95" w:rsidRDefault="00744E0B" w:rsidP="00744E0B">
      <w:pPr>
        <w:keepLines w:val="0"/>
        <w:ind w:firstLineChars="200" w:firstLine="480"/>
        <w:rPr>
          <w:color w:val="auto"/>
          <w:szCs w:val="24"/>
        </w:rPr>
      </w:pPr>
      <w:r w:rsidRPr="00AD0D95">
        <w:rPr>
          <w:color w:val="auto"/>
          <w:szCs w:val="24"/>
        </w:rPr>
        <w:t>校准室</w:t>
      </w:r>
      <w:proofErr w:type="gramStart"/>
      <w:r w:rsidRPr="00AD0D95">
        <w:rPr>
          <w:color w:val="auto"/>
          <w:szCs w:val="24"/>
        </w:rPr>
        <w:t>室</w:t>
      </w:r>
      <w:proofErr w:type="gramEnd"/>
      <w:r w:rsidRPr="00AD0D95">
        <w:rPr>
          <w:color w:val="auto"/>
          <w:szCs w:val="24"/>
        </w:rPr>
        <w:t>内应采取遮光措施，防止太阳、白炽光源及其他光源的干扰。</w:t>
      </w:r>
    </w:p>
    <w:p w14:paraId="3C447EE7" w14:textId="01C07344" w:rsidR="008A38D9" w:rsidRPr="00AD0D95" w:rsidRDefault="00BF48AB" w:rsidP="00EC7BFC">
      <w:pPr>
        <w:pStyle w:val="22"/>
        <w:ind w:left="576" w:hanging="216"/>
        <w:rPr>
          <w:rFonts w:ascii="Times New Roman" w:hAnsi="Times New Roman"/>
          <w:color w:val="auto"/>
        </w:rPr>
      </w:pPr>
      <w:bookmarkStart w:id="57" w:name="_Toc221107896"/>
      <w:r w:rsidRPr="00AD0D95">
        <w:rPr>
          <w:rFonts w:ascii="Times New Roman" w:hAnsi="Times New Roman"/>
          <w:color w:val="auto"/>
        </w:rPr>
        <w:t>5</w:t>
      </w:r>
      <w:r w:rsidR="005C6010" w:rsidRPr="00AD0D95">
        <w:rPr>
          <w:rFonts w:ascii="Times New Roman" w:hAnsi="Times New Roman"/>
          <w:color w:val="auto"/>
        </w:rPr>
        <w:t xml:space="preserve">.2 </w:t>
      </w:r>
      <w:r w:rsidR="001D327F" w:rsidRPr="00AD0D95">
        <w:rPr>
          <w:rFonts w:ascii="Times New Roman" w:hAnsi="Times New Roman"/>
          <w:color w:val="auto"/>
        </w:rPr>
        <w:t>校准用</w:t>
      </w:r>
      <w:r w:rsidR="008A38D9" w:rsidRPr="00AD0D95">
        <w:rPr>
          <w:rFonts w:ascii="Times New Roman" w:hAnsi="Times New Roman"/>
          <w:color w:val="auto"/>
        </w:rPr>
        <w:t>设备</w:t>
      </w:r>
      <w:bookmarkEnd w:id="57"/>
    </w:p>
    <w:p w14:paraId="66E82E3C" w14:textId="485273BB" w:rsidR="007020BC" w:rsidRDefault="00837653" w:rsidP="007020BC">
      <w:pPr>
        <w:keepLines w:val="0"/>
        <w:ind w:firstLineChars="200" w:firstLine="480"/>
        <w:rPr>
          <w:color w:val="auto"/>
        </w:rPr>
      </w:pPr>
      <w:r>
        <w:rPr>
          <w:color w:val="auto"/>
        </w:rPr>
        <w:t>校准装置组成结构</w:t>
      </w:r>
      <w:r w:rsidRPr="00837653">
        <w:rPr>
          <w:rFonts w:hint="eastAsia"/>
          <w:color w:val="auto"/>
        </w:rPr>
        <w:t>的参考示意图见图</w:t>
      </w:r>
      <w:r w:rsidRPr="00837653">
        <w:rPr>
          <w:rFonts w:hint="eastAsia"/>
          <w:color w:val="auto"/>
        </w:rPr>
        <w:t>2</w:t>
      </w:r>
      <w:r w:rsidRPr="00837653">
        <w:rPr>
          <w:rFonts w:hint="eastAsia"/>
          <w:color w:val="auto"/>
        </w:rPr>
        <w:t>，主要由光轨、可调探测器支架、光阑</w:t>
      </w:r>
      <w:r w:rsidR="007020BC">
        <w:rPr>
          <w:rFonts w:hint="eastAsia"/>
          <w:color w:val="auto"/>
        </w:rPr>
        <w:t>等</w:t>
      </w:r>
      <w:r w:rsidRPr="00837653">
        <w:rPr>
          <w:rFonts w:hint="eastAsia"/>
          <w:color w:val="auto"/>
        </w:rPr>
        <w:t>组成。光轨上应附有测距标尺，平直性误差应不超过</w:t>
      </w:r>
      <w:r w:rsidR="00973FA1" w:rsidRPr="00AD0D95">
        <w:rPr>
          <w:rFonts w:eastAsiaTheme="minorEastAsia"/>
        </w:rPr>
        <w:t>±</w:t>
      </w:r>
      <w:r w:rsidRPr="00837653">
        <w:rPr>
          <w:rFonts w:hint="eastAsia"/>
          <w:color w:val="auto"/>
        </w:rPr>
        <w:t>1mm</w:t>
      </w:r>
      <w:r w:rsidRPr="00837653">
        <w:rPr>
          <w:rFonts w:hint="eastAsia"/>
          <w:color w:val="auto"/>
        </w:rPr>
        <w:t>。</w:t>
      </w:r>
      <w:r>
        <w:rPr>
          <w:rFonts w:hint="eastAsia"/>
          <w:color w:val="auto"/>
        </w:rPr>
        <w:t>测距标尺</w:t>
      </w:r>
      <w:r>
        <w:rPr>
          <w:rFonts w:hint="eastAsia"/>
          <w:color w:val="auto"/>
        </w:rPr>
        <w:t>1m</w:t>
      </w:r>
      <w:r>
        <w:rPr>
          <w:color w:val="auto"/>
        </w:rPr>
        <w:t>内的</w:t>
      </w:r>
      <w:r w:rsidR="00973FA1">
        <w:rPr>
          <w:rFonts w:hint="eastAsia"/>
          <w:color w:val="auto"/>
        </w:rPr>
        <w:t>示值</w:t>
      </w:r>
      <w:r>
        <w:rPr>
          <w:color w:val="auto"/>
        </w:rPr>
        <w:t>误差不大于</w:t>
      </w:r>
      <w:r w:rsidR="00973FA1" w:rsidRPr="00AD0D95">
        <w:rPr>
          <w:rFonts w:eastAsiaTheme="minorEastAsia"/>
        </w:rPr>
        <w:t>±</w:t>
      </w:r>
      <w:r>
        <w:rPr>
          <w:rFonts w:hint="eastAsia"/>
          <w:color w:val="auto"/>
        </w:rPr>
        <w:t>0</w:t>
      </w:r>
      <w:r>
        <w:rPr>
          <w:color w:val="auto"/>
        </w:rPr>
        <w:t>.2mm</w:t>
      </w:r>
      <w:r w:rsidR="009F3E2D">
        <w:rPr>
          <w:rFonts w:hint="eastAsia"/>
          <w:color w:val="auto"/>
        </w:rPr>
        <w:t>。</w:t>
      </w:r>
    </w:p>
    <w:p w14:paraId="0D51A9BE" w14:textId="696EC4F7" w:rsidR="007020BC" w:rsidRDefault="007020BC" w:rsidP="00837653">
      <w:pPr>
        <w:keepLines w:val="0"/>
        <w:ind w:firstLineChars="200" w:firstLine="480"/>
        <w:rPr>
          <w:color w:val="auto"/>
        </w:rPr>
      </w:pPr>
      <w:r>
        <w:rPr>
          <w:rFonts w:hint="eastAsia"/>
          <w:noProof/>
          <w:color w:val="auto"/>
        </w:rPr>
        <w:drawing>
          <wp:inline distT="0" distB="0" distL="0" distR="0" wp14:anchorId="59872E7E" wp14:editId="213AC6C5">
            <wp:extent cx="6116320" cy="2921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原理图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67"/>
                    <a:stretch/>
                  </pic:blipFill>
                  <pic:spPr bwMode="auto">
                    <a:xfrm>
                      <a:off x="0" y="0"/>
                      <a:ext cx="6116320" cy="292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368B3" w14:textId="771122DC" w:rsidR="007020BC" w:rsidRPr="00412E1F" w:rsidRDefault="007020BC" w:rsidP="007020BC">
      <w:pPr>
        <w:pStyle w:val="aff9"/>
        <w:ind w:left="357" w:firstLineChars="200" w:firstLine="420"/>
        <w:jc w:val="center"/>
        <w:rPr>
          <w:rFonts w:ascii="黑体" w:eastAsia="黑体" w:hAnsi="黑体" w:cs="Times New Roman"/>
        </w:rPr>
      </w:pPr>
      <w:r w:rsidRPr="00412E1F">
        <w:rPr>
          <w:rFonts w:ascii="黑体" w:eastAsia="黑体" w:hAnsi="黑体" w:cs="Times New Roman"/>
        </w:rPr>
        <w:t>图2紫外线探伤灯校准示意图</w:t>
      </w:r>
    </w:p>
    <w:p w14:paraId="000E7D07" w14:textId="77777777" w:rsidR="00837653" w:rsidRDefault="00837653" w:rsidP="00274230">
      <w:pPr>
        <w:keepLines w:val="0"/>
        <w:ind w:firstLineChars="200" w:firstLine="480"/>
        <w:rPr>
          <w:rFonts w:eastAsiaTheme="minorEastAsia"/>
        </w:rPr>
      </w:pPr>
      <w:r>
        <w:rPr>
          <w:rFonts w:hint="eastAsia"/>
          <w:color w:val="auto"/>
        </w:rPr>
        <w:t>5</w:t>
      </w:r>
      <w:r>
        <w:rPr>
          <w:color w:val="auto"/>
        </w:rPr>
        <w:t>.2.1</w:t>
      </w:r>
      <w:r w:rsidRPr="00AD0D95">
        <w:rPr>
          <w:rFonts w:eastAsiaTheme="minorEastAsia"/>
        </w:rPr>
        <w:t>紫外辐射照度计</w:t>
      </w:r>
    </w:p>
    <w:p w14:paraId="2AC536CA" w14:textId="25C3621F" w:rsidR="005C6010" w:rsidRDefault="00837653" w:rsidP="00274230">
      <w:pPr>
        <w:keepLines w:val="0"/>
        <w:ind w:firstLineChars="200" w:firstLine="480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 </w:t>
      </w:r>
      <w:r w:rsidRPr="00AD0D95">
        <w:rPr>
          <w:rFonts w:eastAsiaTheme="minorEastAsia"/>
        </w:rPr>
        <w:t>MPE</w:t>
      </w:r>
      <w:r w:rsidRPr="00AD0D95">
        <w:rPr>
          <w:rFonts w:eastAsiaTheme="minorEastAsia"/>
        </w:rPr>
        <w:t>：</w:t>
      </w:r>
      <w:bookmarkStart w:id="58" w:name="OLE_LINK34"/>
      <w:bookmarkStart w:id="59" w:name="OLE_LINK35"/>
      <w:r w:rsidRPr="00AD0D95">
        <w:rPr>
          <w:rFonts w:eastAsiaTheme="minorEastAsia"/>
        </w:rPr>
        <w:t>±</w:t>
      </w:r>
      <w:bookmarkEnd w:id="58"/>
      <w:bookmarkEnd w:id="59"/>
      <w:proofErr w:type="gramStart"/>
      <w:r w:rsidRPr="00AD0D95">
        <w:rPr>
          <w:rFonts w:eastAsiaTheme="minorEastAsia"/>
        </w:rPr>
        <w:t>15%</w:t>
      </w:r>
      <w:proofErr w:type="gramEnd"/>
    </w:p>
    <w:p w14:paraId="58504650" w14:textId="25302321" w:rsidR="00837653" w:rsidRDefault="00837653" w:rsidP="00837653">
      <w:pPr>
        <w:keepLines w:val="0"/>
        <w:ind w:firstLineChars="200" w:firstLine="480"/>
        <w:rPr>
          <w:rFonts w:eastAsiaTheme="minorEastAsia"/>
        </w:rPr>
      </w:pPr>
      <w:r>
        <w:rPr>
          <w:rFonts w:hint="eastAsia"/>
          <w:color w:val="auto"/>
        </w:rPr>
        <w:t>5</w:t>
      </w:r>
      <w:r>
        <w:rPr>
          <w:color w:val="auto"/>
        </w:rPr>
        <w:t>.2.2</w:t>
      </w:r>
      <w:r w:rsidRPr="00AD0D95">
        <w:rPr>
          <w:rFonts w:eastAsiaTheme="minorEastAsia"/>
        </w:rPr>
        <w:t>照度计</w:t>
      </w:r>
    </w:p>
    <w:p w14:paraId="1AA65E3B" w14:textId="6CAA44BB" w:rsidR="00837653" w:rsidRDefault="00837653" w:rsidP="00837653">
      <w:pPr>
        <w:keepLines w:val="0"/>
        <w:ind w:firstLineChars="200" w:firstLine="480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 </w:t>
      </w:r>
      <w:r w:rsidRPr="00AD0D95">
        <w:rPr>
          <w:rFonts w:eastAsiaTheme="minorEastAsia"/>
        </w:rPr>
        <w:t>MPE</w:t>
      </w:r>
      <w:r w:rsidRPr="00AD0D95">
        <w:rPr>
          <w:rFonts w:eastAsiaTheme="minorEastAsia"/>
        </w:rPr>
        <w:t>：</w:t>
      </w:r>
      <w:r w:rsidRPr="00AD0D95">
        <w:rPr>
          <w:rFonts w:eastAsiaTheme="minorEastAsia"/>
        </w:rPr>
        <w:t>±</w:t>
      </w:r>
      <w:proofErr w:type="gramStart"/>
      <w:r>
        <w:rPr>
          <w:rFonts w:eastAsiaTheme="minorEastAsia"/>
        </w:rPr>
        <w:t>8</w:t>
      </w:r>
      <w:r w:rsidRPr="00AD0D95">
        <w:rPr>
          <w:rFonts w:eastAsiaTheme="minorEastAsia"/>
        </w:rPr>
        <w:t>%</w:t>
      </w:r>
      <w:proofErr w:type="gramEnd"/>
    </w:p>
    <w:p w14:paraId="0418576B" w14:textId="7F3C40D2" w:rsidR="00837653" w:rsidRDefault="00837653" w:rsidP="00837653">
      <w:pPr>
        <w:keepLines w:val="0"/>
        <w:ind w:firstLineChars="200" w:firstLine="480"/>
        <w:rPr>
          <w:rFonts w:eastAsiaTheme="minorEastAsia"/>
        </w:rPr>
      </w:pPr>
      <w:r>
        <w:rPr>
          <w:rFonts w:hint="eastAsia"/>
          <w:color w:val="auto"/>
        </w:rPr>
        <w:lastRenderedPageBreak/>
        <w:t>5</w:t>
      </w:r>
      <w:r>
        <w:rPr>
          <w:color w:val="auto"/>
        </w:rPr>
        <w:t>.2.3</w:t>
      </w:r>
      <w:r w:rsidRPr="00837653">
        <w:rPr>
          <w:rFonts w:eastAsiaTheme="minorEastAsia" w:hint="eastAsia"/>
        </w:rPr>
        <w:t>光谱仪</w:t>
      </w:r>
    </w:p>
    <w:p w14:paraId="34DE5074" w14:textId="26FA032F" w:rsidR="00837653" w:rsidRDefault="00837653" w:rsidP="00837653">
      <w:pPr>
        <w:keepLines w:val="0"/>
        <w:ind w:firstLineChars="200" w:firstLine="480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 </w:t>
      </w:r>
      <w:bookmarkStart w:id="60" w:name="OLE_LINK68"/>
      <w:bookmarkStart w:id="61" w:name="OLE_LINK69"/>
      <w:r w:rsidRPr="00837653">
        <w:rPr>
          <w:rFonts w:eastAsiaTheme="minorEastAsia" w:hint="eastAsia"/>
        </w:rPr>
        <w:t>光谱仪</w:t>
      </w:r>
      <w:bookmarkEnd w:id="60"/>
      <w:bookmarkEnd w:id="61"/>
      <w:r w:rsidRPr="00837653">
        <w:rPr>
          <w:rFonts w:eastAsiaTheme="minorEastAsia" w:hint="eastAsia"/>
        </w:rPr>
        <w:t>的工作波长范围包含</w:t>
      </w:r>
      <w:r w:rsidRPr="00837653">
        <w:rPr>
          <w:rFonts w:eastAsiaTheme="minorEastAsia" w:hint="eastAsia"/>
        </w:rPr>
        <w:t>250n</w:t>
      </w:r>
      <w:r>
        <w:rPr>
          <w:rFonts w:eastAsiaTheme="minorEastAsia"/>
        </w:rPr>
        <w:t>m</w:t>
      </w:r>
      <w:r w:rsidRPr="00837653">
        <w:rPr>
          <w:rFonts w:eastAsiaTheme="minorEastAsia" w:hint="eastAsia"/>
        </w:rPr>
        <w:t>~380nm</w:t>
      </w:r>
      <w:r>
        <w:rPr>
          <w:rFonts w:eastAsiaTheme="minorEastAsia"/>
        </w:rPr>
        <w:t>，</w:t>
      </w:r>
      <w:r w:rsidRPr="00837653">
        <w:rPr>
          <w:rFonts w:eastAsiaTheme="minorEastAsia" w:hint="eastAsia"/>
        </w:rPr>
        <w:t>波长示值最大允许误差</w:t>
      </w:r>
      <w:r w:rsidRPr="00837653">
        <w:rPr>
          <w:rFonts w:eastAsiaTheme="minorEastAsia" w:hint="eastAsia"/>
        </w:rPr>
        <w:t>+1.0</w:t>
      </w:r>
      <w:r w:rsidRPr="00837653">
        <w:rPr>
          <w:rFonts w:eastAsiaTheme="minorEastAsia"/>
        </w:rPr>
        <w:t xml:space="preserve">nm </w:t>
      </w:r>
      <w:r>
        <w:rPr>
          <w:rFonts w:eastAsiaTheme="minorEastAsia" w:hint="eastAsia"/>
        </w:rPr>
        <w:t>。</w:t>
      </w:r>
    </w:p>
    <w:p w14:paraId="7E1C3BE1" w14:textId="0C797C80" w:rsidR="00EE7789" w:rsidRPr="00AD0D95" w:rsidRDefault="00BF48AB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62" w:name="_Toc221107897"/>
      <w:r w:rsidRPr="00AD0D95">
        <w:rPr>
          <w:rFonts w:ascii="Times New Roman" w:hAnsi="Times New Roman"/>
          <w:color w:val="auto"/>
        </w:rPr>
        <w:t>6</w:t>
      </w:r>
      <w:r w:rsidR="007C7358" w:rsidRPr="00AD0D95">
        <w:rPr>
          <w:rFonts w:ascii="Times New Roman" w:hAnsi="Times New Roman"/>
          <w:color w:val="auto"/>
        </w:rPr>
        <w:t xml:space="preserve">  </w:t>
      </w:r>
      <w:r w:rsidR="00EE7789" w:rsidRPr="00AD0D95">
        <w:rPr>
          <w:rFonts w:ascii="Times New Roman" w:hAnsi="Times New Roman"/>
          <w:color w:val="auto"/>
        </w:rPr>
        <w:t>校准项目和校准方法</w:t>
      </w:r>
      <w:bookmarkEnd w:id="62"/>
    </w:p>
    <w:p w14:paraId="0B81792D" w14:textId="65075AC3" w:rsidR="00437A78" w:rsidRPr="006B137C" w:rsidRDefault="00744E0B" w:rsidP="007020BC">
      <w:pPr>
        <w:keepLines w:val="0"/>
        <w:ind w:firstLine="480"/>
        <w:rPr>
          <w:color w:val="auto"/>
        </w:rPr>
      </w:pPr>
      <w:r w:rsidRPr="00AD0D95">
        <w:rPr>
          <w:color w:val="auto"/>
        </w:rPr>
        <w:t>校准前，首先检查外观和电气性能，确定没有影响计量性能的因素后再进行校准。</w:t>
      </w:r>
    </w:p>
    <w:p w14:paraId="4C79CCF3" w14:textId="64F1B3E8" w:rsidR="004C2ED1" w:rsidRPr="00AD0D95" w:rsidRDefault="00BF48AB" w:rsidP="00EC7BFC">
      <w:pPr>
        <w:pStyle w:val="22"/>
        <w:ind w:left="576" w:hanging="216"/>
        <w:rPr>
          <w:rFonts w:ascii="Times New Roman" w:hAnsi="Times New Roman"/>
          <w:color w:val="auto"/>
          <w:kern w:val="0"/>
        </w:rPr>
      </w:pPr>
      <w:bookmarkStart w:id="63" w:name="_Toc221107898"/>
      <w:r w:rsidRPr="00AD0D95">
        <w:rPr>
          <w:rFonts w:ascii="Times New Roman" w:hAnsi="Times New Roman"/>
          <w:color w:val="auto"/>
          <w:kern w:val="0"/>
        </w:rPr>
        <w:t>6</w:t>
      </w:r>
      <w:r w:rsidR="0056784A" w:rsidRPr="00AD0D95">
        <w:rPr>
          <w:rFonts w:ascii="Times New Roman" w:hAnsi="Times New Roman"/>
          <w:color w:val="auto"/>
          <w:kern w:val="0"/>
        </w:rPr>
        <w:t>.1</w:t>
      </w:r>
      <w:r w:rsidR="00744E0B" w:rsidRPr="00AD0D95">
        <w:rPr>
          <w:rFonts w:ascii="Times New Roman" w:hAnsi="Times New Roman"/>
          <w:color w:val="auto"/>
          <w:kern w:val="0"/>
        </w:rPr>
        <w:t>中心辐照强度校准</w:t>
      </w:r>
      <w:bookmarkEnd w:id="63"/>
    </w:p>
    <w:p w14:paraId="77B854F3" w14:textId="0AE4B48F" w:rsidR="000D1AEB" w:rsidRPr="00AD0D95" w:rsidRDefault="00424BF4" w:rsidP="003C034A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bookmarkStart w:id="64" w:name="OLE_LINK7"/>
      <w:bookmarkStart w:id="65" w:name="OLE_LINK8"/>
      <w:bookmarkStart w:id="66" w:name="OLE_LINK36"/>
      <w:bookmarkStart w:id="67" w:name="OLE_LINK37"/>
      <w:bookmarkStart w:id="68" w:name="OLE_LINK57"/>
      <w:bookmarkStart w:id="69" w:name="OLE_LINK6"/>
      <w:r w:rsidRPr="00AD0D95">
        <w:rPr>
          <w:rFonts w:ascii="Times New Roman" w:hAnsi="Times New Roman" w:cs="Times New Roman"/>
          <w:sz w:val="24"/>
          <w:szCs w:val="24"/>
        </w:rPr>
        <w:t>将</w:t>
      </w:r>
      <w:r w:rsidR="00302E80" w:rsidRPr="00AD0D95">
        <w:rPr>
          <w:rFonts w:ascii="Times New Roman" w:hAnsi="Times New Roman" w:cs="Times New Roman"/>
          <w:sz w:val="24"/>
          <w:szCs w:val="24"/>
        </w:rPr>
        <w:t>被测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Pr="00AD0D95">
        <w:rPr>
          <w:rFonts w:ascii="Times New Roman" w:hAnsi="Times New Roman" w:cs="Times New Roman"/>
          <w:sz w:val="24"/>
          <w:szCs w:val="24"/>
        </w:rPr>
        <w:t>和紫外辐射照度计分别安装在光轨上，调整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="0038001E">
        <w:rPr>
          <w:rFonts w:ascii="Times New Roman" w:hAnsi="Times New Roman" w:cs="Times New Roman" w:hint="eastAsia"/>
          <w:sz w:val="24"/>
          <w:szCs w:val="24"/>
        </w:rPr>
        <w:t>出光面</w:t>
      </w:r>
      <w:r w:rsidRPr="00AD0D95">
        <w:rPr>
          <w:rFonts w:ascii="Times New Roman" w:hAnsi="Times New Roman" w:cs="Times New Roman"/>
          <w:sz w:val="24"/>
          <w:szCs w:val="24"/>
        </w:rPr>
        <w:t>和紫外探头的</w:t>
      </w:r>
      <w:r w:rsidR="00973FA1">
        <w:rPr>
          <w:rFonts w:ascii="Times New Roman" w:hAnsi="Times New Roman" w:cs="Times New Roman"/>
          <w:sz w:val="24"/>
          <w:szCs w:val="24"/>
        </w:rPr>
        <w:t>接收面，</w:t>
      </w:r>
      <w:r w:rsidRPr="00AD0D95">
        <w:rPr>
          <w:rFonts w:ascii="Times New Roman" w:hAnsi="Times New Roman" w:cs="Times New Roman"/>
          <w:sz w:val="24"/>
          <w:szCs w:val="24"/>
        </w:rPr>
        <w:t>使它们垂直于光轨的水平测量轴线，且中心点位于该轴线上。</w:t>
      </w:r>
      <w:r w:rsidRPr="00AD0D95">
        <w:rPr>
          <w:rFonts w:ascii="Times New Roman" w:hAnsi="Times New Roman" w:cs="Times New Roman"/>
          <w:sz w:val="24"/>
          <w:szCs w:val="24"/>
        </w:rPr>
        <w:t xml:space="preserve"> </w:t>
      </w:r>
      <w:r w:rsidRPr="00AD0D95">
        <w:rPr>
          <w:rFonts w:ascii="Times New Roman" w:hAnsi="Times New Roman" w:cs="Times New Roman"/>
          <w:sz w:val="24"/>
          <w:szCs w:val="24"/>
        </w:rPr>
        <w:t>通过光轨上的</w:t>
      </w:r>
      <w:r w:rsidR="00973FA1">
        <w:rPr>
          <w:rFonts w:ascii="Times New Roman" w:hAnsi="Times New Roman" w:cs="Times New Roman" w:hint="eastAsia"/>
          <w:sz w:val="24"/>
          <w:szCs w:val="24"/>
        </w:rPr>
        <w:t>测距</w:t>
      </w:r>
      <w:r w:rsidR="00973FA1">
        <w:rPr>
          <w:rFonts w:ascii="Times New Roman" w:hAnsi="Times New Roman" w:cs="Times New Roman"/>
          <w:sz w:val="24"/>
          <w:szCs w:val="24"/>
        </w:rPr>
        <w:t>标尺</w:t>
      </w:r>
      <w:r w:rsidRPr="00AD0D95">
        <w:rPr>
          <w:rFonts w:ascii="Times New Roman" w:hAnsi="Times New Roman" w:cs="Times New Roman"/>
          <w:sz w:val="24"/>
          <w:szCs w:val="24"/>
        </w:rPr>
        <w:t>，调节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="0038001E">
        <w:rPr>
          <w:rFonts w:ascii="Times New Roman" w:hAnsi="Times New Roman" w:cs="Times New Roman" w:hint="eastAsia"/>
          <w:sz w:val="24"/>
          <w:szCs w:val="24"/>
        </w:rPr>
        <w:t>出光面</w:t>
      </w:r>
      <w:r w:rsidRPr="00AD0D95">
        <w:rPr>
          <w:rFonts w:ascii="Times New Roman" w:hAnsi="Times New Roman" w:cs="Times New Roman"/>
          <w:sz w:val="24"/>
          <w:szCs w:val="24"/>
        </w:rPr>
        <w:t>和紫外探头的</w:t>
      </w:r>
      <w:r w:rsidR="00973FA1">
        <w:rPr>
          <w:rFonts w:ascii="Times New Roman" w:hAnsi="Times New Roman" w:cs="Times New Roman"/>
          <w:sz w:val="24"/>
          <w:szCs w:val="24"/>
        </w:rPr>
        <w:t>接收</w:t>
      </w:r>
      <w:proofErr w:type="gramStart"/>
      <w:r w:rsidR="00973FA1">
        <w:rPr>
          <w:rFonts w:ascii="Times New Roman" w:hAnsi="Times New Roman" w:cs="Times New Roman"/>
          <w:sz w:val="24"/>
          <w:szCs w:val="24"/>
        </w:rPr>
        <w:t>面</w:t>
      </w:r>
      <w:r w:rsidRPr="00AD0D95">
        <w:rPr>
          <w:rFonts w:ascii="Times New Roman" w:hAnsi="Times New Roman" w:cs="Times New Roman"/>
          <w:sz w:val="24"/>
          <w:szCs w:val="24"/>
        </w:rPr>
        <w:t>距离</w:t>
      </w:r>
      <w:proofErr w:type="gramEnd"/>
      <w:r w:rsidR="00973FA1">
        <w:rPr>
          <w:rFonts w:ascii="Times New Roman" w:hAnsi="Times New Roman" w:cs="Times New Roman"/>
          <w:sz w:val="24"/>
          <w:szCs w:val="24"/>
        </w:rPr>
        <w:t>为</w:t>
      </w:r>
      <w:r w:rsidRPr="00AD0D95">
        <w:rPr>
          <w:rFonts w:ascii="Times New Roman" w:hAnsi="Times New Roman" w:cs="Times New Roman"/>
          <w:sz w:val="24"/>
          <w:szCs w:val="24"/>
        </w:rPr>
        <w:t>400mm</w:t>
      </w:r>
      <w:r w:rsidRPr="00AD0D95">
        <w:rPr>
          <w:rFonts w:ascii="Times New Roman" w:hAnsi="Times New Roman" w:cs="Times New Roman"/>
          <w:sz w:val="24"/>
          <w:szCs w:val="24"/>
        </w:rPr>
        <w:t>。在</w:t>
      </w:r>
      <w:r w:rsidR="00973FA1" w:rsidRPr="00AD0D95">
        <w:rPr>
          <w:rFonts w:ascii="Times New Roman" w:hAnsi="Times New Roman" w:cs="Times New Roman"/>
          <w:sz w:val="24"/>
          <w:szCs w:val="24"/>
        </w:rPr>
        <w:t>探</w:t>
      </w:r>
      <w:r w:rsidRPr="00AD0D95">
        <w:rPr>
          <w:rFonts w:ascii="Times New Roman" w:hAnsi="Times New Roman" w:cs="Times New Roman"/>
          <w:sz w:val="24"/>
          <w:szCs w:val="24"/>
        </w:rPr>
        <w:t>头与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Pr="00AD0D95">
        <w:rPr>
          <w:rFonts w:ascii="Times New Roman" w:hAnsi="Times New Roman" w:cs="Times New Roman"/>
          <w:sz w:val="24"/>
          <w:szCs w:val="24"/>
        </w:rPr>
        <w:t>之间放置一些光阑，使其恰好不遮挡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Pr="00AD0D95">
        <w:rPr>
          <w:rFonts w:ascii="Times New Roman" w:hAnsi="Times New Roman" w:cs="Times New Roman"/>
          <w:sz w:val="24"/>
          <w:szCs w:val="24"/>
        </w:rPr>
        <w:t>投向接收面的光辐射。</w:t>
      </w:r>
      <w:r w:rsidR="00243019" w:rsidRPr="00AD0D95">
        <w:rPr>
          <w:rFonts w:ascii="Times New Roman" w:hAnsi="Times New Roman" w:cs="Times New Roman"/>
          <w:sz w:val="24"/>
          <w:szCs w:val="24"/>
        </w:rPr>
        <w:t>点燃被测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="00243019" w:rsidRPr="00AD0D95">
        <w:rPr>
          <w:rFonts w:ascii="Times New Roman" w:hAnsi="Times New Roman" w:cs="Times New Roman"/>
          <w:sz w:val="24"/>
          <w:szCs w:val="24"/>
        </w:rPr>
        <w:t>，预热</w:t>
      </w:r>
      <w:r w:rsidR="00243019" w:rsidRPr="00AD0D95">
        <w:rPr>
          <w:rFonts w:ascii="Times New Roman" w:hAnsi="Times New Roman" w:cs="Times New Roman"/>
          <w:sz w:val="24"/>
          <w:szCs w:val="24"/>
        </w:rPr>
        <w:t>15</w:t>
      </w:r>
      <w:r w:rsidR="00243019" w:rsidRPr="00AD0D95">
        <w:rPr>
          <w:rFonts w:ascii="Times New Roman" w:hAnsi="Times New Roman" w:cs="Times New Roman"/>
          <w:sz w:val="24"/>
          <w:szCs w:val="24"/>
        </w:rPr>
        <w:t>分钟</w:t>
      </w:r>
      <w:r w:rsidRPr="00AD0D95">
        <w:rPr>
          <w:rFonts w:ascii="Times New Roman" w:hAnsi="Times New Roman" w:cs="Times New Roman"/>
          <w:sz w:val="24"/>
          <w:szCs w:val="24"/>
        </w:rPr>
        <w:t>读取紫外辐射照度计上的示值，重复测量三次，按公式</w:t>
      </w:r>
      <w:r w:rsidRPr="00AD0D95">
        <w:rPr>
          <w:rFonts w:ascii="Times New Roman" w:hAnsi="Times New Roman" w:cs="Times New Roman"/>
          <w:sz w:val="24"/>
          <w:szCs w:val="24"/>
        </w:rPr>
        <w:t>(1)</w:t>
      </w:r>
      <w:r w:rsidRPr="00AD0D95">
        <w:rPr>
          <w:rFonts w:ascii="Times New Roman" w:hAnsi="Times New Roman" w:cs="Times New Roman"/>
          <w:sz w:val="24"/>
          <w:szCs w:val="24"/>
        </w:rPr>
        <w:t>取其平均值作为中心辐照强度校准结果</w:t>
      </w:r>
      <w:bookmarkEnd w:id="64"/>
      <w:bookmarkEnd w:id="65"/>
      <w:r w:rsidRPr="00AD0D95">
        <w:rPr>
          <w:rFonts w:ascii="Times New Roman" w:hAnsi="Times New Roman" w:cs="Times New Roman"/>
          <w:sz w:val="24"/>
          <w:szCs w:val="24"/>
        </w:rPr>
        <w:t>。</w:t>
      </w:r>
    </w:p>
    <w:bookmarkEnd w:id="66"/>
    <w:bookmarkEnd w:id="67"/>
    <w:bookmarkEnd w:id="68"/>
    <w:p w14:paraId="1B73E15C" w14:textId="0A034DDC" w:rsidR="00C2606A" w:rsidRPr="00AD0D95" w:rsidRDefault="00C2606A" w:rsidP="003C034A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</w:p>
    <w:bookmarkEnd w:id="69"/>
    <w:p w14:paraId="759FE3D6" w14:textId="549D6BFE" w:rsidR="001A7DC7" w:rsidRPr="00AD0D95" w:rsidRDefault="00B2045C" w:rsidP="00315723">
      <w:pPr>
        <w:pStyle w:val="aff9"/>
        <w:spacing w:line="360" w:lineRule="auto"/>
        <w:ind w:left="360"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E</m:t>
            </m:r>
          </m:e>
        </m:acc>
        <m:r>
          <m:rPr>
            <m:nor/>
          </m:rPr>
          <w:rPr>
            <w:rFonts w:ascii="Times New Roman" w:hAnsi="Times New Roman" w:cs="Times New Roman"/>
            <w:i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3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i=1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315723" w:rsidRPr="00AD0D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723" w:rsidRPr="00AD0D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5723" w:rsidRPr="00AD0D95">
        <w:rPr>
          <w:rFonts w:ascii="Times New Roman" w:hAnsi="Times New Roman" w:cs="Times New Roman"/>
          <w:sz w:val="24"/>
          <w:szCs w:val="24"/>
        </w:rPr>
        <w:t>（</w:t>
      </w:r>
      <w:r w:rsidR="00315723" w:rsidRPr="00AD0D95">
        <w:rPr>
          <w:rFonts w:ascii="Times New Roman" w:hAnsi="Times New Roman" w:cs="Times New Roman"/>
          <w:sz w:val="24"/>
          <w:szCs w:val="24"/>
        </w:rPr>
        <w:t>1</w:t>
      </w:r>
      <w:r w:rsidR="00315723" w:rsidRPr="00AD0D95">
        <w:rPr>
          <w:rFonts w:ascii="Times New Roman" w:hAnsi="Times New Roman" w:cs="Times New Roman"/>
          <w:sz w:val="24"/>
          <w:szCs w:val="24"/>
        </w:rPr>
        <w:t>）</w:t>
      </w:r>
    </w:p>
    <w:p w14:paraId="11F488CC" w14:textId="351AB23B" w:rsidR="001153F7" w:rsidRPr="00AD0D95" w:rsidRDefault="00424BF4" w:rsidP="005F49D4">
      <w:pPr>
        <w:keepLines w:val="0"/>
        <w:ind w:firstLineChars="300" w:firstLine="720"/>
        <w:jc w:val="left"/>
        <w:rPr>
          <w:color w:val="auto"/>
          <w:szCs w:val="24"/>
        </w:rPr>
      </w:pPr>
      <w:r w:rsidRPr="00AD0D95">
        <w:rPr>
          <w:color w:val="auto"/>
          <w:szCs w:val="24"/>
        </w:rPr>
        <w:t>式中：</w:t>
      </w:r>
      <w:r w:rsidR="001153F7" w:rsidRPr="00AD0D95">
        <w:rPr>
          <w:color w:val="auto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color w:val="auto"/>
                <w:szCs w:val="24"/>
              </w:rPr>
            </m:ctrlPr>
          </m:accPr>
          <m:e>
            <m:r>
              <m:rPr>
                <m:nor/>
              </m:rPr>
              <w:rPr>
                <w:i/>
                <w:color w:val="auto"/>
                <w:szCs w:val="24"/>
              </w:rPr>
              <m:t>E</m:t>
            </m:r>
          </m:e>
        </m:acc>
      </m:oMath>
      <w:r w:rsidRPr="00AD0D95">
        <w:rPr>
          <w:color w:val="auto"/>
          <w:szCs w:val="24"/>
        </w:rPr>
        <w:t>——</w:t>
      </w:r>
      <w:r w:rsidR="00302E80" w:rsidRPr="00AD0D95">
        <w:rPr>
          <w:color w:val="auto"/>
          <w:szCs w:val="24"/>
        </w:rPr>
        <w:t>被测</w:t>
      </w:r>
      <w:r w:rsidR="00265A38">
        <w:rPr>
          <w:color w:val="auto"/>
          <w:szCs w:val="24"/>
        </w:rPr>
        <w:t>紫外线探伤</w:t>
      </w:r>
      <w:proofErr w:type="gramStart"/>
      <w:r w:rsidR="00265A38">
        <w:rPr>
          <w:color w:val="auto"/>
          <w:szCs w:val="24"/>
        </w:rPr>
        <w:t>灯</w:t>
      </w:r>
      <w:r w:rsidRPr="00AD0D95">
        <w:rPr>
          <w:color w:val="auto"/>
          <w:szCs w:val="24"/>
        </w:rPr>
        <w:t>中心</w:t>
      </w:r>
      <w:proofErr w:type="gramEnd"/>
      <w:r w:rsidRPr="00AD0D95">
        <w:rPr>
          <w:color w:val="auto"/>
          <w:szCs w:val="24"/>
        </w:rPr>
        <w:t>辐照强度平均值，</w:t>
      </w:r>
      <w:proofErr w:type="spellStart"/>
      <w:r w:rsidR="00B11978" w:rsidRPr="00AD0D95">
        <w:rPr>
          <w:szCs w:val="24"/>
        </w:rPr>
        <w:t>μW</w:t>
      </w:r>
      <w:proofErr w:type="spellEnd"/>
      <w:r w:rsidR="00B11978" w:rsidRPr="00AD0D95">
        <w:rPr>
          <w:szCs w:val="24"/>
        </w:rPr>
        <w:t>/cm</w:t>
      </w:r>
      <w:r w:rsidR="00B11978" w:rsidRPr="00AD0D95">
        <w:rPr>
          <w:szCs w:val="24"/>
          <w:vertAlign w:val="superscript"/>
        </w:rPr>
        <w:t>2</w:t>
      </w:r>
      <w:r w:rsidRPr="00AD0D95">
        <w:rPr>
          <w:color w:val="auto"/>
          <w:szCs w:val="24"/>
        </w:rPr>
        <w:t>；</w:t>
      </w:r>
    </w:p>
    <w:p w14:paraId="01F2C8FA" w14:textId="213F12E8" w:rsidR="000D1AEB" w:rsidRPr="00AD0D95" w:rsidRDefault="00B2045C" w:rsidP="00B5708B">
      <w:pPr>
        <w:pStyle w:val="aff9"/>
        <w:spacing w:line="360" w:lineRule="auto"/>
        <w:ind w:firstLineChars="550" w:firstLine="1320"/>
        <w:jc w:val="lef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   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i</m:t>
            </m:r>
          </m:sub>
        </m:sSub>
      </m:oMath>
      <w:r w:rsidR="00424BF4" w:rsidRPr="00AD0D95">
        <w:rPr>
          <w:rFonts w:ascii="Times New Roman" w:hAnsi="Times New Roman" w:cs="Times New Roman"/>
          <w:sz w:val="24"/>
          <w:szCs w:val="24"/>
        </w:rPr>
        <w:t>——</w:t>
      </w:r>
      <w:r w:rsidR="00424BF4" w:rsidRPr="00AD0D95">
        <w:rPr>
          <w:rFonts w:ascii="Times New Roman" w:hAnsi="Times New Roman" w:cs="Times New Roman"/>
          <w:sz w:val="24"/>
          <w:szCs w:val="24"/>
        </w:rPr>
        <w:t>第</w:t>
      </w:r>
      <w:proofErr w:type="spellStart"/>
      <w:r w:rsidR="00424BF4" w:rsidRPr="00AD0D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4BF4" w:rsidRPr="00AD0D95">
        <w:rPr>
          <w:rFonts w:ascii="Times New Roman" w:hAnsi="Times New Roman" w:cs="Times New Roman"/>
          <w:sz w:val="24"/>
          <w:szCs w:val="24"/>
        </w:rPr>
        <w:t>次测量的中心辐照强度值</w:t>
      </w:r>
      <w:r w:rsidR="001153F7" w:rsidRPr="00AD0D95">
        <w:rPr>
          <w:rFonts w:ascii="Times New Roman" w:hAnsi="Times New Roman" w:cs="Times New Roman"/>
          <w:sz w:val="24"/>
          <w:szCs w:val="24"/>
        </w:rPr>
        <w:t xml:space="preserve">,  </w:t>
      </w:r>
      <w:bookmarkStart w:id="70" w:name="OLE_LINK17"/>
      <w:proofErr w:type="spellStart"/>
      <w:r w:rsidR="00665D53" w:rsidRPr="00AD0D95">
        <w:rPr>
          <w:rFonts w:ascii="Times New Roman" w:hAnsi="Times New Roman" w:cs="Times New Roman"/>
          <w:sz w:val="24"/>
          <w:szCs w:val="24"/>
        </w:rPr>
        <w:t>μW</w:t>
      </w:r>
      <w:proofErr w:type="spellEnd"/>
      <w:r w:rsidR="00424BF4" w:rsidRPr="00AD0D95">
        <w:rPr>
          <w:rFonts w:ascii="Times New Roman" w:hAnsi="Times New Roman" w:cs="Times New Roman"/>
          <w:sz w:val="24"/>
          <w:szCs w:val="24"/>
        </w:rPr>
        <w:t>/cm</w:t>
      </w:r>
      <w:r w:rsidR="00424BF4" w:rsidRPr="00AD0D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70"/>
      <w:r w:rsidR="00424BF4" w:rsidRPr="00AD0D95">
        <w:rPr>
          <w:rFonts w:ascii="Times New Roman" w:hAnsi="Times New Roman" w:cs="Times New Roman"/>
          <w:sz w:val="24"/>
          <w:szCs w:val="24"/>
        </w:rPr>
        <w:t>。</w:t>
      </w:r>
    </w:p>
    <w:p w14:paraId="2A41569E" w14:textId="44B0A56B" w:rsidR="00321680" w:rsidRPr="00AD0D95" w:rsidRDefault="00321680" w:rsidP="00321680">
      <w:pPr>
        <w:pStyle w:val="22"/>
        <w:ind w:left="576" w:hanging="216"/>
        <w:rPr>
          <w:rFonts w:ascii="Times New Roman" w:hAnsi="Times New Roman"/>
          <w:color w:val="auto"/>
          <w:kern w:val="0"/>
        </w:rPr>
      </w:pPr>
      <w:bookmarkStart w:id="71" w:name="_Toc221107899"/>
      <w:r w:rsidRPr="00AD0D95">
        <w:rPr>
          <w:rFonts w:ascii="Times New Roman" w:hAnsi="Times New Roman"/>
          <w:color w:val="auto"/>
          <w:kern w:val="0"/>
        </w:rPr>
        <w:t>6.</w:t>
      </w:r>
      <w:bookmarkStart w:id="72" w:name="OLE_LINK15"/>
      <w:bookmarkStart w:id="73" w:name="OLE_LINK16"/>
      <w:r w:rsidR="00B05D2A">
        <w:rPr>
          <w:rFonts w:ascii="Times New Roman" w:hAnsi="Times New Roman"/>
          <w:color w:val="auto"/>
          <w:kern w:val="0"/>
        </w:rPr>
        <w:t>2</w:t>
      </w:r>
      <w:r w:rsidRPr="00AD0D95">
        <w:rPr>
          <w:rFonts w:ascii="Times New Roman" w:hAnsi="Times New Roman"/>
          <w:color w:val="auto"/>
          <w:kern w:val="0"/>
        </w:rPr>
        <w:t xml:space="preserve"> </w:t>
      </w:r>
      <w:r w:rsidR="00B11978" w:rsidRPr="00AD0D95">
        <w:rPr>
          <w:rFonts w:ascii="Times New Roman" w:hAnsi="Times New Roman"/>
          <w:color w:val="auto"/>
          <w:kern w:val="0"/>
        </w:rPr>
        <w:t>中心光照度</w:t>
      </w:r>
      <w:r w:rsidRPr="00AD0D95">
        <w:rPr>
          <w:rFonts w:ascii="Times New Roman" w:hAnsi="Times New Roman"/>
          <w:color w:val="auto"/>
          <w:kern w:val="0"/>
        </w:rPr>
        <w:t>校准</w:t>
      </w:r>
      <w:bookmarkEnd w:id="71"/>
      <w:bookmarkEnd w:id="72"/>
      <w:bookmarkEnd w:id="73"/>
    </w:p>
    <w:p w14:paraId="27A4BA86" w14:textId="2559AF2F" w:rsidR="001A7DC7" w:rsidRPr="00AD0D95" w:rsidRDefault="00B11978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</w:rPr>
      </w:pPr>
      <w:r w:rsidRPr="00AD0D95">
        <w:rPr>
          <w:rFonts w:ascii="Times New Roman" w:hAnsi="Times New Roman" w:cs="Times New Roman"/>
          <w:sz w:val="24"/>
          <w:szCs w:val="24"/>
        </w:rPr>
        <w:t>将图</w:t>
      </w:r>
      <w:r w:rsidRPr="00AD0D95">
        <w:rPr>
          <w:rFonts w:ascii="Times New Roman" w:hAnsi="Times New Roman" w:cs="Times New Roman"/>
          <w:sz w:val="24"/>
          <w:szCs w:val="24"/>
        </w:rPr>
        <w:t>2</w:t>
      </w:r>
      <w:r w:rsidRPr="00AD0D95">
        <w:rPr>
          <w:rFonts w:ascii="Times New Roman" w:hAnsi="Times New Roman" w:cs="Times New Roman"/>
          <w:sz w:val="24"/>
          <w:szCs w:val="24"/>
        </w:rPr>
        <w:t>中紫外辐射照度计替换为照度计，并</w:t>
      </w:r>
      <w:r w:rsidR="00424BF4" w:rsidRPr="00AD0D95">
        <w:rPr>
          <w:rFonts w:ascii="Times New Roman" w:hAnsi="Times New Roman" w:cs="Times New Roman"/>
          <w:sz w:val="24"/>
          <w:szCs w:val="24"/>
        </w:rPr>
        <w:t>按</w:t>
      </w:r>
      <w:r w:rsidR="00424BF4" w:rsidRPr="00AD0D95">
        <w:rPr>
          <w:rFonts w:ascii="Times New Roman" w:hAnsi="Times New Roman" w:cs="Times New Roman"/>
          <w:sz w:val="24"/>
          <w:szCs w:val="24"/>
        </w:rPr>
        <w:t>6.1</w:t>
      </w:r>
      <w:r w:rsidR="00424BF4" w:rsidRPr="00AD0D95">
        <w:rPr>
          <w:rFonts w:ascii="Times New Roman" w:hAnsi="Times New Roman" w:cs="Times New Roman"/>
          <w:sz w:val="24"/>
          <w:szCs w:val="24"/>
        </w:rPr>
        <w:t>方法调整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="00424BF4" w:rsidRPr="00AD0D95">
        <w:rPr>
          <w:rFonts w:ascii="Times New Roman" w:hAnsi="Times New Roman" w:cs="Times New Roman"/>
          <w:sz w:val="24"/>
          <w:szCs w:val="24"/>
        </w:rPr>
        <w:t>和光照度计探头。</w:t>
      </w:r>
      <w:bookmarkStart w:id="74" w:name="OLE_LINK18"/>
      <w:r w:rsidR="00424BF4" w:rsidRPr="00AD0D95">
        <w:rPr>
          <w:rFonts w:ascii="Times New Roman" w:hAnsi="Times New Roman" w:cs="Times New Roman"/>
          <w:sz w:val="24"/>
          <w:szCs w:val="24"/>
        </w:rPr>
        <w:t>读取光照度计上的示值</w:t>
      </w:r>
      <w:bookmarkEnd w:id="74"/>
      <w:r w:rsidR="00424BF4" w:rsidRPr="00AD0D95">
        <w:rPr>
          <w:rFonts w:ascii="Times New Roman" w:hAnsi="Times New Roman" w:cs="Times New Roman"/>
          <w:sz w:val="24"/>
          <w:szCs w:val="24"/>
        </w:rPr>
        <w:t>，重复测量三次，按公式</w:t>
      </w:r>
      <w:r w:rsidR="00424BF4" w:rsidRPr="00AD0D95">
        <w:rPr>
          <w:rFonts w:ascii="Times New Roman" w:hAnsi="Times New Roman" w:cs="Times New Roman"/>
          <w:sz w:val="24"/>
          <w:szCs w:val="24"/>
        </w:rPr>
        <w:t>(</w:t>
      </w:r>
      <w:r w:rsidR="00243019">
        <w:rPr>
          <w:rFonts w:ascii="Times New Roman" w:hAnsi="Times New Roman" w:cs="Times New Roman"/>
          <w:sz w:val="24"/>
          <w:szCs w:val="24"/>
        </w:rPr>
        <w:t>2</w:t>
      </w:r>
      <w:r w:rsidR="00424BF4" w:rsidRPr="00AD0D95">
        <w:rPr>
          <w:rFonts w:ascii="Times New Roman" w:hAnsi="Times New Roman" w:cs="Times New Roman"/>
          <w:sz w:val="24"/>
          <w:szCs w:val="24"/>
        </w:rPr>
        <w:t>)</w:t>
      </w:r>
      <w:r w:rsidR="00424BF4" w:rsidRPr="00AD0D95">
        <w:rPr>
          <w:rFonts w:ascii="Times New Roman" w:hAnsi="Times New Roman" w:cs="Times New Roman"/>
          <w:sz w:val="24"/>
          <w:szCs w:val="24"/>
        </w:rPr>
        <w:t>取其平均值作为中心</w:t>
      </w:r>
      <w:r w:rsidRPr="00AD0D95">
        <w:rPr>
          <w:rFonts w:ascii="Times New Roman" w:hAnsi="Times New Roman" w:cs="Times New Roman"/>
          <w:sz w:val="24"/>
          <w:szCs w:val="24"/>
        </w:rPr>
        <w:t>光照度</w:t>
      </w:r>
      <w:r w:rsidR="00083827">
        <w:rPr>
          <w:rFonts w:ascii="Times New Roman" w:hAnsi="Times New Roman" w:cs="Times New Roman"/>
          <w:sz w:val="24"/>
          <w:szCs w:val="24"/>
        </w:rPr>
        <w:t>校准结果</w:t>
      </w:r>
      <w:r w:rsidR="00424BF4" w:rsidRPr="00AD0D95">
        <w:rPr>
          <w:rFonts w:ascii="Times New Roman" w:hAnsi="Times New Roman" w:cs="Times New Roman"/>
          <w:sz w:val="24"/>
          <w:szCs w:val="24"/>
        </w:rPr>
        <w:t>。</w:t>
      </w:r>
      <w:r w:rsidR="00424BF4" w:rsidRPr="00AD0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7953" w14:textId="4EA71A5F" w:rsidR="001A7DC7" w:rsidRPr="00AD0D95" w:rsidRDefault="00B21145" w:rsidP="00315723">
      <w:pPr>
        <w:pStyle w:val="aff9"/>
        <w:spacing w:line="360" w:lineRule="auto"/>
        <w:ind w:left="360"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5723" w:rsidRPr="00AD0D95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L</m:t>
            </m:r>
          </m:e>
        </m:acc>
        <m:r>
          <m:rPr>
            <m:nor/>
          </m:rPr>
          <w:rPr>
            <w:rFonts w:ascii="Times New Roman" w:hAnsi="Times New Roman" w:cs="Times New Roman"/>
            <w:i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3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i=1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315723" w:rsidRPr="00AD0D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5723" w:rsidRPr="00AD0D95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5723" w:rsidRPr="00AD0D95">
        <w:rPr>
          <w:rFonts w:ascii="Times New Roman" w:hAnsi="Times New Roman" w:cs="Times New Roman"/>
          <w:sz w:val="24"/>
          <w:szCs w:val="24"/>
        </w:rPr>
        <w:t>）</w:t>
      </w:r>
    </w:p>
    <w:p w14:paraId="5BFF4C67" w14:textId="6E4F354A" w:rsidR="001A7DC7" w:rsidRPr="00AD0D95" w:rsidRDefault="00424BF4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Cs w:val="24"/>
        </w:rPr>
      </w:pPr>
      <w:r w:rsidRPr="00AD0D95">
        <w:rPr>
          <w:rFonts w:ascii="Times New Roman" w:hAnsi="Times New Roman" w:cs="Times New Roman"/>
          <w:sz w:val="24"/>
          <w:szCs w:val="24"/>
        </w:rPr>
        <w:t>式中：</w:t>
      </w:r>
      <w:r w:rsidRPr="00AD0D9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L</m:t>
            </m:r>
          </m:e>
        </m:acc>
      </m:oMath>
      <w:r w:rsidRPr="00AD0D95">
        <w:rPr>
          <w:rFonts w:ascii="Times New Roman" w:hAnsi="Times New Roman" w:cs="Times New Roman"/>
          <w:sz w:val="24"/>
          <w:szCs w:val="24"/>
        </w:rPr>
        <w:t>——</w:t>
      </w:r>
      <w:r w:rsidR="00302E80" w:rsidRPr="00AD0D95">
        <w:rPr>
          <w:rFonts w:ascii="Times New Roman" w:hAnsi="Times New Roman" w:cs="Times New Roman"/>
          <w:sz w:val="24"/>
          <w:szCs w:val="24"/>
        </w:rPr>
        <w:t>被测</w:t>
      </w:r>
      <w:r w:rsidR="00265A38">
        <w:rPr>
          <w:rFonts w:ascii="Times New Roman" w:hAnsi="Times New Roman" w:cs="Times New Roman"/>
          <w:sz w:val="24"/>
          <w:szCs w:val="24"/>
        </w:rPr>
        <w:t>紫外线探伤</w:t>
      </w:r>
      <w:proofErr w:type="gramStart"/>
      <w:r w:rsidR="00265A38">
        <w:rPr>
          <w:rFonts w:ascii="Times New Roman" w:hAnsi="Times New Roman" w:cs="Times New Roman"/>
          <w:sz w:val="24"/>
          <w:szCs w:val="24"/>
        </w:rPr>
        <w:t>灯</w:t>
      </w:r>
      <w:r w:rsidRPr="00AD0D95">
        <w:rPr>
          <w:rFonts w:ascii="Times New Roman" w:hAnsi="Times New Roman" w:cs="Times New Roman"/>
          <w:sz w:val="24"/>
          <w:szCs w:val="24"/>
        </w:rPr>
        <w:t>中心</w:t>
      </w:r>
      <w:proofErr w:type="gramEnd"/>
      <w:r w:rsidR="00FD7B74">
        <w:rPr>
          <w:rFonts w:ascii="Times New Roman" w:hAnsi="Times New Roman" w:cs="Times New Roman"/>
          <w:sz w:val="24"/>
          <w:szCs w:val="24"/>
        </w:rPr>
        <w:t>光</w:t>
      </w:r>
      <w:r w:rsidRPr="00AD0D95">
        <w:rPr>
          <w:rFonts w:ascii="Times New Roman" w:hAnsi="Times New Roman" w:cs="Times New Roman"/>
          <w:sz w:val="24"/>
          <w:szCs w:val="24"/>
        </w:rPr>
        <w:t>照度平均值，</w:t>
      </w:r>
      <w:r w:rsidRPr="00AD0D95">
        <w:rPr>
          <w:rFonts w:ascii="Times New Roman" w:hAnsi="Times New Roman" w:cs="Times New Roman"/>
          <w:sz w:val="24"/>
          <w:szCs w:val="24"/>
        </w:rPr>
        <w:t>lx</w:t>
      </w:r>
      <w:r w:rsidRPr="00AD0D95">
        <w:rPr>
          <w:rFonts w:ascii="Times New Roman" w:hAnsi="Times New Roman" w:cs="Times New Roman"/>
          <w:sz w:val="24"/>
          <w:szCs w:val="24"/>
        </w:rPr>
        <w:t>；</w:t>
      </w:r>
    </w:p>
    <w:p w14:paraId="1382527A" w14:textId="6FBC4EA4" w:rsidR="000D1AEB" w:rsidRDefault="00B2045C" w:rsidP="00B11978">
      <w:pPr>
        <w:pStyle w:val="aff9"/>
        <w:spacing w:line="360" w:lineRule="auto"/>
        <w:ind w:left="360" w:firstLineChars="550" w:firstLine="132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L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</w:rPr>
              <m:t>i</m:t>
            </m:r>
          </m:sub>
        </m:sSub>
      </m:oMath>
      <w:r w:rsidR="000D1AEB" w:rsidRPr="00AD0D95">
        <w:rPr>
          <w:rFonts w:ascii="Times New Roman" w:hAnsi="Times New Roman" w:cs="Times New Roman"/>
          <w:sz w:val="24"/>
          <w:szCs w:val="24"/>
        </w:rPr>
        <w:t>——</w:t>
      </w:r>
      <w:r w:rsidR="00424BF4" w:rsidRPr="00AD0D95">
        <w:rPr>
          <w:rFonts w:ascii="Times New Roman" w:hAnsi="Times New Roman" w:cs="Times New Roman"/>
          <w:sz w:val="24"/>
          <w:szCs w:val="24"/>
        </w:rPr>
        <w:t>第</w:t>
      </w:r>
      <w:proofErr w:type="spellStart"/>
      <w:r w:rsidR="000D1AEB" w:rsidRPr="00AD0D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4BF4" w:rsidRPr="00AD0D95">
        <w:rPr>
          <w:rFonts w:ascii="Times New Roman" w:hAnsi="Times New Roman" w:cs="Times New Roman"/>
          <w:sz w:val="24"/>
          <w:szCs w:val="24"/>
        </w:rPr>
        <w:t>次测量的中心</w:t>
      </w:r>
      <w:r w:rsidR="00FD7B74">
        <w:rPr>
          <w:rFonts w:ascii="Times New Roman" w:hAnsi="Times New Roman" w:cs="Times New Roman"/>
          <w:sz w:val="24"/>
          <w:szCs w:val="24"/>
        </w:rPr>
        <w:t>光</w:t>
      </w:r>
      <w:r w:rsidR="00424BF4" w:rsidRPr="00AD0D95">
        <w:rPr>
          <w:rFonts w:ascii="Times New Roman" w:hAnsi="Times New Roman" w:cs="Times New Roman"/>
          <w:sz w:val="24"/>
          <w:szCs w:val="24"/>
        </w:rPr>
        <w:t>照度值</w:t>
      </w:r>
      <w:r w:rsidR="000D1AEB" w:rsidRPr="00AD0D95">
        <w:rPr>
          <w:rFonts w:ascii="Times New Roman" w:hAnsi="Times New Roman" w:cs="Times New Roman"/>
          <w:sz w:val="24"/>
          <w:szCs w:val="24"/>
        </w:rPr>
        <w:t>,  lx</w:t>
      </w:r>
      <w:r w:rsidR="00424BF4" w:rsidRPr="00AD0D95">
        <w:rPr>
          <w:rFonts w:ascii="Times New Roman" w:hAnsi="Times New Roman" w:cs="Times New Roman"/>
          <w:sz w:val="24"/>
          <w:szCs w:val="24"/>
        </w:rPr>
        <w:t>。</w:t>
      </w:r>
    </w:p>
    <w:p w14:paraId="70312B4D" w14:textId="3F9F1728" w:rsidR="00B05D2A" w:rsidRDefault="00B05D2A" w:rsidP="00B05D2A">
      <w:pPr>
        <w:pStyle w:val="22"/>
        <w:ind w:left="576" w:hanging="216"/>
        <w:rPr>
          <w:rFonts w:ascii="Times New Roman" w:hAnsi="Times New Roman"/>
          <w:color w:val="auto"/>
          <w:kern w:val="0"/>
        </w:rPr>
      </w:pPr>
      <w:bookmarkStart w:id="75" w:name="_Toc221107900"/>
      <w:r w:rsidRPr="00AD0D95">
        <w:rPr>
          <w:rFonts w:ascii="Times New Roman" w:hAnsi="Times New Roman"/>
          <w:color w:val="auto"/>
          <w:kern w:val="0"/>
        </w:rPr>
        <w:t>6.</w:t>
      </w:r>
      <w:r>
        <w:rPr>
          <w:rFonts w:ascii="Times New Roman" w:hAnsi="Times New Roman"/>
          <w:color w:val="auto"/>
          <w:kern w:val="0"/>
        </w:rPr>
        <w:t>3</w:t>
      </w:r>
      <w:r w:rsidRPr="00B05D2A">
        <w:rPr>
          <w:rFonts w:ascii="Times New Roman" w:hAnsi="Times New Roman" w:hint="eastAsia"/>
          <w:color w:val="auto"/>
          <w:kern w:val="0"/>
        </w:rPr>
        <w:t>峰值波长示值误差</w:t>
      </w:r>
      <w:bookmarkEnd w:id="75"/>
      <w:r>
        <w:rPr>
          <w:rFonts w:ascii="Times New Roman" w:hAnsi="Times New Roman"/>
          <w:color w:val="auto"/>
          <w:kern w:val="0"/>
        </w:rPr>
        <w:t xml:space="preserve"> </w:t>
      </w:r>
    </w:p>
    <w:p w14:paraId="295709DB" w14:textId="326576CB" w:rsidR="00B05D2A" w:rsidRPr="00B05D2A" w:rsidRDefault="00B05D2A" w:rsidP="00B05D2A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bookmarkStart w:id="76" w:name="OLE_LINK58"/>
      <w:r w:rsidRPr="00B05D2A">
        <w:rPr>
          <w:rFonts w:ascii="Times New Roman" w:hAnsi="Times New Roman" w:cs="Times New Roman" w:hint="eastAsia"/>
          <w:sz w:val="24"/>
          <w:szCs w:val="24"/>
        </w:rPr>
        <w:t>首先开启光谱仪，把光谱仪的探测器置于</w:t>
      </w:r>
      <w:r>
        <w:rPr>
          <w:rFonts w:ascii="Times New Roman" w:hAnsi="Times New Roman" w:cs="Times New Roman" w:hint="eastAsia"/>
          <w:sz w:val="24"/>
          <w:szCs w:val="24"/>
        </w:rPr>
        <w:t>被测</w:t>
      </w:r>
      <w:r w:rsidR="00265A38">
        <w:rPr>
          <w:rFonts w:ascii="Times New Roman" w:hAnsi="Times New Roman" w:cs="Times New Roman" w:hint="eastAsia"/>
          <w:sz w:val="24"/>
          <w:szCs w:val="24"/>
        </w:rPr>
        <w:t>紫外线探伤灯</w:t>
      </w:r>
      <w:r w:rsidRPr="00B05D2A">
        <w:rPr>
          <w:rFonts w:ascii="Times New Roman" w:hAnsi="Times New Roman" w:cs="Times New Roman" w:hint="eastAsia"/>
          <w:sz w:val="24"/>
          <w:szCs w:val="24"/>
        </w:rPr>
        <w:t>投射方向进行测试，获得的相对光谱功率分布最大值对应的波长为该光源的峰值波长，重复测量</w:t>
      </w:r>
      <w:r w:rsidRPr="00B05D2A">
        <w:rPr>
          <w:rFonts w:ascii="Times New Roman" w:hAnsi="Times New Roman" w:cs="Times New Roman" w:hint="eastAsia"/>
          <w:sz w:val="24"/>
          <w:szCs w:val="24"/>
        </w:rPr>
        <w:t>3</w:t>
      </w:r>
      <w:r w:rsidRPr="00B05D2A">
        <w:rPr>
          <w:rFonts w:ascii="Times New Roman" w:hAnsi="Times New Roman" w:cs="Times New Roman" w:hint="eastAsia"/>
          <w:sz w:val="24"/>
          <w:szCs w:val="24"/>
        </w:rPr>
        <w:t>次，按公式</w:t>
      </w:r>
      <w:r w:rsidRPr="00B05D2A"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5D2A">
        <w:rPr>
          <w:rFonts w:ascii="Times New Roman" w:hAnsi="Times New Roman" w:cs="Times New Roman" w:hint="eastAsia"/>
          <w:sz w:val="24"/>
          <w:szCs w:val="24"/>
        </w:rPr>
        <w:t>)</w:t>
      </w:r>
      <w:r w:rsidR="003A1DB5">
        <w:rPr>
          <w:rFonts w:ascii="Times New Roman" w:hAnsi="Times New Roman" w:cs="Times New Roman" w:hint="eastAsia"/>
          <w:sz w:val="24"/>
          <w:szCs w:val="24"/>
        </w:rPr>
        <w:t>得出峰值波长的示值误差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76"/>
    <w:p w14:paraId="0B21EB28" w14:textId="0EC7F969" w:rsidR="00B05D2A" w:rsidRDefault="00B05D2A" w:rsidP="00B05D2A">
      <w:pPr>
        <w:pStyle w:val="aff9"/>
        <w:spacing w:line="360" w:lineRule="auto"/>
        <w:ind w:left="360"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77" w:name="OLE_LINK20"/>
      <w:bookmarkStart w:id="78" w:name="OLE_LINK59"/>
      <w:bookmarkStart w:id="79" w:name="OLE_LINK60"/>
      <m:oMath>
        <m:r>
          <w:rPr>
            <w:rFonts w:ascii="Cambria Math" w:hAnsi="Cambria Math" w:cs="Times New Roman"/>
            <w:sz w:val="24"/>
            <w:szCs w:val="24"/>
          </w:rPr>
          <m:t>∆</m:t>
        </m:r>
        <w:bookmarkStart w:id="80" w:name="OLE_LINK19"/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w:bookmarkEnd w:id="77"/>
        <w:bookmarkEnd w:id="80"/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acc>
      </m:oMath>
      <w:bookmarkEnd w:id="78"/>
      <w:bookmarkEnd w:id="79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114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B211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2F4713C8" w14:textId="41CA3D62" w:rsidR="00B05D2A" w:rsidRDefault="00B05D2A" w:rsidP="00B05D2A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式中：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——</w:t>
      </w:r>
      <w:bookmarkStart w:id="81" w:name="OLE_LINK23"/>
      <w:bookmarkStart w:id="82" w:name="OLE_LINK24"/>
      <w:r w:rsidR="00F45A78">
        <w:rPr>
          <w:rFonts w:ascii="Times New Roman" w:hAnsi="Times New Roman" w:cs="Times New Roman" w:hint="eastAsia"/>
          <w:sz w:val="24"/>
          <w:szCs w:val="24"/>
        </w:rPr>
        <w:t>被测</w:t>
      </w:r>
      <w:r w:rsidR="00265A38">
        <w:rPr>
          <w:rFonts w:ascii="Times New Roman" w:hAnsi="Times New Roman" w:cs="Times New Roman" w:hint="eastAsia"/>
          <w:sz w:val="24"/>
          <w:szCs w:val="24"/>
        </w:rPr>
        <w:t>紫外线探伤灯</w:t>
      </w:r>
      <w:r w:rsidR="00F45A78" w:rsidRPr="00F45A78">
        <w:rPr>
          <w:rFonts w:ascii="Times New Roman" w:hAnsi="Times New Roman" w:cs="Times New Roman" w:hint="eastAsia"/>
          <w:sz w:val="24"/>
          <w:szCs w:val="24"/>
        </w:rPr>
        <w:t>峰值波长示值误差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F45A78"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bookmarkEnd w:id="81"/>
      <w:bookmarkEnd w:id="82"/>
    </w:p>
    <w:p w14:paraId="54CEA69D" w14:textId="109BFA63" w:rsidR="00B05D2A" w:rsidRDefault="00B05D2A" w:rsidP="00B05D2A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>
        <w:rPr>
          <w:rFonts w:ascii="Times New Roman" w:hAnsi="Times New Roman" w:cs="Times New Roman"/>
          <w:sz w:val="24"/>
          <w:szCs w:val="24"/>
        </w:rPr>
        <w:t>——</w:t>
      </w:r>
      <w:r w:rsidR="00F45A78">
        <w:rPr>
          <w:rFonts w:ascii="Times New Roman" w:hAnsi="Times New Roman" w:cs="Times New Roman" w:hint="eastAsia"/>
          <w:sz w:val="24"/>
          <w:szCs w:val="24"/>
        </w:rPr>
        <w:t>被测</w:t>
      </w:r>
      <w:r w:rsidR="00265A38">
        <w:rPr>
          <w:rFonts w:ascii="Times New Roman" w:hAnsi="Times New Roman" w:cs="Times New Roman" w:hint="eastAsia"/>
          <w:sz w:val="24"/>
          <w:szCs w:val="24"/>
        </w:rPr>
        <w:t>紫外线探伤灯</w:t>
      </w:r>
      <w:r w:rsidR="001C13ED" w:rsidRPr="00F45A78">
        <w:rPr>
          <w:rFonts w:ascii="Times New Roman" w:hAnsi="Times New Roman" w:cs="Times New Roman" w:hint="eastAsia"/>
          <w:sz w:val="24"/>
          <w:szCs w:val="24"/>
        </w:rPr>
        <w:t>峰值波长</w:t>
      </w:r>
      <w:r w:rsidR="001C13ED">
        <w:rPr>
          <w:rFonts w:ascii="Times New Roman" w:hAnsi="Times New Roman" w:cs="Times New Roman" w:hint="eastAsia"/>
          <w:sz w:val="24"/>
          <w:szCs w:val="24"/>
        </w:rPr>
        <w:t>标称值，</w:t>
      </w:r>
      <w:r w:rsidR="001C13ED"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16DAAF67" w14:textId="40A944CE" w:rsidR="00B05D2A" w:rsidRDefault="00B05D2A" w:rsidP="00B05D2A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——</w:t>
      </w:r>
      <w:r w:rsidR="001C13ED">
        <w:rPr>
          <w:rFonts w:ascii="Times New Roman" w:hAnsi="Times New Roman" w:cs="Times New Roman" w:hint="eastAsia"/>
          <w:sz w:val="24"/>
          <w:szCs w:val="24"/>
        </w:rPr>
        <w:t>被测</w:t>
      </w:r>
      <w:r w:rsidR="00265A38">
        <w:rPr>
          <w:rFonts w:ascii="Times New Roman" w:hAnsi="Times New Roman" w:cs="Times New Roman" w:hint="eastAsia"/>
          <w:sz w:val="24"/>
          <w:szCs w:val="24"/>
        </w:rPr>
        <w:t>紫外线探伤灯</w:t>
      </w:r>
      <w:r w:rsidR="001C13ED" w:rsidRPr="00F45A78">
        <w:rPr>
          <w:rFonts w:ascii="Times New Roman" w:hAnsi="Times New Roman" w:cs="Times New Roman" w:hint="eastAsia"/>
          <w:sz w:val="24"/>
          <w:szCs w:val="24"/>
        </w:rPr>
        <w:t>峰值波长</w:t>
      </w:r>
      <w:r w:rsidR="001C13ED">
        <w:rPr>
          <w:rFonts w:ascii="Times New Roman" w:hAnsi="Times New Roman" w:cs="Times New Roman" w:hint="eastAsia"/>
          <w:sz w:val="24"/>
          <w:szCs w:val="24"/>
        </w:rPr>
        <w:t>3</w:t>
      </w:r>
      <w:r w:rsidR="001C13ED">
        <w:rPr>
          <w:rFonts w:ascii="Times New Roman" w:hAnsi="Times New Roman" w:cs="Times New Roman" w:hint="eastAsia"/>
          <w:sz w:val="24"/>
          <w:szCs w:val="24"/>
        </w:rPr>
        <w:t>次测量结果的平均值，</w:t>
      </w:r>
      <w:r w:rsidR="001C13ED">
        <w:rPr>
          <w:rFonts w:ascii="Times New Roman" w:hAnsi="Times New Roman" w:cs="Times New Roman"/>
          <w:sz w:val="24"/>
          <w:szCs w:val="24"/>
        </w:rPr>
        <w:t>nm</w:t>
      </w:r>
      <w:r w:rsidR="001C13ED"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2CECB" w14:textId="1078A61A" w:rsidR="009476D9" w:rsidRPr="00AD0D95" w:rsidRDefault="00BF48AB" w:rsidP="001C13ED">
      <w:pPr>
        <w:pStyle w:val="1"/>
        <w:widowControl w:val="0"/>
        <w:numPr>
          <w:ilvl w:val="0"/>
          <w:numId w:val="0"/>
        </w:numPr>
        <w:rPr>
          <w:rFonts w:ascii="Times New Roman" w:hAnsi="Times New Roman"/>
          <w:color w:val="auto"/>
        </w:rPr>
      </w:pPr>
      <w:bookmarkStart w:id="83" w:name="_Toc535226585"/>
      <w:bookmarkStart w:id="84" w:name="_Toc535226729"/>
      <w:bookmarkStart w:id="85" w:name="_Toc535316655"/>
      <w:bookmarkStart w:id="86" w:name="_Toc221107901"/>
      <w:r w:rsidRPr="00AD0D95">
        <w:rPr>
          <w:rFonts w:ascii="Times New Roman" w:hAnsi="Times New Roman"/>
          <w:color w:val="auto"/>
        </w:rPr>
        <w:t>7</w:t>
      </w:r>
      <w:r w:rsidR="007C7358" w:rsidRPr="00AD0D95">
        <w:rPr>
          <w:rFonts w:ascii="Times New Roman" w:hAnsi="Times New Roman"/>
          <w:color w:val="auto"/>
        </w:rPr>
        <w:t xml:space="preserve">  </w:t>
      </w:r>
      <w:r w:rsidR="006C0C81" w:rsidRPr="00AD0D95">
        <w:rPr>
          <w:rFonts w:ascii="Times New Roman" w:hAnsi="Times New Roman"/>
          <w:color w:val="auto"/>
        </w:rPr>
        <w:t>校准结果</w:t>
      </w:r>
      <w:bookmarkEnd w:id="83"/>
      <w:bookmarkEnd w:id="84"/>
      <w:bookmarkEnd w:id="85"/>
      <w:r w:rsidR="006801FB" w:rsidRPr="00AD0D95">
        <w:rPr>
          <w:rFonts w:ascii="Times New Roman" w:hAnsi="Times New Roman"/>
          <w:color w:val="auto"/>
        </w:rPr>
        <w:t>的表达</w:t>
      </w:r>
      <w:bookmarkEnd w:id="86"/>
    </w:p>
    <w:p w14:paraId="45E3E543" w14:textId="6C903BC1" w:rsidR="006168FE" w:rsidRPr="00AD0D95" w:rsidRDefault="006168FE" w:rsidP="00632A32">
      <w:pPr>
        <w:pStyle w:val="aff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AD0D95">
        <w:rPr>
          <w:rFonts w:ascii="Times New Roman" w:hAnsi="Times New Roman" w:cs="Times New Roman"/>
          <w:sz w:val="24"/>
          <w:szCs w:val="24"/>
        </w:rPr>
        <w:t>经校准的</w:t>
      </w:r>
      <w:r w:rsidR="00265A38">
        <w:rPr>
          <w:rFonts w:ascii="Times New Roman" w:hAnsi="Times New Roman" w:cs="Times New Roman"/>
          <w:sz w:val="24"/>
          <w:szCs w:val="24"/>
        </w:rPr>
        <w:t>紫外线探伤灯</w:t>
      </w:r>
      <w:r w:rsidRPr="00AD0D95">
        <w:rPr>
          <w:rFonts w:ascii="Times New Roman" w:hAnsi="Times New Roman" w:cs="Times New Roman"/>
          <w:sz w:val="24"/>
          <w:szCs w:val="24"/>
        </w:rPr>
        <w:t>，由校准单位签发校准证书。</w:t>
      </w:r>
      <w:r w:rsidR="00A326E3" w:rsidRPr="00AD0D95">
        <w:rPr>
          <w:rFonts w:ascii="Times New Roman" w:hAnsi="Times New Roman" w:cs="Times New Roman"/>
          <w:sz w:val="24"/>
        </w:rPr>
        <w:t>校准证书应给出校准结果及测量不确定度。</w:t>
      </w:r>
      <w:r w:rsidRPr="00AD0D95">
        <w:rPr>
          <w:rFonts w:ascii="Times New Roman" w:hAnsi="Times New Roman" w:cs="Times New Roman"/>
          <w:sz w:val="24"/>
          <w:szCs w:val="24"/>
        </w:rPr>
        <w:t>校准证书格式见附录</w:t>
      </w:r>
      <w:r w:rsidR="00985FE2" w:rsidRPr="00AD0D95">
        <w:rPr>
          <w:rFonts w:ascii="Times New Roman" w:hAnsi="Times New Roman" w:cs="Times New Roman"/>
          <w:sz w:val="24"/>
          <w:szCs w:val="24"/>
        </w:rPr>
        <w:t>A</w:t>
      </w:r>
      <w:r w:rsidRPr="00AD0D95">
        <w:rPr>
          <w:rFonts w:ascii="Times New Roman" w:hAnsi="Times New Roman" w:cs="Times New Roman"/>
          <w:sz w:val="24"/>
          <w:szCs w:val="24"/>
        </w:rPr>
        <w:t>。</w:t>
      </w:r>
    </w:p>
    <w:p w14:paraId="52DF18ED" w14:textId="2140F761" w:rsidR="006168FE" w:rsidRPr="00AD0D95" w:rsidRDefault="00BF48AB" w:rsidP="004611A4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</w:rPr>
      </w:pPr>
      <w:bookmarkStart w:id="87" w:name="_Toc535226157"/>
      <w:bookmarkStart w:id="88" w:name="_Toc535226586"/>
      <w:bookmarkStart w:id="89" w:name="_Toc535226730"/>
      <w:bookmarkStart w:id="90" w:name="_Toc535316656"/>
      <w:bookmarkStart w:id="91" w:name="_Toc221107902"/>
      <w:r w:rsidRPr="00AD0D95">
        <w:rPr>
          <w:rFonts w:ascii="Times New Roman" w:hAnsi="Times New Roman"/>
          <w:color w:val="auto"/>
        </w:rPr>
        <w:t>8</w:t>
      </w:r>
      <w:r w:rsidR="007C7358" w:rsidRPr="00AD0D95">
        <w:rPr>
          <w:rFonts w:ascii="Times New Roman" w:hAnsi="Times New Roman"/>
          <w:color w:val="auto"/>
        </w:rPr>
        <w:t xml:space="preserve">  </w:t>
      </w:r>
      <w:r w:rsidR="006168FE" w:rsidRPr="00AD0D95">
        <w:rPr>
          <w:rFonts w:ascii="Times New Roman" w:hAnsi="Times New Roman"/>
          <w:color w:val="auto"/>
        </w:rPr>
        <w:t>复校时间间隔</w:t>
      </w:r>
      <w:bookmarkEnd w:id="87"/>
      <w:bookmarkEnd w:id="88"/>
      <w:bookmarkEnd w:id="89"/>
      <w:bookmarkEnd w:id="90"/>
      <w:bookmarkEnd w:id="91"/>
    </w:p>
    <w:p w14:paraId="53CC10EA" w14:textId="77777777" w:rsidR="00973227" w:rsidRPr="00AD0D95" w:rsidRDefault="00A326E3" w:rsidP="004611A4">
      <w:pPr>
        <w:pStyle w:val="aff9"/>
        <w:spacing w:line="360" w:lineRule="auto"/>
        <w:ind w:firstLine="480"/>
        <w:rPr>
          <w:rFonts w:ascii="Times New Roman" w:hAnsi="Times New Roman" w:cs="Times New Roman"/>
          <w:szCs w:val="24"/>
        </w:rPr>
      </w:pPr>
      <w:r w:rsidRPr="00AD0D95">
        <w:rPr>
          <w:rFonts w:ascii="Times New Roman" w:hAnsi="Times New Roman" w:cs="Times New Roman"/>
          <w:sz w:val="24"/>
        </w:rPr>
        <w:t>由于复校时间间隔的长短是由仪器的使用情况、使用者、仪器本身质量等诸因素所决定的，因此，送</w:t>
      </w:r>
      <w:proofErr w:type="gramStart"/>
      <w:r w:rsidRPr="00AD0D95">
        <w:rPr>
          <w:rFonts w:ascii="Times New Roman" w:hAnsi="Times New Roman" w:cs="Times New Roman"/>
          <w:sz w:val="24"/>
        </w:rPr>
        <w:t>校单位</w:t>
      </w:r>
      <w:proofErr w:type="gramEnd"/>
      <w:r w:rsidRPr="00AD0D95">
        <w:rPr>
          <w:rFonts w:ascii="Times New Roman" w:hAnsi="Times New Roman" w:cs="Times New Roman"/>
          <w:sz w:val="24"/>
        </w:rPr>
        <w:t>可根据实际情况自主决定复校时间间隔。</w:t>
      </w:r>
      <w:r w:rsidRPr="00AD0D95">
        <w:rPr>
          <w:rFonts w:ascii="Times New Roman" w:hAnsi="Times New Roman" w:cs="Times New Roman"/>
          <w:sz w:val="24"/>
          <w:szCs w:val="24"/>
        </w:rPr>
        <w:t>建议不超过</w:t>
      </w:r>
      <w:r w:rsidRPr="00AD0D95">
        <w:rPr>
          <w:rFonts w:ascii="Times New Roman" w:hAnsi="Times New Roman" w:cs="Times New Roman"/>
          <w:sz w:val="24"/>
          <w:szCs w:val="24"/>
        </w:rPr>
        <w:t>1</w:t>
      </w:r>
      <w:r w:rsidRPr="00AD0D95">
        <w:rPr>
          <w:rFonts w:ascii="Times New Roman" w:hAnsi="Times New Roman" w:cs="Times New Roman"/>
          <w:sz w:val="24"/>
          <w:szCs w:val="24"/>
        </w:rPr>
        <w:t>年。</w:t>
      </w:r>
      <w:bookmarkStart w:id="92" w:name="_Toc535316657"/>
      <w:bookmarkStart w:id="93" w:name="_Toc1040508"/>
      <w:r w:rsidR="00973227" w:rsidRPr="00AD0D95">
        <w:rPr>
          <w:rFonts w:ascii="Times New Roman" w:hAnsi="Times New Roman" w:cs="Times New Roman"/>
          <w:szCs w:val="24"/>
        </w:rPr>
        <w:br w:type="page"/>
      </w:r>
    </w:p>
    <w:p w14:paraId="03E1F3C6" w14:textId="77777777" w:rsidR="00B1029B" w:rsidRDefault="003F6562" w:rsidP="004C159E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  <w:bookmarkStart w:id="94" w:name="_Toc221107903"/>
      <w:r w:rsidRPr="00AD0D95">
        <w:rPr>
          <w:rFonts w:ascii="Times New Roman" w:hAnsi="Times New Roman"/>
          <w:color w:val="auto"/>
          <w:sz w:val="28"/>
          <w:szCs w:val="28"/>
        </w:rPr>
        <w:lastRenderedPageBreak/>
        <w:t>附录</w:t>
      </w:r>
      <w:r w:rsidRPr="00AD0D95">
        <w:rPr>
          <w:rFonts w:ascii="Times New Roman" w:hAnsi="Times New Roman"/>
          <w:color w:val="auto"/>
          <w:sz w:val="28"/>
          <w:szCs w:val="28"/>
        </w:rPr>
        <w:t xml:space="preserve"> A</w:t>
      </w:r>
      <w:bookmarkStart w:id="95" w:name="_Toc1378803"/>
      <w:bookmarkStart w:id="96" w:name="_Toc2012264"/>
      <w:bookmarkStart w:id="97" w:name="_Toc5205273"/>
      <w:bookmarkEnd w:id="92"/>
      <w:bookmarkEnd w:id="93"/>
      <w:r w:rsidR="004C159E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</w:p>
    <w:p w14:paraId="7EE63FA2" w14:textId="0E5198D9" w:rsidR="001A7DC7" w:rsidRPr="009E4054" w:rsidRDefault="00424BF4" w:rsidP="00B1029B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rFonts w:ascii="Times New Roman" w:hAnsi="Times New Roman"/>
          <w:color w:val="auto"/>
          <w:sz w:val="28"/>
          <w:szCs w:val="28"/>
        </w:rPr>
      </w:pPr>
      <w:r w:rsidRPr="009E4054">
        <w:rPr>
          <w:rFonts w:ascii="Times New Roman" w:hAnsi="Times New Roman"/>
          <w:color w:val="auto"/>
          <w:sz w:val="28"/>
          <w:szCs w:val="28"/>
        </w:rPr>
        <w:t>校准证书内容及内页格式</w:t>
      </w:r>
      <w:bookmarkEnd w:id="94"/>
      <w:bookmarkEnd w:id="95"/>
      <w:bookmarkEnd w:id="96"/>
      <w:bookmarkEnd w:id="97"/>
    </w:p>
    <w:p w14:paraId="62242BB3" w14:textId="77777777" w:rsidR="003F6562" w:rsidRPr="00AD0D95" w:rsidRDefault="003F6562" w:rsidP="00435F76">
      <w:pPr>
        <w:keepLines w:val="0"/>
        <w:rPr>
          <w:color w:val="auto"/>
        </w:rPr>
      </w:pPr>
      <w:r w:rsidRPr="00AD0D95">
        <w:rPr>
          <w:color w:val="auto"/>
        </w:rPr>
        <w:t>A.1</w:t>
      </w:r>
      <w:r w:rsidRPr="00AD0D95">
        <w:rPr>
          <w:color w:val="auto"/>
        </w:rPr>
        <w:t xml:space="preserve">　校准证书至少包括以下信息：</w:t>
      </w:r>
    </w:p>
    <w:p w14:paraId="20AD69FD" w14:textId="77777777" w:rsidR="003F6562" w:rsidRPr="00AD0D95" w:rsidRDefault="003F6562" w:rsidP="00435F76">
      <w:pPr>
        <w:keepLines w:val="0"/>
        <w:ind w:firstLineChars="200" w:firstLine="480"/>
        <w:rPr>
          <w:color w:val="auto"/>
        </w:rPr>
      </w:pPr>
      <w:r w:rsidRPr="00AD0D95">
        <w:rPr>
          <w:color w:val="auto"/>
        </w:rPr>
        <w:t>a</w:t>
      </w:r>
      <w:r w:rsidRPr="00AD0D95">
        <w:rPr>
          <w:color w:val="auto"/>
        </w:rPr>
        <w:t>）标题</w:t>
      </w:r>
      <w:r w:rsidRPr="00AD0D95">
        <w:rPr>
          <w:color w:val="auto"/>
        </w:rPr>
        <w:t>“</w:t>
      </w:r>
      <w:r w:rsidRPr="00AD0D95">
        <w:rPr>
          <w:color w:val="auto"/>
        </w:rPr>
        <w:t>校准证书</w:t>
      </w:r>
      <w:r w:rsidRPr="00AD0D95">
        <w:rPr>
          <w:color w:val="auto"/>
        </w:rPr>
        <w:t xml:space="preserve">” </w:t>
      </w:r>
      <w:r w:rsidRPr="00AD0D95">
        <w:rPr>
          <w:color w:val="auto"/>
        </w:rPr>
        <w:t>；</w:t>
      </w:r>
    </w:p>
    <w:p w14:paraId="37C7E155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b) </w:t>
      </w:r>
      <w:r w:rsidRPr="00AD0D95">
        <w:rPr>
          <w:color w:val="auto"/>
        </w:rPr>
        <w:t>实验室名称和地址；</w:t>
      </w:r>
    </w:p>
    <w:p w14:paraId="0A1C4C3B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c) </w:t>
      </w:r>
      <w:r w:rsidRPr="00AD0D95">
        <w:rPr>
          <w:color w:val="auto"/>
        </w:rPr>
        <w:t>进行校准的地点（如果不在实验室内进行校准）；</w:t>
      </w:r>
    </w:p>
    <w:p w14:paraId="7AA51872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d) </w:t>
      </w:r>
      <w:r w:rsidRPr="00AD0D95">
        <w:rPr>
          <w:color w:val="auto"/>
        </w:rPr>
        <w:t>证书或报告的唯一性标识（如编号），每页</w:t>
      </w:r>
      <w:proofErr w:type="gramStart"/>
      <w:r w:rsidRPr="00AD0D95">
        <w:rPr>
          <w:color w:val="auto"/>
        </w:rPr>
        <w:t>及总页的</w:t>
      </w:r>
      <w:proofErr w:type="gramEnd"/>
      <w:r w:rsidRPr="00AD0D95">
        <w:rPr>
          <w:color w:val="auto"/>
        </w:rPr>
        <w:t>标识；</w:t>
      </w:r>
    </w:p>
    <w:p w14:paraId="2AA7C347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>e)</w:t>
      </w:r>
      <w:r w:rsidRPr="00AD0D95">
        <w:rPr>
          <w:color w:val="auto"/>
        </w:rPr>
        <w:t>客户的名称和地址；</w:t>
      </w:r>
    </w:p>
    <w:p w14:paraId="00FB49FF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f) </w:t>
      </w:r>
      <w:r w:rsidRPr="00AD0D95">
        <w:rPr>
          <w:color w:val="auto"/>
        </w:rPr>
        <w:t>被校对</w:t>
      </w:r>
      <w:proofErr w:type="gramStart"/>
      <w:r w:rsidRPr="00AD0D95">
        <w:rPr>
          <w:color w:val="auto"/>
        </w:rPr>
        <w:t>象</w:t>
      </w:r>
      <w:proofErr w:type="gramEnd"/>
      <w:r w:rsidRPr="00AD0D95">
        <w:rPr>
          <w:color w:val="auto"/>
        </w:rPr>
        <w:t>的描述和明确标识</w:t>
      </w:r>
      <w:r w:rsidR="006F7553" w:rsidRPr="00AD0D95">
        <w:rPr>
          <w:color w:val="auto"/>
        </w:rPr>
        <w:t>；</w:t>
      </w:r>
    </w:p>
    <w:p w14:paraId="43526EE3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g) </w:t>
      </w:r>
      <w:r w:rsidRPr="00AD0D95">
        <w:rPr>
          <w:color w:val="auto"/>
        </w:rPr>
        <w:t>进行校准的日期；</w:t>
      </w:r>
    </w:p>
    <w:p w14:paraId="4C74DD99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h) </w:t>
      </w:r>
      <w:r w:rsidRPr="00AD0D95">
        <w:rPr>
          <w:color w:val="auto"/>
        </w:rPr>
        <w:t>对校准所依据的技术规范的标识，包括名称及代号；</w:t>
      </w:r>
    </w:p>
    <w:p w14:paraId="3A660170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proofErr w:type="spellStart"/>
      <w:r w:rsidRPr="00AD0D95">
        <w:rPr>
          <w:color w:val="auto"/>
        </w:rPr>
        <w:t>i</w:t>
      </w:r>
      <w:proofErr w:type="spellEnd"/>
      <w:r w:rsidRPr="00AD0D95">
        <w:rPr>
          <w:color w:val="auto"/>
        </w:rPr>
        <w:t xml:space="preserve">) </w:t>
      </w:r>
      <w:r w:rsidRPr="00AD0D95">
        <w:rPr>
          <w:color w:val="auto"/>
        </w:rPr>
        <w:t>本次校准所用测量标准的溯源性及有效性说明；</w:t>
      </w:r>
    </w:p>
    <w:p w14:paraId="7651EAC5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j) </w:t>
      </w:r>
      <w:r w:rsidRPr="00AD0D95">
        <w:rPr>
          <w:color w:val="auto"/>
        </w:rPr>
        <w:t>校准环境的描述；</w:t>
      </w:r>
    </w:p>
    <w:p w14:paraId="3FA8738A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k) </w:t>
      </w:r>
      <w:r w:rsidRPr="00AD0D95">
        <w:rPr>
          <w:color w:val="auto"/>
        </w:rPr>
        <w:t>校准结果及测量不确定度的说明；</w:t>
      </w:r>
    </w:p>
    <w:p w14:paraId="3C65453B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l) </w:t>
      </w:r>
      <w:r w:rsidRPr="00AD0D95">
        <w:rPr>
          <w:color w:val="auto"/>
        </w:rPr>
        <w:t>校准证书签发人的签名、职务，以及签发日期；</w:t>
      </w:r>
    </w:p>
    <w:p w14:paraId="141DC8F2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m) </w:t>
      </w:r>
      <w:r w:rsidRPr="00AD0D95">
        <w:rPr>
          <w:color w:val="auto"/>
        </w:rPr>
        <w:t>校准结果仅对被校对</w:t>
      </w:r>
      <w:proofErr w:type="gramStart"/>
      <w:r w:rsidRPr="00AD0D95">
        <w:rPr>
          <w:color w:val="auto"/>
        </w:rPr>
        <w:t>象</w:t>
      </w:r>
      <w:proofErr w:type="gramEnd"/>
      <w:r w:rsidRPr="00AD0D95">
        <w:rPr>
          <w:color w:val="auto"/>
        </w:rPr>
        <w:t>有效的声明；</w:t>
      </w:r>
    </w:p>
    <w:p w14:paraId="55B29D97" w14:textId="77777777" w:rsidR="003F6562" w:rsidRPr="00AD0D95" w:rsidRDefault="003F6562" w:rsidP="004611A4">
      <w:pPr>
        <w:keepLines w:val="0"/>
        <w:ind w:firstLine="480"/>
        <w:rPr>
          <w:color w:val="auto"/>
        </w:rPr>
      </w:pPr>
      <w:r w:rsidRPr="00AD0D95">
        <w:rPr>
          <w:color w:val="auto"/>
        </w:rPr>
        <w:t xml:space="preserve">n) </w:t>
      </w:r>
      <w:r w:rsidRPr="00AD0D95">
        <w:rPr>
          <w:color w:val="auto"/>
        </w:rPr>
        <w:t>未经实验室书面批准，不得部分复制证书的声明。</w:t>
      </w:r>
    </w:p>
    <w:p w14:paraId="4054941B" w14:textId="77777777" w:rsidR="003F6562" w:rsidRPr="00AD0D95" w:rsidRDefault="001E79CE" w:rsidP="00435F76">
      <w:pPr>
        <w:keepLines w:val="0"/>
        <w:rPr>
          <w:color w:val="auto"/>
        </w:rPr>
      </w:pPr>
      <w:r w:rsidRPr="00AD0D95">
        <w:rPr>
          <w:color w:val="auto"/>
        </w:rPr>
        <w:t>A.2</w:t>
      </w:r>
      <w:r w:rsidR="003F6562" w:rsidRPr="00AD0D95">
        <w:rPr>
          <w:color w:val="auto"/>
        </w:rPr>
        <w:t>推荐的校准证书内页格式见表</w:t>
      </w:r>
      <w:r w:rsidRPr="00AD0D95">
        <w:rPr>
          <w:color w:val="auto"/>
        </w:rPr>
        <w:t>A.1</w:t>
      </w:r>
    </w:p>
    <w:p w14:paraId="07C29904" w14:textId="77777777" w:rsidR="00A9753D" w:rsidRPr="00AD0D95" w:rsidRDefault="003F6562" w:rsidP="004611A4">
      <w:pPr>
        <w:keepLines w:val="0"/>
        <w:ind w:firstLine="420"/>
        <w:jc w:val="center"/>
        <w:rPr>
          <w:rFonts w:eastAsia="黑体"/>
          <w:color w:val="auto"/>
          <w:sz w:val="21"/>
          <w:szCs w:val="21"/>
        </w:rPr>
      </w:pPr>
      <w:r w:rsidRPr="00AD0D95">
        <w:rPr>
          <w:rFonts w:eastAsia="黑体"/>
          <w:color w:val="auto"/>
          <w:sz w:val="21"/>
          <w:szCs w:val="21"/>
        </w:rPr>
        <w:t>表</w:t>
      </w:r>
      <w:r w:rsidRPr="00AD0D95">
        <w:rPr>
          <w:rFonts w:eastAsia="黑体"/>
          <w:color w:val="auto"/>
          <w:sz w:val="21"/>
          <w:szCs w:val="21"/>
        </w:rPr>
        <w:t xml:space="preserve">A.1  </w:t>
      </w:r>
      <w:r w:rsidRPr="00AD0D95">
        <w:rPr>
          <w:rFonts w:eastAsia="黑体"/>
          <w:color w:val="auto"/>
          <w:sz w:val="21"/>
          <w:szCs w:val="21"/>
        </w:rPr>
        <w:t>校准证书内页格式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4146"/>
        <w:gridCol w:w="2355"/>
        <w:gridCol w:w="2177"/>
      </w:tblGrid>
      <w:tr w:rsidR="00A9753D" w:rsidRPr="00AD0D95" w14:paraId="2D4EE675" w14:textId="77777777" w:rsidTr="00FE49AE">
        <w:trPr>
          <w:jc w:val="center"/>
        </w:trPr>
        <w:tc>
          <w:tcPr>
            <w:tcW w:w="959" w:type="dxa"/>
            <w:vAlign w:val="center"/>
          </w:tcPr>
          <w:p w14:paraId="4F74F3B0" w14:textId="77777777" w:rsidR="00A9753D" w:rsidRPr="00AD0D95" w:rsidRDefault="00A9753D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  <w:highlight w:val="yellow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252" w:type="dxa"/>
            <w:vAlign w:val="center"/>
          </w:tcPr>
          <w:p w14:paraId="54B57A7B" w14:textId="77777777" w:rsidR="00A9753D" w:rsidRPr="00AD0D95" w:rsidRDefault="00A9753D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  <w:highlight w:val="yellow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校准项目</w:t>
            </w:r>
          </w:p>
        </w:tc>
        <w:tc>
          <w:tcPr>
            <w:tcW w:w="2410" w:type="dxa"/>
            <w:vAlign w:val="center"/>
          </w:tcPr>
          <w:p w14:paraId="5128AED4" w14:textId="77777777" w:rsidR="00A9753D" w:rsidRPr="00AD0D95" w:rsidRDefault="00A9753D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  <w:highlight w:val="yellow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校准结果</w:t>
            </w:r>
          </w:p>
        </w:tc>
        <w:tc>
          <w:tcPr>
            <w:tcW w:w="2227" w:type="dxa"/>
            <w:vAlign w:val="center"/>
          </w:tcPr>
          <w:p w14:paraId="20C7D54E" w14:textId="77777777" w:rsidR="00A9753D" w:rsidRPr="00AD0D95" w:rsidRDefault="00A9753D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扩展不确定度</w:t>
            </w:r>
          </w:p>
        </w:tc>
      </w:tr>
      <w:tr w:rsidR="008900B9" w:rsidRPr="00AD0D95" w14:paraId="388C4290" w14:textId="77777777" w:rsidTr="00FE49AE">
        <w:trPr>
          <w:jc w:val="center"/>
        </w:trPr>
        <w:tc>
          <w:tcPr>
            <w:tcW w:w="959" w:type="dxa"/>
            <w:vAlign w:val="center"/>
          </w:tcPr>
          <w:p w14:paraId="46EBD72B" w14:textId="77777777" w:rsidR="008900B9" w:rsidRPr="00AD0D95" w:rsidRDefault="00487D16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60AA5D18" w14:textId="77777777" w:rsidR="008900B9" w:rsidRPr="00AD0D95" w:rsidRDefault="00487D16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中心辐照强度</w:t>
            </w:r>
          </w:p>
        </w:tc>
        <w:tc>
          <w:tcPr>
            <w:tcW w:w="2410" w:type="dxa"/>
            <w:vAlign w:val="center"/>
          </w:tcPr>
          <w:p w14:paraId="02C23EB5" w14:textId="77777777" w:rsidR="008900B9" w:rsidRPr="00AD0D95" w:rsidRDefault="008900B9" w:rsidP="00FE49AE">
            <w:pPr>
              <w:keepLines w:val="0"/>
              <w:spacing w:after="0" w:line="240" w:lineRule="auto"/>
              <w:ind w:firstLine="42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0EC6930" w14:textId="77777777" w:rsidR="008900B9" w:rsidRPr="00AD0D95" w:rsidRDefault="008900B9" w:rsidP="00FE49AE">
            <w:pPr>
              <w:keepLines w:val="0"/>
              <w:spacing w:after="0" w:line="240" w:lineRule="auto"/>
              <w:ind w:firstLine="42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:rsidR="00487D16" w:rsidRPr="00AD0D95" w14:paraId="7634D656" w14:textId="77777777" w:rsidTr="00FE49AE">
        <w:trPr>
          <w:jc w:val="center"/>
        </w:trPr>
        <w:tc>
          <w:tcPr>
            <w:tcW w:w="959" w:type="dxa"/>
            <w:vAlign w:val="center"/>
          </w:tcPr>
          <w:p w14:paraId="77E25CE9" w14:textId="77777777" w:rsidR="00487D16" w:rsidRPr="00AD0D95" w:rsidRDefault="00487D16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4213453D" w14:textId="77777777" w:rsidR="00487D16" w:rsidRPr="00AD0D95" w:rsidRDefault="00487D16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光源稳定性</w:t>
            </w:r>
          </w:p>
        </w:tc>
        <w:tc>
          <w:tcPr>
            <w:tcW w:w="2410" w:type="dxa"/>
            <w:vAlign w:val="center"/>
          </w:tcPr>
          <w:p w14:paraId="785412E4" w14:textId="77777777" w:rsidR="00487D16" w:rsidRPr="00AD0D95" w:rsidRDefault="00487D16" w:rsidP="00FE49AE">
            <w:pPr>
              <w:keepLines w:val="0"/>
              <w:spacing w:after="0" w:line="240" w:lineRule="auto"/>
              <w:ind w:firstLine="42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4C65BDF2" w14:textId="77777777" w:rsidR="00487D16" w:rsidRPr="00AD0D95" w:rsidRDefault="00487D16" w:rsidP="00FE49AE">
            <w:pPr>
              <w:keepLines w:val="0"/>
              <w:spacing w:after="0" w:line="240" w:lineRule="auto"/>
              <w:ind w:firstLine="42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:rsidR="008900B9" w:rsidRPr="00AD0D95" w14:paraId="000AAEB4" w14:textId="77777777" w:rsidTr="00FE49AE">
        <w:trPr>
          <w:jc w:val="center"/>
        </w:trPr>
        <w:tc>
          <w:tcPr>
            <w:tcW w:w="959" w:type="dxa"/>
            <w:vAlign w:val="center"/>
          </w:tcPr>
          <w:p w14:paraId="640F90E2" w14:textId="77777777" w:rsidR="008900B9" w:rsidRPr="00AD0D95" w:rsidRDefault="00487D16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443620D1" w14:textId="2C7492A2" w:rsidR="008900B9" w:rsidRPr="00AD0D95" w:rsidRDefault="00487D16" w:rsidP="00FE49AE">
            <w:pPr>
              <w:keepLines w:val="0"/>
              <w:spacing w:after="0" w:line="240" w:lineRule="auto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AD0D95">
              <w:rPr>
                <w:rFonts w:eastAsiaTheme="minorEastAsia"/>
                <w:color w:val="auto"/>
                <w:sz w:val="21"/>
                <w:szCs w:val="21"/>
              </w:rPr>
              <w:t>中心</w:t>
            </w:r>
            <w:r w:rsidR="00C32A88" w:rsidRPr="00AD0D95">
              <w:rPr>
                <w:rFonts w:eastAsiaTheme="minorEastAsia"/>
                <w:color w:val="auto"/>
                <w:sz w:val="21"/>
                <w:szCs w:val="21"/>
              </w:rPr>
              <w:t>光</w:t>
            </w:r>
            <w:r w:rsidRPr="00AD0D95">
              <w:rPr>
                <w:rFonts w:eastAsiaTheme="minorEastAsia"/>
                <w:color w:val="auto"/>
                <w:sz w:val="21"/>
                <w:szCs w:val="21"/>
              </w:rPr>
              <w:t>照度</w:t>
            </w:r>
          </w:p>
        </w:tc>
        <w:tc>
          <w:tcPr>
            <w:tcW w:w="2410" w:type="dxa"/>
            <w:vAlign w:val="center"/>
          </w:tcPr>
          <w:p w14:paraId="6B95CF49" w14:textId="77777777" w:rsidR="008900B9" w:rsidRPr="00AD0D95" w:rsidRDefault="008900B9" w:rsidP="00FE49AE">
            <w:pPr>
              <w:keepLines w:val="0"/>
              <w:spacing w:after="0" w:line="240" w:lineRule="auto"/>
              <w:ind w:firstLine="42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D3E09CB" w14:textId="77777777" w:rsidR="008900B9" w:rsidRPr="00AD0D95" w:rsidRDefault="008900B9" w:rsidP="00FE49AE">
            <w:pPr>
              <w:keepLines w:val="0"/>
              <w:spacing w:after="0" w:line="240" w:lineRule="auto"/>
              <w:ind w:firstLine="42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 w14:paraId="2907FD05" w14:textId="77777777" w:rsidR="009A3B9C" w:rsidRPr="00AD0D95" w:rsidRDefault="009A3B9C" w:rsidP="009A3B9C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</w:p>
    <w:p w14:paraId="32827F36" w14:textId="77777777" w:rsidR="009A3B9C" w:rsidRPr="00AD0D95" w:rsidRDefault="009A3B9C" w:rsidP="009A3B9C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</w:p>
    <w:p w14:paraId="5356FEA7" w14:textId="77777777" w:rsidR="009A3B9C" w:rsidRPr="00AD0D95" w:rsidRDefault="009A3B9C" w:rsidP="009A3B9C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</w:p>
    <w:p w14:paraId="694244F1" w14:textId="77777777" w:rsidR="004C159E" w:rsidRDefault="004C159E" w:rsidP="009A3B9C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</w:p>
    <w:p w14:paraId="2E5BAFE3" w14:textId="77777777" w:rsidR="004C159E" w:rsidRDefault="004C159E" w:rsidP="009A3B9C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</w:p>
    <w:p w14:paraId="4971E08F" w14:textId="77777777" w:rsidR="009B1387" w:rsidRDefault="009B1387" w:rsidP="004C159E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</w:p>
    <w:p w14:paraId="6B616CDC" w14:textId="77777777" w:rsidR="00B1029B" w:rsidRDefault="009A3B9C" w:rsidP="004C159E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  <w:bookmarkStart w:id="98" w:name="_Toc221107904"/>
      <w:r w:rsidRPr="00AD0D95">
        <w:rPr>
          <w:rFonts w:ascii="Times New Roman" w:hAnsi="Times New Roman"/>
          <w:color w:val="auto"/>
          <w:sz w:val="28"/>
          <w:szCs w:val="28"/>
        </w:rPr>
        <w:t>附录</w:t>
      </w:r>
      <w:r w:rsidRPr="00AD0D95">
        <w:rPr>
          <w:rFonts w:ascii="Times New Roman" w:hAnsi="Times New Roman"/>
          <w:color w:val="auto"/>
          <w:sz w:val="28"/>
          <w:szCs w:val="28"/>
        </w:rPr>
        <w:t xml:space="preserve"> B</w:t>
      </w:r>
    </w:p>
    <w:p w14:paraId="6BF244D6" w14:textId="7CB2E52C" w:rsidR="009A3B9C" w:rsidRPr="00D055A8" w:rsidRDefault="00265A38" w:rsidP="00B1029B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紫外线探伤灯</w:t>
      </w:r>
      <w:r w:rsidR="009A3B9C" w:rsidRPr="00D055A8">
        <w:rPr>
          <w:rFonts w:ascii="Times New Roman" w:hAnsi="Times New Roman"/>
          <w:color w:val="auto"/>
          <w:sz w:val="28"/>
          <w:szCs w:val="28"/>
        </w:rPr>
        <w:t>中心辐照强度校准结果的不确定度评定</w:t>
      </w:r>
      <w:bookmarkEnd w:id="98"/>
    </w:p>
    <w:p w14:paraId="59C53C0F" w14:textId="0661553E" w:rsidR="009A3B9C" w:rsidRPr="00AD0D95" w:rsidRDefault="00A94E55" w:rsidP="009E5500">
      <w:pPr>
        <w:keepLines w:val="0"/>
        <w:suppressLineNumbers/>
        <w:spacing w:after="0"/>
        <w:jc w:val="left"/>
        <w:rPr>
          <w:rFonts w:eastAsia="黑体"/>
          <w:color w:val="auto"/>
        </w:rPr>
      </w:pPr>
      <w:r w:rsidRPr="00AD0D95">
        <w:rPr>
          <w:rFonts w:eastAsia="黑体"/>
          <w:szCs w:val="21"/>
        </w:rPr>
        <w:t xml:space="preserve">B.1 </w:t>
      </w:r>
      <w:r w:rsidR="009A3B9C" w:rsidRPr="00AD0D95">
        <w:rPr>
          <w:rFonts w:eastAsia="黑体"/>
          <w:color w:val="auto"/>
        </w:rPr>
        <w:t>校准方法：</w:t>
      </w:r>
    </w:p>
    <w:p w14:paraId="7E9DFDDC" w14:textId="77327075" w:rsidR="009A3B9C" w:rsidRPr="00265A38" w:rsidRDefault="007301DE" w:rsidP="007301DE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r w:rsidRPr="00265A38">
        <w:rPr>
          <w:rFonts w:ascii="Times New Roman" w:hAnsi="Times New Roman" w:cs="Times New Roman"/>
          <w:sz w:val="24"/>
          <w:szCs w:val="24"/>
        </w:rPr>
        <w:t>将被测</w:t>
      </w:r>
      <w:r w:rsidR="00265A38" w:rsidRPr="00265A38">
        <w:rPr>
          <w:rFonts w:ascii="Times New Roman" w:hAnsi="Times New Roman" w:cs="Times New Roman"/>
          <w:sz w:val="24"/>
          <w:szCs w:val="24"/>
        </w:rPr>
        <w:t>紫外线探伤灯</w:t>
      </w:r>
      <w:r w:rsidRPr="00265A38">
        <w:rPr>
          <w:rFonts w:ascii="Times New Roman" w:hAnsi="Times New Roman" w:cs="Times New Roman"/>
          <w:sz w:val="24"/>
          <w:szCs w:val="24"/>
        </w:rPr>
        <w:t>和紫外辐射照度计分别安装在光轨上，调整</w:t>
      </w:r>
      <w:r w:rsidR="00265A38" w:rsidRPr="00265A38">
        <w:rPr>
          <w:rFonts w:ascii="Times New Roman" w:hAnsi="Times New Roman" w:cs="Times New Roman"/>
          <w:sz w:val="24"/>
          <w:szCs w:val="24"/>
        </w:rPr>
        <w:t>紫外线探伤灯</w:t>
      </w:r>
      <w:r w:rsidRPr="00265A38">
        <w:rPr>
          <w:rFonts w:ascii="Times New Roman" w:hAnsi="Times New Roman" w:cs="Times New Roman" w:hint="eastAsia"/>
          <w:sz w:val="24"/>
          <w:szCs w:val="24"/>
        </w:rPr>
        <w:t>出光面</w:t>
      </w:r>
      <w:r w:rsidRPr="00265A38">
        <w:rPr>
          <w:rFonts w:ascii="Times New Roman" w:hAnsi="Times New Roman" w:cs="Times New Roman"/>
          <w:sz w:val="24"/>
          <w:szCs w:val="24"/>
        </w:rPr>
        <w:t>和紫外探头的接收面，使它们垂直于光轨的水平测量轴线，且中心点位于该轴线上。通过光轨上的</w:t>
      </w:r>
      <w:r w:rsidRPr="00265A38">
        <w:rPr>
          <w:rFonts w:ascii="Times New Roman" w:hAnsi="Times New Roman" w:cs="Times New Roman" w:hint="eastAsia"/>
          <w:sz w:val="24"/>
          <w:szCs w:val="24"/>
        </w:rPr>
        <w:t>测距</w:t>
      </w:r>
      <w:r w:rsidRPr="00265A38">
        <w:rPr>
          <w:rFonts w:ascii="Times New Roman" w:hAnsi="Times New Roman" w:cs="Times New Roman"/>
          <w:sz w:val="24"/>
          <w:szCs w:val="24"/>
        </w:rPr>
        <w:t>标尺，调节</w:t>
      </w:r>
      <w:r w:rsidR="00265A38" w:rsidRPr="00265A38">
        <w:rPr>
          <w:rFonts w:ascii="Times New Roman" w:hAnsi="Times New Roman" w:cs="Times New Roman"/>
          <w:sz w:val="24"/>
          <w:szCs w:val="24"/>
        </w:rPr>
        <w:t>紫外线探伤灯</w:t>
      </w:r>
      <w:r w:rsidRPr="00265A38">
        <w:rPr>
          <w:rFonts w:ascii="Times New Roman" w:hAnsi="Times New Roman" w:cs="Times New Roman" w:hint="eastAsia"/>
          <w:sz w:val="24"/>
          <w:szCs w:val="24"/>
        </w:rPr>
        <w:t>出光面</w:t>
      </w:r>
      <w:r w:rsidRPr="00265A38">
        <w:rPr>
          <w:rFonts w:ascii="Times New Roman" w:hAnsi="Times New Roman" w:cs="Times New Roman"/>
          <w:sz w:val="24"/>
          <w:szCs w:val="24"/>
        </w:rPr>
        <w:t>和紫外探头的接收</w:t>
      </w:r>
      <w:proofErr w:type="gramStart"/>
      <w:r w:rsidRPr="00265A38">
        <w:rPr>
          <w:rFonts w:ascii="Times New Roman" w:hAnsi="Times New Roman" w:cs="Times New Roman"/>
          <w:sz w:val="24"/>
          <w:szCs w:val="24"/>
        </w:rPr>
        <w:t>面距离</w:t>
      </w:r>
      <w:proofErr w:type="gramEnd"/>
      <w:r w:rsidRPr="00265A38">
        <w:rPr>
          <w:rFonts w:ascii="Times New Roman" w:hAnsi="Times New Roman" w:cs="Times New Roman"/>
          <w:sz w:val="24"/>
          <w:szCs w:val="24"/>
        </w:rPr>
        <w:t>为</w:t>
      </w:r>
      <w:r w:rsidRPr="00265A38">
        <w:rPr>
          <w:rFonts w:ascii="Times New Roman" w:hAnsi="Times New Roman" w:cs="Times New Roman"/>
          <w:sz w:val="24"/>
          <w:szCs w:val="24"/>
        </w:rPr>
        <w:t>400mm</w:t>
      </w:r>
      <w:r w:rsidRPr="00265A38">
        <w:rPr>
          <w:rFonts w:ascii="Times New Roman" w:hAnsi="Times New Roman" w:cs="Times New Roman"/>
          <w:sz w:val="24"/>
          <w:szCs w:val="24"/>
        </w:rPr>
        <w:t>。在探头与</w:t>
      </w:r>
      <w:r w:rsidR="00265A38" w:rsidRPr="00265A38">
        <w:rPr>
          <w:rFonts w:ascii="Times New Roman" w:hAnsi="Times New Roman" w:cs="Times New Roman"/>
          <w:sz w:val="24"/>
          <w:szCs w:val="24"/>
        </w:rPr>
        <w:t>紫外线探伤灯</w:t>
      </w:r>
      <w:r w:rsidRPr="00265A38">
        <w:rPr>
          <w:rFonts w:ascii="Times New Roman" w:hAnsi="Times New Roman" w:cs="Times New Roman"/>
          <w:sz w:val="24"/>
          <w:szCs w:val="24"/>
        </w:rPr>
        <w:t>之间放置一些光阑，使其恰好不遮挡</w:t>
      </w:r>
      <w:r w:rsidR="00265A38" w:rsidRPr="00265A38">
        <w:rPr>
          <w:rFonts w:ascii="Times New Roman" w:hAnsi="Times New Roman" w:cs="Times New Roman"/>
          <w:sz w:val="24"/>
          <w:szCs w:val="24"/>
        </w:rPr>
        <w:t>紫外线探伤灯</w:t>
      </w:r>
      <w:r w:rsidRPr="00265A38">
        <w:rPr>
          <w:rFonts w:ascii="Times New Roman" w:hAnsi="Times New Roman" w:cs="Times New Roman"/>
          <w:sz w:val="24"/>
          <w:szCs w:val="24"/>
        </w:rPr>
        <w:t>投向接收面的光辐射。点燃被测</w:t>
      </w:r>
      <w:r w:rsidR="00265A38" w:rsidRPr="00265A38">
        <w:rPr>
          <w:rFonts w:ascii="Times New Roman" w:hAnsi="Times New Roman" w:cs="Times New Roman"/>
          <w:sz w:val="24"/>
          <w:szCs w:val="24"/>
        </w:rPr>
        <w:t>紫外线探伤灯</w:t>
      </w:r>
      <w:r w:rsidRPr="00265A38">
        <w:rPr>
          <w:rFonts w:ascii="Times New Roman" w:hAnsi="Times New Roman" w:cs="Times New Roman"/>
          <w:sz w:val="24"/>
          <w:szCs w:val="24"/>
        </w:rPr>
        <w:t>，预热</w:t>
      </w:r>
      <w:r w:rsidRPr="00265A38">
        <w:rPr>
          <w:rFonts w:ascii="Times New Roman" w:hAnsi="Times New Roman" w:cs="Times New Roman"/>
          <w:sz w:val="24"/>
          <w:szCs w:val="24"/>
        </w:rPr>
        <w:t>15</w:t>
      </w:r>
      <w:r w:rsidRPr="00265A38">
        <w:rPr>
          <w:rFonts w:ascii="Times New Roman" w:hAnsi="Times New Roman" w:cs="Times New Roman"/>
          <w:sz w:val="24"/>
          <w:szCs w:val="24"/>
        </w:rPr>
        <w:t>分钟读取紫外辐射照度计上的示值，重复测量三次，按公式</w:t>
      </w:r>
      <w:r w:rsidRPr="00265A38">
        <w:rPr>
          <w:rFonts w:ascii="Times New Roman" w:hAnsi="Times New Roman" w:cs="Times New Roman"/>
          <w:sz w:val="24"/>
          <w:szCs w:val="24"/>
        </w:rPr>
        <w:t>(1)</w:t>
      </w:r>
      <w:r w:rsidRPr="00265A38">
        <w:rPr>
          <w:rFonts w:ascii="Times New Roman" w:hAnsi="Times New Roman" w:cs="Times New Roman"/>
          <w:sz w:val="24"/>
          <w:szCs w:val="24"/>
        </w:rPr>
        <w:t>取其平均值作为中心辐照强度校准结果</w:t>
      </w:r>
      <w:r w:rsidR="009A3B9C" w:rsidRPr="00265A38">
        <w:rPr>
          <w:sz w:val="24"/>
          <w:szCs w:val="24"/>
        </w:rPr>
        <w:t>。下面以一处示值（</w:t>
      </w:r>
      <w:r w:rsidR="009A3B9C" w:rsidRPr="00265A38">
        <w:rPr>
          <w:rFonts w:ascii="Times New Roman" w:hAnsi="Times New Roman" w:cs="Times New Roman"/>
          <w:sz w:val="24"/>
          <w:szCs w:val="24"/>
        </w:rPr>
        <w:t>2000μW/cm</w:t>
      </w:r>
      <w:r w:rsidR="009A3B9C" w:rsidRPr="00265A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3B9C" w:rsidRPr="00265A38">
        <w:rPr>
          <w:sz w:val="24"/>
          <w:szCs w:val="24"/>
        </w:rPr>
        <w:t>）的示值误差的测量结果不确定度做评定实例分析。</w:t>
      </w:r>
    </w:p>
    <w:p w14:paraId="0E20EF24" w14:textId="34AD134C" w:rsidR="009A3B9C" w:rsidRPr="00AD0D95" w:rsidRDefault="00A94E55" w:rsidP="009E5500">
      <w:pPr>
        <w:keepLines w:val="0"/>
        <w:suppressLineNumbers/>
        <w:spacing w:after="0"/>
        <w:jc w:val="left"/>
        <w:rPr>
          <w:rFonts w:eastAsia="黑体"/>
          <w:color w:val="auto"/>
        </w:rPr>
      </w:pPr>
      <w:r w:rsidRPr="00AD0D95">
        <w:rPr>
          <w:rFonts w:eastAsia="黑体"/>
          <w:szCs w:val="21"/>
        </w:rPr>
        <w:t xml:space="preserve">B.2 </w:t>
      </w:r>
      <w:r w:rsidR="009A3B9C" w:rsidRPr="00AD0D95">
        <w:rPr>
          <w:rFonts w:eastAsia="黑体"/>
          <w:color w:val="auto"/>
        </w:rPr>
        <w:t>测量模型</w:t>
      </w:r>
    </w:p>
    <w:p w14:paraId="2082E244" w14:textId="56AB0A5E" w:rsidR="009A3B9C" w:rsidRPr="00AD0D95" w:rsidRDefault="00A94E55" w:rsidP="009E5500">
      <w:pPr>
        <w:suppressLineNumbers/>
        <w:jc w:val="left"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>2.1</w:t>
      </w:r>
      <w:r w:rsidR="009E4054">
        <w:rPr>
          <w:color w:val="auto"/>
        </w:rPr>
        <w:t xml:space="preserve"> </w:t>
      </w:r>
      <w:r w:rsidR="009A3B9C" w:rsidRPr="00AD0D95">
        <w:rPr>
          <w:color w:val="auto"/>
        </w:rPr>
        <w:t>建立测量模型：</w:t>
      </w:r>
    </w:p>
    <w:p w14:paraId="321024CE" w14:textId="77777777" w:rsidR="00A85BAE" w:rsidRPr="00AD0D95" w:rsidRDefault="00A85BAE" w:rsidP="00A85BAE">
      <w:pPr>
        <w:suppressLineNumbers/>
        <w:jc w:val="center"/>
        <w:rPr>
          <w:color w:val="auto"/>
        </w:rPr>
      </w:pPr>
      <w:r w:rsidRPr="00AD0D95">
        <w:rPr>
          <w:color w:val="auto"/>
          <w:position w:val="-24"/>
        </w:rPr>
        <w:t xml:space="preserve">    </w:t>
      </w:r>
      <w:bookmarkStart w:id="99" w:name="OLE_LINK47"/>
      <w:bookmarkStart w:id="100" w:name="OLE_LINK48"/>
      <w:r w:rsidRPr="00AD0D95">
        <w:rPr>
          <w:color w:val="auto"/>
          <w:position w:val="-24"/>
        </w:rPr>
        <w:t xml:space="preserve"> </w:t>
      </w:r>
      <w:bookmarkStart w:id="101" w:name="OLE_LINK45"/>
      <w:bookmarkStart w:id="102" w:name="OLE_LINK46"/>
      <m:oMath>
        <m:r>
          <w:rPr>
            <w:rFonts w:ascii="Cambria Math" w:hAnsi="Cambria Math"/>
            <w:szCs w:val="24"/>
          </w:rPr>
          <m:t>E=</m:t>
        </m:r>
        <w:bookmarkStart w:id="103" w:name="OLE_LINK43"/>
        <w:bookmarkStart w:id="104" w:name="OLE_LINK44"/>
        <m:acc>
          <m:accPr>
            <m:chr m:val="̅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E</m:t>
            </m:r>
          </m:e>
        </m:acc>
      </m:oMath>
      <w:bookmarkEnd w:id="101"/>
      <w:bookmarkEnd w:id="102"/>
      <w:r w:rsidRPr="00AD0D95">
        <w:rPr>
          <w:color w:val="auto"/>
          <w:position w:val="-24"/>
        </w:rPr>
        <w:t xml:space="preserve"> </w:t>
      </w:r>
      <w:bookmarkEnd w:id="103"/>
      <w:bookmarkEnd w:id="104"/>
    </w:p>
    <w:bookmarkEnd w:id="99"/>
    <w:bookmarkEnd w:id="100"/>
    <w:p w14:paraId="3060CC14" w14:textId="3D7F2DA2" w:rsidR="00A85BAE" w:rsidRPr="00AD0D95" w:rsidRDefault="00A85BAE" w:rsidP="00A85BAE">
      <w:pPr>
        <w:suppressLineNumbers/>
        <w:rPr>
          <w:color w:val="auto"/>
        </w:rPr>
      </w:pPr>
      <w:r w:rsidRPr="00AD0D95">
        <w:rPr>
          <w:color w:val="auto"/>
        </w:rPr>
        <w:t>式中：</w:t>
      </w:r>
      <m:oMath>
        <m:r>
          <w:rPr>
            <w:rFonts w:ascii="Cambria Math" w:hAnsi="Cambria Math"/>
            <w:szCs w:val="24"/>
          </w:rPr>
          <m:t>E</m:t>
        </m:r>
      </m:oMath>
      <w:r w:rsidRPr="00AD0D95">
        <w:rPr>
          <w:color w:val="auto"/>
        </w:rPr>
        <w:t>——</w:t>
      </w:r>
      <w:r w:rsidR="00277E72" w:rsidRPr="00AD0D95">
        <w:rPr>
          <w:color w:val="auto"/>
          <w:szCs w:val="24"/>
        </w:rPr>
        <w:t>被测</w:t>
      </w:r>
      <w:r w:rsidR="00265A38">
        <w:rPr>
          <w:color w:val="auto"/>
          <w:szCs w:val="24"/>
        </w:rPr>
        <w:t>紫外线探伤</w:t>
      </w:r>
      <w:proofErr w:type="gramStart"/>
      <w:r w:rsidR="00265A38">
        <w:rPr>
          <w:color w:val="auto"/>
          <w:szCs w:val="24"/>
        </w:rPr>
        <w:t>灯</w:t>
      </w:r>
      <w:r w:rsidR="00277E72" w:rsidRPr="00AD0D95">
        <w:rPr>
          <w:color w:val="auto"/>
          <w:szCs w:val="24"/>
        </w:rPr>
        <w:t>中心</w:t>
      </w:r>
      <w:proofErr w:type="gramEnd"/>
      <w:r w:rsidR="00277E72" w:rsidRPr="00AD0D95">
        <w:rPr>
          <w:color w:val="auto"/>
          <w:szCs w:val="24"/>
        </w:rPr>
        <w:t>辐照强度</w:t>
      </w:r>
      <w:r w:rsidRPr="00AD0D95">
        <w:rPr>
          <w:color w:val="auto"/>
        </w:rPr>
        <w:t>测量值，</w:t>
      </w:r>
      <w:proofErr w:type="spellStart"/>
      <w:r w:rsidRPr="00AD0D95">
        <w:rPr>
          <w:color w:val="auto"/>
        </w:rPr>
        <w:t>μW</w:t>
      </w:r>
      <w:proofErr w:type="spellEnd"/>
      <w:r w:rsidRPr="00AD0D95">
        <w:rPr>
          <w:color w:val="auto"/>
        </w:rPr>
        <w:t>/cm</w:t>
      </w:r>
      <w:r w:rsidRPr="00AD0D95">
        <w:rPr>
          <w:color w:val="auto"/>
          <w:vertAlign w:val="superscript"/>
        </w:rPr>
        <w:t>2</w:t>
      </w:r>
      <w:r w:rsidRPr="00AD0D95">
        <w:rPr>
          <w:color w:val="auto"/>
        </w:rPr>
        <w:t>；</w:t>
      </w:r>
    </w:p>
    <w:p w14:paraId="0C81DB8F" w14:textId="3707B48C" w:rsidR="00A85BAE" w:rsidRPr="00AD0D95" w:rsidRDefault="00A85BAE" w:rsidP="00A85BAE">
      <w:pPr>
        <w:suppressLineNumbers/>
        <w:ind w:firstLine="420"/>
        <w:rPr>
          <w:color w:val="auto"/>
        </w:rPr>
      </w:pPr>
      <w:r w:rsidRPr="00AD0D95">
        <w:rPr>
          <w:i/>
          <w:iCs/>
          <w:color w:val="auto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E</m:t>
            </m:r>
          </m:e>
        </m:acc>
      </m:oMath>
      <w:r w:rsidRPr="00AD0D95">
        <w:rPr>
          <w:color w:val="auto"/>
        </w:rPr>
        <w:t>——</w:t>
      </w:r>
      <w:r w:rsidR="00277E72" w:rsidRPr="00AD0D95">
        <w:rPr>
          <w:color w:val="auto"/>
          <w:szCs w:val="24"/>
        </w:rPr>
        <w:t>被测</w:t>
      </w:r>
      <w:r w:rsidR="00265A38">
        <w:rPr>
          <w:color w:val="auto"/>
          <w:szCs w:val="24"/>
        </w:rPr>
        <w:t>紫外线探伤</w:t>
      </w:r>
      <w:proofErr w:type="gramStart"/>
      <w:r w:rsidR="00265A38">
        <w:rPr>
          <w:color w:val="auto"/>
          <w:szCs w:val="24"/>
        </w:rPr>
        <w:t>灯</w:t>
      </w:r>
      <w:r w:rsidR="00277E72" w:rsidRPr="00AD0D95">
        <w:rPr>
          <w:color w:val="auto"/>
          <w:szCs w:val="24"/>
        </w:rPr>
        <w:t>中心</w:t>
      </w:r>
      <w:proofErr w:type="gramEnd"/>
      <w:r w:rsidR="00277E72" w:rsidRPr="00AD0D95">
        <w:rPr>
          <w:color w:val="auto"/>
          <w:szCs w:val="24"/>
        </w:rPr>
        <w:t>辐照强度平均值</w:t>
      </w:r>
      <w:r w:rsidRPr="00AD0D95">
        <w:rPr>
          <w:color w:val="auto"/>
        </w:rPr>
        <w:t>，</w:t>
      </w:r>
      <w:proofErr w:type="spellStart"/>
      <w:r w:rsidRPr="00AD0D95">
        <w:rPr>
          <w:color w:val="auto"/>
        </w:rPr>
        <w:t>μW</w:t>
      </w:r>
      <w:proofErr w:type="spellEnd"/>
      <w:r w:rsidRPr="00AD0D95">
        <w:rPr>
          <w:color w:val="auto"/>
        </w:rPr>
        <w:t>/cm</w:t>
      </w:r>
      <w:r w:rsidRPr="00AD0D95">
        <w:rPr>
          <w:color w:val="auto"/>
          <w:vertAlign w:val="superscript"/>
        </w:rPr>
        <w:t>2</w:t>
      </w:r>
    </w:p>
    <w:p w14:paraId="2AD46DE0" w14:textId="5EB1F9EB" w:rsidR="009A3B9C" w:rsidRPr="00AD0D95" w:rsidRDefault="00A94E55" w:rsidP="009E5500">
      <w:pPr>
        <w:suppressLineNumbers/>
        <w:rPr>
          <w:rFonts w:eastAsia="黑体"/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rFonts w:eastAsia="黑体"/>
          <w:color w:val="auto"/>
        </w:rPr>
        <w:t xml:space="preserve">2.2 </w:t>
      </w:r>
      <w:r w:rsidR="009A3B9C" w:rsidRPr="00AD0D95">
        <w:rPr>
          <w:color w:val="auto"/>
        </w:rPr>
        <w:t>方差和灵敏度系数：</w:t>
      </w:r>
    </w:p>
    <w:p w14:paraId="3287E725" w14:textId="68615372" w:rsidR="009A3B9C" w:rsidRPr="00AD0D95" w:rsidRDefault="009A3B9C" w:rsidP="009E5500">
      <w:pPr>
        <w:suppressLineNumbers/>
        <w:tabs>
          <w:tab w:val="left" w:pos="720"/>
        </w:tabs>
        <w:rPr>
          <w:color w:val="auto"/>
        </w:rPr>
      </w:pPr>
      <w:r w:rsidRPr="00AD0D95">
        <w:rPr>
          <w:color w:val="auto"/>
        </w:rPr>
        <w:t>依</w:t>
      </w:r>
      <w:r w:rsidRPr="00AD0D95">
        <w:rPr>
          <w:color w:val="auto"/>
          <w:position w:val="-32"/>
        </w:rPr>
        <w:object w:dxaOrig="2480" w:dyaOrig="799" w14:anchorId="72329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" o:spid="_x0000_i1025" type="#_x0000_t75" style="width:123pt;height:39pt;mso-position-horizontal-relative:page;mso-position-vertical-relative:page" o:ole="">
            <v:fill o:detectmouseclick="t"/>
            <v:imagedata r:id="rId23" o:title=""/>
          </v:shape>
          <o:OLEObject Type="Embed" ProgID="Equation.3" ShapeID="Object 10" DrawAspect="Content" ObjectID="_1831808723" r:id="rId24"/>
        </w:object>
      </w:r>
      <w:r w:rsidRPr="00AD0D95">
        <w:rPr>
          <w:color w:val="auto"/>
        </w:rPr>
        <w:t>，有：</w:t>
      </w:r>
    </w:p>
    <w:p w14:paraId="22BB35D5" w14:textId="77777777" w:rsidR="009A3B9C" w:rsidRPr="00AD0D95" w:rsidRDefault="003A1DB5" w:rsidP="009E5500">
      <w:pPr>
        <w:suppressLineNumbers/>
        <w:jc w:val="center"/>
        <w:rPr>
          <w:color w:val="auto"/>
        </w:rPr>
      </w:pPr>
      <w:r w:rsidRPr="003A1DB5">
        <w:rPr>
          <w:color w:val="auto"/>
          <w:position w:val="-52"/>
        </w:rPr>
        <w:object w:dxaOrig="1600" w:dyaOrig="1160" w14:anchorId="19C7FDF1">
          <v:shape id="_x0000_i1026" type="#_x0000_t75" style="width:78.6pt;height:58.8pt" o:ole="">
            <v:fill o:detectmouseclick="t"/>
            <v:imagedata r:id="rId25" o:title=""/>
          </v:shape>
          <o:OLEObject Type="Embed" ProgID="Equation.3" ShapeID="_x0000_i1026" DrawAspect="Content" ObjectID="_1831808724" r:id="rId26"/>
        </w:object>
      </w:r>
    </w:p>
    <w:p w14:paraId="030CF97C" w14:textId="77777777" w:rsidR="009A3B9C" w:rsidRPr="00AD0D95" w:rsidRDefault="009A3B9C" w:rsidP="009E5500">
      <w:pPr>
        <w:suppressLineNumbers/>
        <w:rPr>
          <w:color w:val="auto"/>
        </w:rPr>
      </w:pPr>
      <w:r w:rsidRPr="00AD0D95">
        <w:rPr>
          <w:color w:val="auto"/>
        </w:rPr>
        <w:t>灵敏系数：</w:t>
      </w:r>
      <w:r w:rsidRPr="00AD0D95">
        <w:rPr>
          <w:color w:val="auto"/>
        </w:rPr>
        <w:tab/>
      </w:r>
      <w:r w:rsidRPr="00AD0D95">
        <w:rPr>
          <w:color w:val="auto"/>
        </w:rPr>
        <w:tab/>
      </w:r>
      <w:r w:rsidRPr="00AD0D95">
        <w:rPr>
          <w:color w:val="auto"/>
        </w:rPr>
        <w:tab/>
      </w:r>
      <w:r w:rsidRPr="00AD0D95">
        <w:rPr>
          <w:color w:val="auto"/>
        </w:rPr>
        <w:tab/>
      </w:r>
      <w:r w:rsidRPr="00AD0D95">
        <w:rPr>
          <w:color w:val="auto"/>
        </w:rPr>
        <w:tab/>
      </w:r>
      <w:r w:rsidRPr="00AD0D95">
        <w:rPr>
          <w:color w:val="auto"/>
        </w:rPr>
        <w:tab/>
        <w:t xml:space="preserve">    </w:t>
      </w:r>
      <w:r w:rsidRPr="00AD0D95">
        <w:rPr>
          <w:color w:val="auto"/>
          <w:position w:val="-28"/>
        </w:rPr>
        <w:object w:dxaOrig="1819" w:dyaOrig="619" w14:anchorId="2865CD5C">
          <v:shape id="Object 14" o:spid="_x0000_i1027" type="#_x0000_t75" style="width:91.2pt;height:30pt;mso-position-horizontal-relative:page;mso-position-vertical-relative:page" o:ole="">
            <v:fill o:detectmouseclick="t"/>
            <v:imagedata r:id="rId27" o:title=""/>
          </v:shape>
          <o:OLEObject Type="Embed" ProgID="Equation.3" ShapeID="Object 14" DrawAspect="Content" ObjectID="_1831808725" r:id="rId28"/>
        </w:object>
      </w:r>
    </w:p>
    <w:p w14:paraId="23CBBA01" w14:textId="3F6D3162" w:rsidR="009A3B9C" w:rsidRPr="00AD0D95" w:rsidRDefault="00A94E55" w:rsidP="009E5500">
      <w:pPr>
        <w:keepLines w:val="0"/>
        <w:suppressLineNumbers/>
        <w:spacing w:after="0"/>
        <w:jc w:val="left"/>
        <w:rPr>
          <w:rFonts w:eastAsia="黑体"/>
          <w:color w:val="auto"/>
        </w:rPr>
      </w:pPr>
      <w:r w:rsidRPr="00AD0D95">
        <w:rPr>
          <w:rFonts w:eastAsia="黑体"/>
          <w:szCs w:val="21"/>
        </w:rPr>
        <w:t xml:space="preserve">B.3 </w:t>
      </w:r>
      <w:r w:rsidR="009A3B9C" w:rsidRPr="00AD0D95">
        <w:rPr>
          <w:rFonts w:eastAsia="黑体"/>
          <w:color w:val="auto"/>
        </w:rPr>
        <w:t>输入量的标准不确定度评定</w:t>
      </w:r>
    </w:p>
    <w:p w14:paraId="59AB756E" w14:textId="5D21D8A6" w:rsidR="009A3B9C" w:rsidRPr="00AD0D95" w:rsidRDefault="00A94E55" w:rsidP="009E5500">
      <w:pPr>
        <w:suppressLineNumbers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 xml:space="preserve">3.1  </w:t>
      </w:r>
      <w:r w:rsidR="009A3B9C" w:rsidRPr="00AD0D95">
        <w:rPr>
          <w:color w:val="auto"/>
        </w:rPr>
        <w:t>测量重复性引入的不确定度</w:t>
      </w:r>
      <w:r w:rsidR="009A3B9C" w:rsidRPr="00AD0D95">
        <w:rPr>
          <w:i/>
          <w:iCs/>
          <w:color w:val="auto"/>
        </w:rPr>
        <w:t>u</w:t>
      </w:r>
      <w:r w:rsidR="009A3B9C" w:rsidRPr="00AD0D95">
        <w:rPr>
          <w:color w:val="auto"/>
          <w:vertAlign w:val="subscript"/>
        </w:rPr>
        <w:t>11</w:t>
      </w:r>
    </w:p>
    <w:p w14:paraId="21C4EF3B" w14:textId="28969EF2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在重复测量条件下，对一台</w:t>
      </w:r>
      <w:r w:rsidR="00265A38">
        <w:rPr>
          <w:color w:val="auto"/>
        </w:rPr>
        <w:t>紫外线探伤灯</w:t>
      </w:r>
      <w:r w:rsidRPr="00AD0D95">
        <w:rPr>
          <w:color w:val="auto"/>
        </w:rPr>
        <w:t>的紫外辐射照度进行</w:t>
      </w:r>
      <w:r w:rsidRPr="00AD0D95">
        <w:rPr>
          <w:color w:val="auto"/>
        </w:rPr>
        <w:t>10</w:t>
      </w:r>
      <w:r w:rsidRPr="00AD0D95">
        <w:rPr>
          <w:color w:val="auto"/>
        </w:rPr>
        <w:t>次独立测量，测量结果见表</w:t>
      </w:r>
      <w:r w:rsidRPr="00AD0D95">
        <w:rPr>
          <w:color w:val="auto"/>
        </w:rPr>
        <w:t>1</w:t>
      </w:r>
      <w:r w:rsidR="00412E1F">
        <w:rPr>
          <w:color w:val="auto"/>
        </w:rPr>
        <w:t>。</w:t>
      </w:r>
    </w:p>
    <w:p w14:paraId="42DD99CE" w14:textId="77777777" w:rsidR="006F692E" w:rsidRDefault="006F692E" w:rsidP="00B1029B">
      <w:pPr>
        <w:suppressLineNumbers/>
        <w:rPr>
          <w:rFonts w:eastAsia="黑体"/>
          <w:color w:val="auto"/>
          <w:sz w:val="21"/>
          <w:szCs w:val="21"/>
        </w:rPr>
      </w:pPr>
    </w:p>
    <w:p w14:paraId="1B1A5DFD" w14:textId="0BA12C9A" w:rsidR="009A3B9C" w:rsidRPr="00023BEA" w:rsidRDefault="009A3B9C" w:rsidP="00023BEA">
      <w:pPr>
        <w:jc w:val="center"/>
        <w:rPr>
          <w:rFonts w:ascii="黑体" w:eastAsia="黑体" w:hAnsi="黑体"/>
          <w:sz w:val="21"/>
          <w:szCs w:val="21"/>
        </w:rPr>
      </w:pPr>
      <w:r w:rsidRPr="00023BEA">
        <w:rPr>
          <w:rFonts w:ascii="黑体" w:eastAsia="黑体" w:hAnsi="黑体"/>
          <w:sz w:val="21"/>
          <w:szCs w:val="21"/>
        </w:rPr>
        <w:lastRenderedPageBreak/>
        <w:t>表</w:t>
      </w:r>
      <w:r w:rsidR="00023BEA" w:rsidRPr="00023BEA">
        <w:rPr>
          <w:rFonts w:ascii="黑体" w:eastAsia="黑体" w:hAnsi="黑体"/>
          <w:sz w:val="21"/>
          <w:szCs w:val="21"/>
        </w:rPr>
        <w:t>B.1</w:t>
      </w:r>
      <w:r w:rsidRPr="00023BEA">
        <w:rPr>
          <w:rFonts w:ascii="黑体" w:eastAsia="黑体" w:hAnsi="黑体"/>
          <w:sz w:val="21"/>
          <w:szCs w:val="21"/>
        </w:rPr>
        <w:t xml:space="preserve">  最大紫外辐射照度测量结果</w:t>
      </w:r>
    </w:p>
    <w:tbl>
      <w:tblPr>
        <w:tblStyle w:val="af9"/>
        <w:tblW w:w="5000" w:type="pct"/>
        <w:jc w:val="center"/>
        <w:tblLook w:val="0000" w:firstRow="0" w:lastRow="0" w:firstColumn="0" w:lastColumn="0" w:noHBand="0" w:noVBand="0"/>
      </w:tblPr>
      <w:tblGrid>
        <w:gridCol w:w="5078"/>
        <w:gridCol w:w="4544"/>
      </w:tblGrid>
      <w:tr w:rsidR="009A3B9C" w:rsidRPr="00D62081" w14:paraId="4D66695A" w14:textId="77777777" w:rsidTr="000B020F">
        <w:trPr>
          <w:trHeight w:hRule="exact" w:val="381"/>
          <w:jc w:val="center"/>
        </w:trPr>
        <w:tc>
          <w:tcPr>
            <w:tcW w:w="2639" w:type="pct"/>
            <w:vAlign w:val="center"/>
          </w:tcPr>
          <w:p w14:paraId="5D946530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测量次数</w:t>
            </w:r>
          </w:p>
        </w:tc>
        <w:tc>
          <w:tcPr>
            <w:tcW w:w="2361" w:type="pct"/>
            <w:vAlign w:val="center"/>
          </w:tcPr>
          <w:p w14:paraId="20FAB7B5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紫外辐射照度值</w:t>
            </w:r>
            <w:r w:rsidRPr="00D62081">
              <w:rPr>
                <w:color w:val="auto"/>
                <w:sz w:val="21"/>
                <w:szCs w:val="21"/>
              </w:rPr>
              <w:t>(μW/cm</w:t>
            </w:r>
            <w:r w:rsidRPr="00D62081">
              <w:rPr>
                <w:color w:val="auto"/>
                <w:sz w:val="21"/>
                <w:szCs w:val="21"/>
                <w:vertAlign w:val="superscript"/>
              </w:rPr>
              <w:t>2</w:t>
            </w:r>
            <w:r w:rsidRPr="00D62081">
              <w:rPr>
                <w:color w:val="auto"/>
                <w:sz w:val="21"/>
                <w:szCs w:val="21"/>
              </w:rPr>
              <w:t>)</w:t>
            </w:r>
          </w:p>
        </w:tc>
      </w:tr>
      <w:tr w:rsidR="009A3B9C" w:rsidRPr="00D62081" w14:paraId="2ED5443B" w14:textId="77777777" w:rsidTr="000B020F">
        <w:trPr>
          <w:trHeight w:hRule="exact" w:val="362"/>
          <w:jc w:val="center"/>
        </w:trPr>
        <w:tc>
          <w:tcPr>
            <w:tcW w:w="2639" w:type="pct"/>
            <w:vAlign w:val="center"/>
          </w:tcPr>
          <w:p w14:paraId="6CE49049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bookmarkStart w:id="105" w:name="_Hlk500248241"/>
            <w:r w:rsidRPr="00D62081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361" w:type="pct"/>
            <w:vAlign w:val="center"/>
          </w:tcPr>
          <w:p w14:paraId="1780449F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2020</w:t>
            </w:r>
          </w:p>
        </w:tc>
      </w:tr>
      <w:tr w:rsidR="009A3B9C" w:rsidRPr="00D62081" w14:paraId="11ABA420" w14:textId="77777777" w:rsidTr="000B020F">
        <w:trPr>
          <w:trHeight w:hRule="exact" w:val="376"/>
          <w:jc w:val="center"/>
        </w:trPr>
        <w:tc>
          <w:tcPr>
            <w:tcW w:w="2639" w:type="pct"/>
            <w:vAlign w:val="center"/>
          </w:tcPr>
          <w:p w14:paraId="46A75550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361" w:type="pct"/>
            <w:vAlign w:val="center"/>
          </w:tcPr>
          <w:p w14:paraId="1C80BBA7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1960</w:t>
            </w:r>
          </w:p>
        </w:tc>
      </w:tr>
      <w:tr w:rsidR="009A3B9C" w:rsidRPr="00D62081" w14:paraId="133273BE" w14:textId="77777777" w:rsidTr="000B020F">
        <w:trPr>
          <w:trHeight w:hRule="exact" w:val="367"/>
          <w:jc w:val="center"/>
        </w:trPr>
        <w:tc>
          <w:tcPr>
            <w:tcW w:w="2639" w:type="pct"/>
            <w:vAlign w:val="center"/>
          </w:tcPr>
          <w:p w14:paraId="00C42AC8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361" w:type="pct"/>
            <w:vAlign w:val="center"/>
          </w:tcPr>
          <w:p w14:paraId="00A9F541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1960</w:t>
            </w:r>
          </w:p>
        </w:tc>
      </w:tr>
      <w:tr w:rsidR="009A3B9C" w:rsidRPr="00D62081" w14:paraId="2095586F" w14:textId="77777777" w:rsidTr="000B020F">
        <w:trPr>
          <w:trHeight w:hRule="exact" w:val="367"/>
          <w:jc w:val="center"/>
        </w:trPr>
        <w:tc>
          <w:tcPr>
            <w:tcW w:w="2639" w:type="pct"/>
            <w:vAlign w:val="center"/>
          </w:tcPr>
          <w:p w14:paraId="118EF6AF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361" w:type="pct"/>
            <w:vAlign w:val="center"/>
          </w:tcPr>
          <w:p w14:paraId="349A5AAC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1980</w:t>
            </w:r>
          </w:p>
        </w:tc>
      </w:tr>
      <w:tr w:rsidR="009A3B9C" w:rsidRPr="00D62081" w14:paraId="2C9D37C0" w14:textId="77777777" w:rsidTr="000B020F">
        <w:trPr>
          <w:trHeight w:hRule="exact" w:val="372"/>
          <w:jc w:val="center"/>
        </w:trPr>
        <w:tc>
          <w:tcPr>
            <w:tcW w:w="2639" w:type="pct"/>
            <w:vAlign w:val="center"/>
          </w:tcPr>
          <w:p w14:paraId="1C6E5149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361" w:type="pct"/>
            <w:vAlign w:val="center"/>
          </w:tcPr>
          <w:p w14:paraId="4F312D21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2040</w:t>
            </w:r>
          </w:p>
        </w:tc>
      </w:tr>
      <w:tr w:rsidR="009A3B9C" w:rsidRPr="00D62081" w14:paraId="0E6279FF" w14:textId="77777777" w:rsidTr="000B020F">
        <w:trPr>
          <w:trHeight w:hRule="exact" w:val="372"/>
          <w:jc w:val="center"/>
        </w:trPr>
        <w:tc>
          <w:tcPr>
            <w:tcW w:w="2639" w:type="pct"/>
            <w:vAlign w:val="center"/>
          </w:tcPr>
          <w:p w14:paraId="267079FF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361" w:type="pct"/>
            <w:vAlign w:val="center"/>
          </w:tcPr>
          <w:p w14:paraId="4404FCC9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1980</w:t>
            </w:r>
          </w:p>
        </w:tc>
      </w:tr>
      <w:tr w:rsidR="009A3B9C" w:rsidRPr="00D62081" w14:paraId="09004680" w14:textId="77777777" w:rsidTr="000B020F">
        <w:trPr>
          <w:trHeight w:hRule="exact" w:val="372"/>
          <w:jc w:val="center"/>
        </w:trPr>
        <w:tc>
          <w:tcPr>
            <w:tcW w:w="2639" w:type="pct"/>
            <w:vAlign w:val="center"/>
          </w:tcPr>
          <w:p w14:paraId="72EEF058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361" w:type="pct"/>
            <w:vAlign w:val="center"/>
          </w:tcPr>
          <w:p w14:paraId="53874F76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2020</w:t>
            </w:r>
          </w:p>
        </w:tc>
      </w:tr>
      <w:tr w:rsidR="009A3B9C" w:rsidRPr="00D62081" w14:paraId="3EEFEB56" w14:textId="77777777" w:rsidTr="000B020F">
        <w:trPr>
          <w:trHeight w:hRule="exact" w:val="367"/>
          <w:jc w:val="center"/>
        </w:trPr>
        <w:tc>
          <w:tcPr>
            <w:tcW w:w="2639" w:type="pct"/>
            <w:vAlign w:val="center"/>
          </w:tcPr>
          <w:p w14:paraId="6A9D4DCD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361" w:type="pct"/>
            <w:vAlign w:val="center"/>
          </w:tcPr>
          <w:p w14:paraId="2FBE9F3E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2010</w:t>
            </w:r>
          </w:p>
        </w:tc>
      </w:tr>
      <w:tr w:rsidR="009A3B9C" w:rsidRPr="00D62081" w14:paraId="3A11032A" w14:textId="77777777" w:rsidTr="000B020F">
        <w:trPr>
          <w:trHeight w:hRule="exact" w:val="367"/>
          <w:jc w:val="center"/>
        </w:trPr>
        <w:tc>
          <w:tcPr>
            <w:tcW w:w="2639" w:type="pct"/>
            <w:vAlign w:val="center"/>
          </w:tcPr>
          <w:p w14:paraId="1524059B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361" w:type="pct"/>
            <w:vAlign w:val="center"/>
          </w:tcPr>
          <w:p w14:paraId="21F7CA1A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2030</w:t>
            </w:r>
          </w:p>
        </w:tc>
      </w:tr>
      <w:tr w:rsidR="009A3B9C" w:rsidRPr="00D62081" w14:paraId="07D8F884" w14:textId="77777777" w:rsidTr="000B020F">
        <w:trPr>
          <w:trHeight w:hRule="exact" w:val="372"/>
          <w:jc w:val="center"/>
        </w:trPr>
        <w:tc>
          <w:tcPr>
            <w:tcW w:w="2639" w:type="pct"/>
            <w:vAlign w:val="center"/>
          </w:tcPr>
          <w:p w14:paraId="39B3332E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361" w:type="pct"/>
            <w:vAlign w:val="center"/>
          </w:tcPr>
          <w:p w14:paraId="2ABF4C25" w14:textId="77777777" w:rsidR="009A3B9C" w:rsidRPr="00D62081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D62081">
              <w:rPr>
                <w:color w:val="auto"/>
                <w:sz w:val="21"/>
                <w:szCs w:val="21"/>
              </w:rPr>
              <w:t>2040</w:t>
            </w:r>
          </w:p>
        </w:tc>
      </w:tr>
    </w:tbl>
    <w:bookmarkEnd w:id="105"/>
    <w:p w14:paraId="29C2A7F6" w14:textId="34A0EDCA" w:rsidR="009A3B9C" w:rsidRPr="00AD0D95" w:rsidRDefault="009A3B9C" w:rsidP="009E5500">
      <w:pPr>
        <w:suppressLineNumbers/>
        <w:ind w:firstLine="420"/>
        <w:jc w:val="left"/>
        <w:rPr>
          <w:color w:val="auto"/>
        </w:rPr>
      </w:pPr>
      <w:r w:rsidRPr="00AD0D95">
        <w:rPr>
          <w:color w:val="auto"/>
        </w:rPr>
        <w:t>得：</w:t>
      </w:r>
      <w:r w:rsidRPr="00AD0D95">
        <w:rPr>
          <w:color w:val="auto"/>
        </w:rPr>
        <w:t xml:space="preserve">                       </w:t>
      </w:r>
      <m:oMath>
        <m:r>
          <m:rPr>
            <m:sty m:val="p"/>
          </m:rPr>
          <w:rPr>
            <w:rFonts w:ascii="Cambria Math" w:hAnsi="Cambria Math"/>
            <w:color w:val="auto"/>
          </w:rPr>
          <m:t>s=31.34</m:t>
        </m:r>
      </m:oMath>
      <w:r w:rsidRPr="00AD0D95">
        <w:rPr>
          <w:color w:val="auto"/>
        </w:rPr>
        <w:t xml:space="preserve"> μW/cm</w:t>
      </w:r>
      <w:r w:rsidRPr="00AD0D95">
        <w:rPr>
          <w:color w:val="auto"/>
          <w:vertAlign w:val="superscript"/>
        </w:rPr>
        <w:t xml:space="preserve">2   </w:t>
      </w:r>
    </w:p>
    <w:p w14:paraId="72E1DA48" w14:textId="47B0DDEF" w:rsidR="009A3B9C" w:rsidRPr="00AD0D95" w:rsidRDefault="009A3B9C" w:rsidP="00DE6970">
      <w:pPr>
        <w:suppressLineNumbers/>
        <w:rPr>
          <w:color w:val="auto"/>
        </w:rPr>
      </w:pPr>
      <w:r w:rsidRPr="00AD0D95">
        <w:rPr>
          <w:color w:val="auto"/>
        </w:rPr>
        <w:t>实际测量时取</w:t>
      </w:r>
      <w:r w:rsidRPr="00AD0D95">
        <w:rPr>
          <w:color w:val="auto"/>
        </w:rPr>
        <w:t>3</w:t>
      </w:r>
      <w:r w:rsidRPr="00AD0D95">
        <w:rPr>
          <w:color w:val="auto"/>
        </w:rPr>
        <w:t>次测量的平均值，则有：</w:t>
      </w:r>
      <w:r w:rsidRPr="00AD0D95">
        <w:rPr>
          <w:color w:val="auto"/>
          <w:position w:val="-10"/>
        </w:rPr>
        <w:t xml:space="preserve">  </w:t>
      </w:r>
      <w:bookmarkStart w:id="106" w:name="OLE_LINK38"/>
      <w:bookmarkStart w:id="107" w:name="OLE_LINK39"/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11</m:t>
            </m:r>
          </m:sub>
        </m:sSub>
        <m:r>
          <w:rPr>
            <w:rFonts w:ascii="Cambria Math" w:hAnsi="Cambria Math"/>
            <w:color w:val="auto"/>
          </w:rPr>
          <m:t>=</m:t>
        </m:r>
        <m:f>
          <m:fPr>
            <m:type m:val="lin"/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auto"/>
          </w:rPr>
          <m:t>=18.09</m:t>
        </m:r>
      </m:oMath>
      <w:bookmarkEnd w:id="106"/>
      <w:bookmarkEnd w:id="107"/>
      <w:r w:rsidRPr="00AD0D95">
        <w:rPr>
          <w:color w:val="auto"/>
        </w:rPr>
        <w:t>μW/cm</w:t>
      </w:r>
      <w:r w:rsidRPr="00AD0D95">
        <w:rPr>
          <w:color w:val="auto"/>
          <w:vertAlign w:val="superscript"/>
        </w:rPr>
        <w:t xml:space="preserve">2  </w:t>
      </w:r>
    </w:p>
    <w:p w14:paraId="5D7FE44E" w14:textId="76814732" w:rsidR="009A3B9C" w:rsidRPr="00AD0D95" w:rsidRDefault="00A94E55" w:rsidP="009E5500">
      <w:pPr>
        <w:suppressLineNumbers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 xml:space="preserve">3.2  </w:t>
      </w:r>
      <w:r w:rsidR="009A3B9C" w:rsidRPr="00AD0D95">
        <w:rPr>
          <w:color w:val="auto"/>
        </w:rPr>
        <w:t>紫外辐射照度计的不稳定性引入的不确定度</w:t>
      </w:r>
      <w:r w:rsidR="009A3B9C" w:rsidRPr="00AD0D95">
        <w:rPr>
          <w:i/>
          <w:iCs/>
          <w:color w:val="auto"/>
        </w:rPr>
        <w:t>u</w:t>
      </w:r>
      <w:r w:rsidR="009A3B9C" w:rsidRPr="00AD0D95">
        <w:rPr>
          <w:color w:val="auto"/>
          <w:vertAlign w:val="subscript"/>
        </w:rPr>
        <w:t>12</w:t>
      </w:r>
    </w:p>
    <w:p w14:paraId="0E6670C3" w14:textId="77777777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由于紫外辐射照度计的示值随时间会发生漂移，给测量带入一定的不确定度，根据经验，在此点上不稳定性最大不超</w:t>
      </w:r>
      <w:r w:rsidRPr="00AD0D95">
        <w:rPr>
          <w:color w:val="auto"/>
        </w:rPr>
        <w:t>±20μW/cm</w:t>
      </w:r>
      <w:r w:rsidRPr="00AD0D95">
        <w:rPr>
          <w:color w:val="auto"/>
          <w:vertAlign w:val="superscript"/>
        </w:rPr>
        <w:t>2</w:t>
      </w:r>
      <w:r w:rsidRPr="00AD0D95">
        <w:rPr>
          <w:color w:val="auto"/>
        </w:rPr>
        <w:t>，则引入的标准不确定度：</w:t>
      </w:r>
    </w:p>
    <w:p w14:paraId="0B0095F3" w14:textId="43F5CF71" w:rsidR="009A3B9C" w:rsidRPr="00AD0D95" w:rsidRDefault="00B2045C" w:rsidP="009E5500">
      <w:pPr>
        <w:suppressLineNumbers/>
        <w:jc w:val="center"/>
        <w:rPr>
          <w:color w:val="auto"/>
          <w:vertAlign w:val="superscript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12</m:t>
            </m:r>
          </m:sub>
        </m:sSub>
        <m:r>
          <w:rPr>
            <w:rFonts w:ascii="Cambria Math" w:hAnsi="Cambria Math"/>
            <w:color w:val="auto"/>
          </w:rPr>
          <m:t>=</m:t>
        </m:r>
        <m:f>
          <m:fPr>
            <m:type m:val="lin"/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auto"/>
          </w:rPr>
          <m:t>=11.54</m:t>
        </m:r>
      </m:oMath>
      <w:r w:rsidR="002A662D" w:rsidRPr="00AD0D95">
        <w:rPr>
          <w:color w:val="auto"/>
        </w:rPr>
        <w:t>μW/cm</w:t>
      </w:r>
      <w:r w:rsidR="002A662D" w:rsidRPr="00AD0D95">
        <w:rPr>
          <w:color w:val="auto"/>
          <w:vertAlign w:val="superscript"/>
        </w:rPr>
        <w:t>2</w:t>
      </w:r>
    </w:p>
    <w:p w14:paraId="30854C17" w14:textId="58954E3C" w:rsidR="009A3B9C" w:rsidRPr="00AD0D95" w:rsidRDefault="00A94E55" w:rsidP="009E5500">
      <w:pPr>
        <w:suppressLineNumbers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 xml:space="preserve">3.3  </w:t>
      </w:r>
      <w:r w:rsidR="009A3B9C" w:rsidRPr="00AD0D95">
        <w:rPr>
          <w:color w:val="auto"/>
        </w:rPr>
        <w:t>紫外辐射照度计非线性误差引人的测量不确定度</w:t>
      </w:r>
      <w:r w:rsidR="009A3B9C" w:rsidRPr="00AD0D95">
        <w:rPr>
          <w:i/>
          <w:iCs/>
          <w:color w:val="auto"/>
        </w:rPr>
        <w:t>u</w:t>
      </w:r>
      <w:r w:rsidR="009A3B9C" w:rsidRPr="00AD0D95">
        <w:rPr>
          <w:color w:val="auto"/>
          <w:vertAlign w:val="subscript"/>
        </w:rPr>
        <w:t>13</w:t>
      </w:r>
    </w:p>
    <w:p w14:paraId="04C4ECC5" w14:textId="053D42CE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根据紫外辐射照度计规程非线性误差最大为</w:t>
      </w:r>
      <w:r w:rsidR="00D62081">
        <w:rPr>
          <w:color w:val="auto"/>
        </w:rPr>
        <w:t>±</w:t>
      </w:r>
      <w:r w:rsidRPr="00AD0D95">
        <w:rPr>
          <w:color w:val="auto"/>
        </w:rPr>
        <w:t>2.5%</w:t>
      </w:r>
      <w:r w:rsidRPr="00AD0D95">
        <w:rPr>
          <w:color w:val="auto"/>
        </w:rPr>
        <w:t>，服从均匀分布：</w:t>
      </w:r>
    </w:p>
    <w:p w14:paraId="1CCFA4E7" w14:textId="52D834FA" w:rsidR="002A662D" w:rsidRPr="00AD0D95" w:rsidRDefault="00B2045C" w:rsidP="009E5500">
      <w:pPr>
        <w:suppressLineNumbers/>
        <w:jc w:val="center"/>
        <w:rPr>
          <w:color w:val="auto"/>
          <w:vertAlign w:val="superscript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13</m:t>
            </m:r>
          </m:sub>
        </m:sSub>
        <m:r>
          <w:rPr>
            <w:rFonts w:ascii="Cambria Math" w:hAnsi="Cambria Math"/>
            <w:color w:val="auto"/>
          </w:rPr>
          <m:t>=</m:t>
        </m:r>
        <w:bookmarkStart w:id="108" w:name="OLE_LINK12"/>
        <w:bookmarkStart w:id="109" w:name="OLE_LINK13"/>
        <m:f>
          <m:fPr>
            <m:type m:val="lin"/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2000×2.5%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3</m:t>
                </m:r>
              </m:e>
            </m:rad>
          </m:den>
        </m:f>
        <w:bookmarkEnd w:id="108"/>
        <w:bookmarkEnd w:id="109"/>
        <m:r>
          <w:rPr>
            <w:rFonts w:ascii="Cambria Math" w:hAnsi="Cambria Math"/>
            <w:color w:val="auto"/>
          </w:rPr>
          <m:t>=28.87</m:t>
        </m:r>
      </m:oMath>
      <w:r w:rsidR="002A662D" w:rsidRPr="00AD0D95">
        <w:rPr>
          <w:color w:val="auto"/>
        </w:rPr>
        <w:t>μW/cm</w:t>
      </w:r>
      <w:r w:rsidR="002A662D" w:rsidRPr="00AD0D95">
        <w:rPr>
          <w:color w:val="auto"/>
          <w:vertAlign w:val="superscript"/>
        </w:rPr>
        <w:t>2</w:t>
      </w:r>
    </w:p>
    <w:p w14:paraId="2DF094E8" w14:textId="06DB6BDC" w:rsidR="009A3B9C" w:rsidRPr="00AD0D95" w:rsidRDefault="00A94E55" w:rsidP="009E5500">
      <w:pPr>
        <w:suppressLineNumbers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>3.</w:t>
      </w:r>
      <w:r w:rsidR="00EB642F">
        <w:rPr>
          <w:color w:val="auto"/>
        </w:rPr>
        <w:t>4</w:t>
      </w:r>
      <w:r w:rsidR="009A3B9C" w:rsidRPr="00AD0D95">
        <w:rPr>
          <w:color w:val="auto"/>
        </w:rPr>
        <w:t xml:space="preserve"> </w:t>
      </w:r>
      <w:r w:rsidR="009A3B9C" w:rsidRPr="00AD0D95">
        <w:rPr>
          <w:color w:val="auto"/>
        </w:rPr>
        <w:t>紫外辐射照度</w:t>
      </w:r>
      <w:proofErr w:type="gramStart"/>
      <w:r w:rsidR="009A3B9C" w:rsidRPr="00AD0D95">
        <w:rPr>
          <w:color w:val="auto"/>
        </w:rPr>
        <w:t>计量值</w:t>
      </w:r>
      <w:proofErr w:type="gramEnd"/>
      <w:r w:rsidR="009A3B9C" w:rsidRPr="00AD0D95">
        <w:rPr>
          <w:color w:val="auto"/>
        </w:rPr>
        <w:t>示值误差引入的标准不确定度</w:t>
      </w:r>
      <w:r w:rsidR="009A3B9C" w:rsidRPr="00AD0D95">
        <w:rPr>
          <w:i/>
          <w:iCs/>
          <w:color w:val="auto"/>
        </w:rPr>
        <w:t>u</w:t>
      </w:r>
      <w:r w:rsidR="009A3B9C" w:rsidRPr="00AD0D95">
        <w:rPr>
          <w:color w:val="auto"/>
          <w:vertAlign w:val="subscript"/>
        </w:rPr>
        <w:t>16</w:t>
      </w:r>
    </w:p>
    <w:p w14:paraId="018D6101" w14:textId="68E78BF4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根据要求，紫外辐射照度计的示值误差为</w:t>
      </w:r>
      <w:r w:rsidRPr="00AD0D95">
        <w:rPr>
          <w:color w:val="auto"/>
        </w:rPr>
        <w:t>±15.0%</w:t>
      </w:r>
      <w:r w:rsidRPr="00AD0D95">
        <w:rPr>
          <w:color w:val="auto"/>
        </w:rPr>
        <w:t>，取均匀分布，则在辐射照度为</w:t>
      </w:r>
      <w:r w:rsidR="00E33E90">
        <w:rPr>
          <w:rFonts w:hint="eastAsia"/>
          <w:color w:val="auto"/>
        </w:rPr>
        <w:t>2</w:t>
      </w:r>
      <w:r w:rsidR="00E33E90">
        <w:rPr>
          <w:color w:val="auto"/>
        </w:rPr>
        <w:t>000</w:t>
      </w:r>
      <w:r w:rsidRPr="00AD0D95">
        <w:rPr>
          <w:color w:val="auto"/>
        </w:rPr>
        <w:t>μW/cm</w:t>
      </w:r>
      <w:r w:rsidRPr="00AD0D95">
        <w:rPr>
          <w:color w:val="auto"/>
          <w:vertAlign w:val="superscript"/>
        </w:rPr>
        <w:t>2</w:t>
      </w:r>
      <w:r w:rsidRPr="00AD0D95">
        <w:rPr>
          <w:color w:val="auto"/>
        </w:rPr>
        <w:t>时的标准不确定度为：</w:t>
      </w:r>
    </w:p>
    <w:p w14:paraId="51A9B6A2" w14:textId="77301EAA" w:rsidR="002A662D" w:rsidRPr="00AD0D95" w:rsidRDefault="00B2045C" w:rsidP="009E5500">
      <w:pPr>
        <w:suppressLineNumbers/>
        <w:jc w:val="center"/>
        <w:rPr>
          <w:color w:val="auto"/>
          <w:vertAlign w:val="superscript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14</m:t>
            </m:r>
          </m:sub>
        </m:sSub>
        <m:r>
          <w:rPr>
            <w:rFonts w:ascii="Cambria Math" w:hAnsi="Cambria Math"/>
            <w:color w:val="auto"/>
          </w:rPr>
          <m:t>=</m:t>
        </m:r>
        <m:box>
          <m:boxPr>
            <m:ctrlPr>
              <w:rPr>
                <w:rFonts w:ascii="Cambria Math" w:hAnsi="Cambria Math"/>
                <w:i/>
                <w:color w:val="aut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auto"/>
                  </w:rPr>
                  <m:t>k</m:t>
                </m:r>
              </m:den>
            </m:f>
          </m:e>
        </m:box>
        <m:r>
          <w:rPr>
            <w:rFonts w:ascii="Cambria Math" w:hAnsi="Cambria Math"/>
            <w:color w:val="auto"/>
          </w:rPr>
          <m:t>=</m:t>
        </m:r>
        <m:f>
          <m:fPr>
            <m:type m:val="lin"/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2000×15%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auto"/>
          </w:rPr>
          <m:t>=173.2</m:t>
        </m:r>
      </m:oMath>
      <w:r w:rsidR="002A662D" w:rsidRPr="00AD0D95">
        <w:rPr>
          <w:color w:val="auto"/>
        </w:rPr>
        <w:t>μW/cm</w:t>
      </w:r>
      <w:r w:rsidR="002A662D" w:rsidRPr="00AD0D95">
        <w:rPr>
          <w:color w:val="auto"/>
          <w:vertAlign w:val="superscript"/>
        </w:rPr>
        <w:t>2</w:t>
      </w:r>
    </w:p>
    <w:p w14:paraId="4CBABE27" w14:textId="1DC2E59F" w:rsidR="009A3B9C" w:rsidRPr="00AD0D95" w:rsidRDefault="00A94E55" w:rsidP="009E5500">
      <w:pPr>
        <w:suppressLineNumbers/>
        <w:jc w:val="left"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>3.</w:t>
      </w:r>
      <w:r w:rsidR="00EB642F">
        <w:rPr>
          <w:color w:val="auto"/>
        </w:rPr>
        <w:t>5</w:t>
      </w:r>
      <w:r w:rsidR="009A3B9C" w:rsidRPr="00AD0D95">
        <w:rPr>
          <w:color w:val="auto"/>
        </w:rPr>
        <w:t xml:space="preserve">  </w:t>
      </w:r>
      <w:r w:rsidR="009A3B9C" w:rsidRPr="00AD0D95">
        <w:rPr>
          <w:color w:val="auto"/>
        </w:rPr>
        <w:t>校准光路中的杂散辐射引入的不确定分量</w:t>
      </w:r>
      <w:r w:rsidR="009A3B9C" w:rsidRPr="00AD0D95">
        <w:rPr>
          <w:i/>
          <w:iCs/>
          <w:color w:val="auto"/>
        </w:rPr>
        <w:t>u</w:t>
      </w:r>
      <w:r w:rsidR="009A3B9C" w:rsidRPr="00AD0D95">
        <w:rPr>
          <w:color w:val="auto"/>
          <w:vertAlign w:val="subscript"/>
        </w:rPr>
        <w:t>1</w:t>
      </w:r>
      <w:r w:rsidR="00EB642F">
        <w:rPr>
          <w:color w:val="auto"/>
          <w:vertAlign w:val="subscript"/>
        </w:rPr>
        <w:t>5</w:t>
      </w:r>
    </w:p>
    <w:p w14:paraId="331DB31A" w14:textId="1A42F94C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在测量时，</w:t>
      </w:r>
      <w:r w:rsidR="00642334" w:rsidRPr="00AD0D95">
        <w:rPr>
          <w:color w:val="auto"/>
        </w:rPr>
        <w:t>根据经验，</w:t>
      </w:r>
      <w:r w:rsidRPr="00AD0D95">
        <w:rPr>
          <w:color w:val="auto"/>
        </w:rPr>
        <w:t>来自周围环境中的杂散辐射引起的测量不确定度：</w:t>
      </w:r>
    </w:p>
    <w:bookmarkStart w:id="110" w:name="OLE_LINK27"/>
    <w:bookmarkStart w:id="111" w:name="OLE_LINK28"/>
    <w:p w14:paraId="156CAED6" w14:textId="02308EAB" w:rsidR="009A3B9C" w:rsidRPr="00AD0D95" w:rsidRDefault="00B2045C" w:rsidP="009E5500">
      <w:pPr>
        <w:suppressLineNumbers/>
        <w:jc w:val="center"/>
        <w:rPr>
          <w:color w:val="auto"/>
          <w:vertAlign w:val="superscript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15</m:t>
            </m:r>
          </m:sub>
        </m:sSub>
        <m:r>
          <w:rPr>
            <w:rFonts w:ascii="Cambria Math" w:hAnsi="Cambria Math"/>
            <w:color w:val="auto"/>
          </w:rPr>
          <m:t>=</m:t>
        </m:r>
        <m:r>
          <m:rPr>
            <m:sty m:val="p"/>
          </m:rPr>
          <w:rPr>
            <w:rFonts w:ascii="Cambria Math" w:hAnsi="Cambria Math"/>
            <w:color w:val="auto"/>
          </w:rPr>
          <m:t>40</m:t>
        </m:r>
      </m:oMath>
      <w:bookmarkEnd w:id="110"/>
      <w:bookmarkEnd w:id="111"/>
      <w:proofErr w:type="gramStart"/>
      <w:r w:rsidR="009A3B9C" w:rsidRPr="00AD0D95">
        <w:rPr>
          <w:color w:val="auto"/>
        </w:rPr>
        <w:t>μW/cm</w:t>
      </w:r>
      <w:r w:rsidR="009A3B9C" w:rsidRPr="00AD0D95">
        <w:rPr>
          <w:color w:val="auto"/>
          <w:vertAlign w:val="superscript"/>
        </w:rPr>
        <w:t>2</w:t>
      </w:r>
      <w:proofErr w:type="gramEnd"/>
    </w:p>
    <w:p w14:paraId="057BF8AD" w14:textId="6AB6FCDE" w:rsidR="009A3B9C" w:rsidRPr="00AD0D95" w:rsidRDefault="00A94E55" w:rsidP="009E5500">
      <w:pPr>
        <w:suppressLineNumbers/>
        <w:spacing w:beforeLines="50" w:before="163" w:afterLines="50" w:after="163"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 xml:space="preserve">4 </w:t>
      </w:r>
      <w:r w:rsidR="009A3B9C" w:rsidRPr="00AD0D95">
        <w:rPr>
          <w:rFonts w:eastAsia="黑体"/>
          <w:color w:val="auto"/>
        </w:rPr>
        <w:t>标准不确定度分量一览表</w:t>
      </w:r>
    </w:p>
    <w:p w14:paraId="7FFFA969" w14:textId="2FF045DB" w:rsidR="009A3B9C" w:rsidRPr="00023BEA" w:rsidRDefault="009A3B9C" w:rsidP="00023BEA">
      <w:pPr>
        <w:jc w:val="center"/>
        <w:rPr>
          <w:rFonts w:ascii="黑体" w:eastAsia="黑体" w:hAnsi="黑体"/>
          <w:sz w:val="21"/>
          <w:szCs w:val="21"/>
        </w:rPr>
      </w:pPr>
      <w:r w:rsidRPr="00023BEA">
        <w:rPr>
          <w:rFonts w:ascii="黑体" w:eastAsia="黑体" w:hAnsi="黑体"/>
          <w:sz w:val="21"/>
          <w:szCs w:val="21"/>
        </w:rPr>
        <w:lastRenderedPageBreak/>
        <w:t>表</w:t>
      </w:r>
      <w:r w:rsidR="00023BEA" w:rsidRPr="00023BEA">
        <w:rPr>
          <w:rFonts w:ascii="黑体" w:eastAsia="黑体" w:hAnsi="黑体"/>
          <w:sz w:val="21"/>
          <w:szCs w:val="21"/>
        </w:rPr>
        <w:t>B.2</w:t>
      </w:r>
      <w:r w:rsidRPr="00023BEA">
        <w:rPr>
          <w:rFonts w:ascii="黑体" w:eastAsia="黑体" w:hAnsi="黑体"/>
          <w:sz w:val="21"/>
          <w:szCs w:val="21"/>
        </w:rPr>
        <w:t xml:space="preserve">  标准不确定度分量一览表</w:t>
      </w:r>
    </w:p>
    <w:tbl>
      <w:tblPr>
        <w:tblStyle w:val="af9"/>
        <w:tblpPr w:leftFromText="180" w:rightFromText="180" w:vertAnchor="text" w:horzAnchor="margin" w:tblpXSpec="center" w:tblpY="62"/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3261"/>
        <w:gridCol w:w="1559"/>
        <w:gridCol w:w="1417"/>
        <w:gridCol w:w="2127"/>
      </w:tblGrid>
      <w:tr w:rsidR="009A3B9C" w:rsidRPr="00023BEA" w14:paraId="322DF0FC" w14:textId="77777777" w:rsidTr="000B020F">
        <w:trPr>
          <w:jc w:val="center"/>
        </w:trPr>
        <w:tc>
          <w:tcPr>
            <w:tcW w:w="1242" w:type="dxa"/>
            <w:vAlign w:val="center"/>
          </w:tcPr>
          <w:p w14:paraId="0E131390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标准不确定度分量</w:t>
            </w:r>
          </w:p>
        </w:tc>
        <w:tc>
          <w:tcPr>
            <w:tcW w:w="3261" w:type="dxa"/>
            <w:vAlign w:val="center"/>
          </w:tcPr>
          <w:p w14:paraId="0CE23CE1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不确定度来源</w:t>
            </w:r>
          </w:p>
        </w:tc>
        <w:tc>
          <w:tcPr>
            <w:tcW w:w="1559" w:type="dxa"/>
            <w:vAlign w:val="center"/>
          </w:tcPr>
          <w:p w14:paraId="5E4634BD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标准不确定度值（</w:t>
            </w:r>
            <w:r w:rsidRPr="00023BEA">
              <w:rPr>
                <w:color w:val="auto"/>
                <w:sz w:val="21"/>
                <w:szCs w:val="21"/>
              </w:rPr>
              <w:t>μW/cm</w:t>
            </w:r>
            <w:r w:rsidRPr="00023BEA">
              <w:rPr>
                <w:color w:val="auto"/>
                <w:sz w:val="21"/>
                <w:szCs w:val="21"/>
                <w:vertAlign w:val="superscript"/>
              </w:rPr>
              <w:t>2</w:t>
            </w:r>
            <w:r w:rsidRPr="00023BEA">
              <w:rPr>
                <w:color w:val="auto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6622EEC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position w:val="-30"/>
                <w:sz w:val="21"/>
                <w:szCs w:val="21"/>
              </w:rPr>
              <w:object w:dxaOrig="859" w:dyaOrig="679" w14:anchorId="044F64C1">
                <v:shape id="_x0000_i1028" type="#_x0000_t75" style="width:42.6pt;height:33pt;mso-position-horizontal-relative:page;mso-position-vertical-relative:page" o:ole="">
                  <v:imagedata r:id="rId29" o:title=""/>
                </v:shape>
                <o:OLEObject Type="Embed" ProgID="Equation.3" ShapeID="_x0000_i1028" DrawAspect="Content" ObjectID="_1831808726" r:id="rId30"/>
              </w:object>
            </w:r>
          </w:p>
        </w:tc>
        <w:tc>
          <w:tcPr>
            <w:tcW w:w="2127" w:type="dxa"/>
            <w:vAlign w:val="center"/>
          </w:tcPr>
          <w:p w14:paraId="3FAEDBAA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position w:val="-14"/>
                <w:sz w:val="21"/>
                <w:szCs w:val="21"/>
              </w:rPr>
              <w:object w:dxaOrig="1017" w:dyaOrig="398" w14:anchorId="74D8F04A">
                <v:shape id="_x0000_i1029" type="#_x0000_t75" style="width:51pt;height:20.4pt;mso-position-horizontal-relative:page;mso-position-vertical-relative:page" o:ole="">
                  <v:imagedata r:id="rId31" o:title=""/>
                </v:shape>
                <o:OLEObject Type="Embed" ProgID="Equation.3" ShapeID="_x0000_i1029" DrawAspect="Content" ObjectID="_1831808727" r:id="rId32"/>
              </w:object>
            </w:r>
            <w:r w:rsidRPr="00023BEA">
              <w:rPr>
                <w:color w:val="auto"/>
                <w:sz w:val="21"/>
                <w:szCs w:val="21"/>
              </w:rPr>
              <w:t>（</w:t>
            </w:r>
            <w:proofErr w:type="spellStart"/>
            <w:r w:rsidRPr="00023BEA">
              <w:rPr>
                <w:color w:val="auto"/>
                <w:sz w:val="21"/>
                <w:szCs w:val="21"/>
              </w:rPr>
              <w:t>μW</w:t>
            </w:r>
            <w:proofErr w:type="spellEnd"/>
            <w:r w:rsidRPr="00023BEA">
              <w:rPr>
                <w:color w:val="auto"/>
                <w:sz w:val="21"/>
                <w:szCs w:val="21"/>
              </w:rPr>
              <w:t>/cm</w:t>
            </w:r>
            <w:r w:rsidRPr="00023BEA">
              <w:rPr>
                <w:color w:val="auto"/>
                <w:sz w:val="21"/>
                <w:szCs w:val="21"/>
                <w:vertAlign w:val="superscript"/>
              </w:rPr>
              <w:t>2</w:t>
            </w:r>
            <w:r w:rsidRPr="00023BEA">
              <w:rPr>
                <w:color w:val="auto"/>
                <w:sz w:val="21"/>
                <w:szCs w:val="21"/>
              </w:rPr>
              <w:t>）</w:t>
            </w:r>
          </w:p>
        </w:tc>
      </w:tr>
      <w:tr w:rsidR="009A3B9C" w:rsidRPr="00023BEA" w14:paraId="4F7796FE" w14:textId="77777777" w:rsidTr="000B020F">
        <w:trPr>
          <w:jc w:val="center"/>
        </w:trPr>
        <w:tc>
          <w:tcPr>
            <w:tcW w:w="1242" w:type="dxa"/>
            <w:vAlign w:val="center"/>
          </w:tcPr>
          <w:p w14:paraId="2782C06D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i/>
                <w:iCs/>
                <w:color w:val="auto"/>
                <w:sz w:val="21"/>
                <w:szCs w:val="21"/>
              </w:rPr>
              <w:t>u</w:t>
            </w:r>
            <w:r w:rsidRPr="00023BEA">
              <w:rPr>
                <w:color w:val="auto"/>
                <w:sz w:val="21"/>
                <w:szCs w:val="21"/>
                <w:vertAlign w:val="subscript"/>
              </w:rPr>
              <w:t>11</w:t>
            </w:r>
          </w:p>
        </w:tc>
        <w:tc>
          <w:tcPr>
            <w:tcW w:w="3261" w:type="dxa"/>
            <w:vAlign w:val="center"/>
          </w:tcPr>
          <w:p w14:paraId="5E1CD702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测量重复性引入的不确定度</w:t>
            </w:r>
          </w:p>
        </w:tc>
        <w:tc>
          <w:tcPr>
            <w:tcW w:w="1559" w:type="dxa"/>
            <w:vAlign w:val="center"/>
          </w:tcPr>
          <w:p w14:paraId="13715786" w14:textId="451FDEA6" w:rsidR="009A3B9C" w:rsidRPr="00023BEA" w:rsidRDefault="009A3B9C" w:rsidP="00023BEA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18.</w:t>
            </w:r>
            <w:r w:rsidR="00642334" w:rsidRPr="00023BEA">
              <w:rPr>
                <w:color w:val="auto"/>
                <w:kern w:val="0"/>
                <w:sz w:val="21"/>
                <w:szCs w:val="21"/>
              </w:rPr>
              <w:t>09</w:t>
            </w:r>
          </w:p>
        </w:tc>
        <w:tc>
          <w:tcPr>
            <w:tcW w:w="1417" w:type="dxa"/>
            <w:vAlign w:val="center"/>
          </w:tcPr>
          <w:p w14:paraId="7E376374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2DEF46B0" w14:textId="07B21C16" w:rsidR="009A3B9C" w:rsidRPr="00023BEA" w:rsidRDefault="009A3B9C" w:rsidP="00023BEA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18.</w:t>
            </w:r>
            <w:r w:rsidR="00642334" w:rsidRPr="00023BEA">
              <w:rPr>
                <w:color w:val="auto"/>
                <w:kern w:val="0"/>
                <w:sz w:val="21"/>
                <w:szCs w:val="21"/>
              </w:rPr>
              <w:t>09</w:t>
            </w:r>
          </w:p>
        </w:tc>
      </w:tr>
      <w:tr w:rsidR="009A3B9C" w:rsidRPr="00023BEA" w14:paraId="330EF815" w14:textId="77777777" w:rsidTr="000B020F">
        <w:trPr>
          <w:jc w:val="center"/>
        </w:trPr>
        <w:tc>
          <w:tcPr>
            <w:tcW w:w="1242" w:type="dxa"/>
            <w:vAlign w:val="center"/>
          </w:tcPr>
          <w:p w14:paraId="39E86BEF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i/>
                <w:iCs/>
                <w:color w:val="auto"/>
                <w:sz w:val="21"/>
                <w:szCs w:val="21"/>
              </w:rPr>
              <w:t>u</w:t>
            </w:r>
            <w:r w:rsidRPr="00023BEA">
              <w:rPr>
                <w:color w:val="auto"/>
                <w:sz w:val="21"/>
                <w:szCs w:val="21"/>
                <w:vertAlign w:val="subscript"/>
              </w:rPr>
              <w:t>12</w:t>
            </w:r>
          </w:p>
        </w:tc>
        <w:tc>
          <w:tcPr>
            <w:tcW w:w="3261" w:type="dxa"/>
            <w:vAlign w:val="center"/>
          </w:tcPr>
          <w:p w14:paraId="24818B9D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紫外辐射照度计的不稳定性引入的不确定度</w:t>
            </w:r>
          </w:p>
        </w:tc>
        <w:tc>
          <w:tcPr>
            <w:tcW w:w="1559" w:type="dxa"/>
            <w:vAlign w:val="center"/>
          </w:tcPr>
          <w:p w14:paraId="18D5CD12" w14:textId="77777777" w:rsidR="009A3B9C" w:rsidRPr="00023BEA" w:rsidRDefault="009A3B9C" w:rsidP="00023BEA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11.54</w:t>
            </w:r>
          </w:p>
        </w:tc>
        <w:tc>
          <w:tcPr>
            <w:tcW w:w="1417" w:type="dxa"/>
            <w:vAlign w:val="center"/>
          </w:tcPr>
          <w:p w14:paraId="5D28E682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051FE132" w14:textId="77777777" w:rsidR="009A3B9C" w:rsidRPr="00023BEA" w:rsidRDefault="009A3B9C" w:rsidP="00023BEA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11.54</w:t>
            </w:r>
          </w:p>
        </w:tc>
      </w:tr>
      <w:tr w:rsidR="009A3B9C" w:rsidRPr="00023BEA" w14:paraId="66250901" w14:textId="77777777" w:rsidTr="000B020F">
        <w:trPr>
          <w:jc w:val="center"/>
        </w:trPr>
        <w:tc>
          <w:tcPr>
            <w:tcW w:w="1242" w:type="dxa"/>
            <w:vAlign w:val="center"/>
          </w:tcPr>
          <w:p w14:paraId="60500AF4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bookmarkStart w:id="112" w:name="OLE_LINK4" w:colFirst="2" w:colLast="5"/>
            <w:bookmarkStart w:id="113" w:name="OLE_LINK5" w:colFirst="2" w:colLast="5"/>
            <w:bookmarkStart w:id="114" w:name="_Hlk373737931"/>
            <w:r w:rsidRPr="00023BEA">
              <w:rPr>
                <w:i/>
                <w:iCs/>
                <w:color w:val="auto"/>
                <w:sz w:val="21"/>
                <w:szCs w:val="21"/>
              </w:rPr>
              <w:t>u</w:t>
            </w:r>
            <w:r w:rsidRPr="00023BEA">
              <w:rPr>
                <w:color w:val="auto"/>
                <w:sz w:val="21"/>
                <w:szCs w:val="21"/>
                <w:vertAlign w:val="subscript"/>
              </w:rPr>
              <w:t>13</w:t>
            </w:r>
          </w:p>
        </w:tc>
        <w:tc>
          <w:tcPr>
            <w:tcW w:w="3261" w:type="dxa"/>
            <w:vAlign w:val="center"/>
          </w:tcPr>
          <w:p w14:paraId="79C11DDC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紫外辐射照度计非线性误差引人的测量不确定度</w:t>
            </w:r>
          </w:p>
        </w:tc>
        <w:tc>
          <w:tcPr>
            <w:tcW w:w="1559" w:type="dxa"/>
            <w:vAlign w:val="center"/>
          </w:tcPr>
          <w:p w14:paraId="00A37E5B" w14:textId="77777777" w:rsidR="009A3B9C" w:rsidRPr="00023BEA" w:rsidRDefault="009A3B9C" w:rsidP="00023BEA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28.87</w:t>
            </w:r>
          </w:p>
        </w:tc>
        <w:tc>
          <w:tcPr>
            <w:tcW w:w="1417" w:type="dxa"/>
            <w:vAlign w:val="center"/>
          </w:tcPr>
          <w:p w14:paraId="1B331F3C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134200CA" w14:textId="77777777" w:rsidR="009A3B9C" w:rsidRPr="00023BEA" w:rsidRDefault="009A3B9C" w:rsidP="00023BEA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28.87</w:t>
            </w:r>
          </w:p>
        </w:tc>
      </w:tr>
      <w:tr w:rsidR="00EB642F" w:rsidRPr="00023BEA" w14:paraId="62956B67" w14:textId="77777777" w:rsidTr="000B020F">
        <w:trPr>
          <w:jc w:val="center"/>
        </w:trPr>
        <w:tc>
          <w:tcPr>
            <w:tcW w:w="1242" w:type="dxa"/>
            <w:vAlign w:val="center"/>
          </w:tcPr>
          <w:p w14:paraId="35D755BA" w14:textId="77777777" w:rsidR="00EB642F" w:rsidRPr="00023BEA" w:rsidRDefault="00EB642F" w:rsidP="00EB642F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bookmarkStart w:id="115" w:name="OLE_LINK2" w:colFirst="4" w:colLast="4"/>
            <w:bookmarkStart w:id="116" w:name="OLE_LINK3" w:colFirst="4" w:colLast="4"/>
            <w:bookmarkStart w:id="117" w:name="_Hlk118473764"/>
            <w:bookmarkEnd w:id="112"/>
            <w:bookmarkEnd w:id="113"/>
            <w:bookmarkEnd w:id="114"/>
            <w:r w:rsidRPr="00023BEA">
              <w:rPr>
                <w:i/>
                <w:iCs/>
                <w:color w:val="auto"/>
                <w:sz w:val="21"/>
                <w:szCs w:val="21"/>
              </w:rPr>
              <w:t>u</w:t>
            </w:r>
            <w:r w:rsidRPr="00023BEA">
              <w:rPr>
                <w:color w:val="auto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3261" w:type="dxa"/>
            <w:vAlign w:val="center"/>
          </w:tcPr>
          <w:p w14:paraId="21008103" w14:textId="2AAE3F69" w:rsidR="00EB642F" w:rsidRPr="00023BEA" w:rsidRDefault="00EB642F" w:rsidP="00EB642F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紫外辐射照度</w:t>
            </w:r>
            <w:proofErr w:type="gramStart"/>
            <w:r w:rsidRPr="00023BEA">
              <w:rPr>
                <w:color w:val="auto"/>
                <w:sz w:val="21"/>
                <w:szCs w:val="21"/>
              </w:rPr>
              <w:t>计量值</w:t>
            </w:r>
            <w:proofErr w:type="gramEnd"/>
            <w:r w:rsidRPr="00023BEA">
              <w:rPr>
                <w:color w:val="auto"/>
                <w:sz w:val="21"/>
                <w:szCs w:val="21"/>
              </w:rPr>
              <w:t>示值误差引入的标准不确定度</w:t>
            </w:r>
          </w:p>
        </w:tc>
        <w:tc>
          <w:tcPr>
            <w:tcW w:w="1559" w:type="dxa"/>
            <w:vAlign w:val="center"/>
          </w:tcPr>
          <w:p w14:paraId="2B620BA9" w14:textId="5A4D357F" w:rsidR="00EB642F" w:rsidRPr="00023BEA" w:rsidRDefault="00EB642F" w:rsidP="00EB642F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173.2</w:t>
            </w:r>
          </w:p>
        </w:tc>
        <w:tc>
          <w:tcPr>
            <w:tcW w:w="1417" w:type="dxa"/>
            <w:vAlign w:val="center"/>
          </w:tcPr>
          <w:p w14:paraId="6B661561" w14:textId="22292B4A" w:rsidR="00EB642F" w:rsidRPr="00023BEA" w:rsidRDefault="00EB642F" w:rsidP="00EB642F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464F12EA" w14:textId="487BECB2" w:rsidR="00EB642F" w:rsidRPr="00023BEA" w:rsidRDefault="00EB642F" w:rsidP="00EB642F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173.2</w:t>
            </w:r>
          </w:p>
        </w:tc>
      </w:tr>
      <w:tr w:rsidR="00EB642F" w:rsidRPr="00023BEA" w14:paraId="47E22DFA" w14:textId="77777777" w:rsidTr="000B020F">
        <w:trPr>
          <w:jc w:val="center"/>
        </w:trPr>
        <w:tc>
          <w:tcPr>
            <w:tcW w:w="1242" w:type="dxa"/>
            <w:vAlign w:val="center"/>
          </w:tcPr>
          <w:p w14:paraId="19464ACD" w14:textId="77777777" w:rsidR="00EB642F" w:rsidRPr="00023BEA" w:rsidRDefault="00EB642F" w:rsidP="00EB642F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i/>
                <w:iCs/>
                <w:color w:val="auto"/>
                <w:sz w:val="21"/>
                <w:szCs w:val="21"/>
              </w:rPr>
              <w:t>u</w:t>
            </w:r>
            <w:r w:rsidRPr="00023BEA">
              <w:rPr>
                <w:color w:val="auto"/>
                <w:sz w:val="21"/>
                <w:szCs w:val="21"/>
                <w:vertAlign w:val="subscript"/>
              </w:rPr>
              <w:t>15</w:t>
            </w:r>
          </w:p>
        </w:tc>
        <w:tc>
          <w:tcPr>
            <w:tcW w:w="3261" w:type="dxa"/>
            <w:vAlign w:val="center"/>
          </w:tcPr>
          <w:p w14:paraId="38B06208" w14:textId="503028D0" w:rsidR="00EB642F" w:rsidRPr="00023BEA" w:rsidRDefault="00EB642F" w:rsidP="00EB642F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校准光路中的杂散辐射引入的不确定分量</w:t>
            </w:r>
          </w:p>
        </w:tc>
        <w:tc>
          <w:tcPr>
            <w:tcW w:w="1559" w:type="dxa"/>
            <w:vAlign w:val="center"/>
          </w:tcPr>
          <w:p w14:paraId="61AD924A" w14:textId="5D664324" w:rsidR="00EB642F" w:rsidRPr="00023BEA" w:rsidRDefault="00EB642F" w:rsidP="00EB642F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1417" w:type="dxa"/>
            <w:vAlign w:val="center"/>
          </w:tcPr>
          <w:p w14:paraId="5AD2025D" w14:textId="7AB1886A" w:rsidR="00EB642F" w:rsidRPr="00023BEA" w:rsidRDefault="00EB642F" w:rsidP="00EB642F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45B18FB0" w14:textId="1D5435FD" w:rsidR="00EB642F" w:rsidRPr="00023BEA" w:rsidRDefault="00EB642F" w:rsidP="00EB642F">
            <w:pPr>
              <w:widowControl/>
              <w:suppressLineNumbers/>
              <w:spacing w:after="0" w:line="240" w:lineRule="auto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kern w:val="0"/>
                <w:sz w:val="21"/>
                <w:szCs w:val="21"/>
              </w:rPr>
              <w:t>40</w:t>
            </w:r>
          </w:p>
        </w:tc>
      </w:tr>
      <w:bookmarkEnd w:id="115"/>
      <w:bookmarkEnd w:id="116"/>
      <w:bookmarkEnd w:id="117"/>
      <w:tr w:rsidR="009A3B9C" w:rsidRPr="00023BEA" w14:paraId="591EB47E" w14:textId="77777777" w:rsidTr="00B1029B">
        <w:trPr>
          <w:trHeight w:val="514"/>
          <w:jc w:val="center"/>
        </w:trPr>
        <w:tc>
          <w:tcPr>
            <w:tcW w:w="1242" w:type="dxa"/>
            <w:vAlign w:val="center"/>
          </w:tcPr>
          <w:p w14:paraId="20F2A0B9" w14:textId="77777777" w:rsidR="009A3B9C" w:rsidRPr="00023BEA" w:rsidRDefault="009A3B9C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023BEA">
              <w:rPr>
                <w:color w:val="auto"/>
                <w:position w:val="-12"/>
                <w:sz w:val="21"/>
                <w:szCs w:val="21"/>
              </w:rPr>
              <w:object w:dxaOrig="258" w:dyaOrig="358" w14:anchorId="41873F38">
                <v:shape id="_x0000_i1030" type="#_x0000_t75" style="width:13.8pt;height:16.8pt;mso-position-horizontal-relative:page;mso-position-vertical-relative:page" o:ole="">
                  <v:imagedata r:id="rId33" o:title=""/>
                </v:shape>
                <o:OLEObject Type="Embed" ProgID="Equation.3" ShapeID="_x0000_i1030" DrawAspect="Content" ObjectID="_1831808728" r:id="rId34"/>
              </w:object>
            </w:r>
          </w:p>
        </w:tc>
        <w:tc>
          <w:tcPr>
            <w:tcW w:w="8364" w:type="dxa"/>
            <w:gridSpan w:val="4"/>
            <w:vAlign w:val="center"/>
          </w:tcPr>
          <w:p w14:paraId="170C978D" w14:textId="50BFC9D1" w:rsidR="009A3B9C" w:rsidRPr="00023BEA" w:rsidRDefault="00EB642F" w:rsidP="00023BEA">
            <w:pPr>
              <w:suppressLineNumbers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181.36</w:t>
            </w:r>
            <w:r w:rsidR="009A3B9C" w:rsidRPr="00023BEA">
              <w:rPr>
                <w:color w:val="auto"/>
                <w:sz w:val="21"/>
                <w:szCs w:val="21"/>
              </w:rPr>
              <w:t>μW/cm</w:t>
            </w:r>
            <w:r w:rsidR="009A3B9C" w:rsidRPr="00023BEA">
              <w:rPr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</w:tbl>
    <w:p w14:paraId="09FF2F6D" w14:textId="77777777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以上各不确定度分量相互独立，故合成标准不确定度</w:t>
      </w:r>
      <w:r w:rsidRPr="00AD0D95">
        <w:rPr>
          <w:color w:val="auto"/>
          <w:position w:val="-12"/>
        </w:rPr>
        <w:object w:dxaOrig="258" w:dyaOrig="358" w14:anchorId="7C911664">
          <v:shape id="对象 30" o:spid="_x0000_i1031" type="#_x0000_t75" style="width:13.8pt;height:16.8pt;mso-position-horizontal-relative:page;mso-position-vertical-relative:page" o:ole="">
            <v:imagedata r:id="rId35" o:title=""/>
          </v:shape>
          <o:OLEObject Type="Embed" ProgID="Equation.3" ShapeID="对象 30" DrawAspect="Content" ObjectID="_1831808729" r:id="rId36"/>
        </w:object>
      </w:r>
      <w:r w:rsidRPr="00AD0D95">
        <w:rPr>
          <w:color w:val="auto"/>
        </w:rPr>
        <w:t>为：</w:t>
      </w:r>
    </w:p>
    <w:p w14:paraId="1DCB206C" w14:textId="54C1C073" w:rsidR="009A3B9C" w:rsidRPr="00AD0D95" w:rsidRDefault="00B2045C" w:rsidP="009E5500">
      <w:pPr>
        <w:suppressLineNumbers/>
        <w:jc w:val="center"/>
        <w:rPr>
          <w:color w:val="auto"/>
          <w:vertAlign w:val="superscript"/>
        </w:rPr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  <m:r>
          <w:rPr>
            <w:rFonts w:ascii="Cambria Math" w:hAnsi="Cambria Math"/>
            <w:color w:val="auto"/>
          </w:rPr>
          <m:t>=</m:t>
        </m:r>
        <m:r>
          <m:rPr>
            <m:sty m:val="p"/>
          </m:rPr>
          <w:rPr>
            <w:rFonts w:ascii="Cambria Math" w:hAnsi="Cambria Math"/>
            <w:color w:val="auto"/>
          </w:rPr>
          <m:t>181.36</m:t>
        </m:r>
      </m:oMath>
      <w:bookmarkStart w:id="118" w:name="OLE_LINK29"/>
      <w:bookmarkStart w:id="119" w:name="OLE_LINK30"/>
      <w:proofErr w:type="gramStart"/>
      <w:r w:rsidR="009A3B9C" w:rsidRPr="00AD0D95">
        <w:rPr>
          <w:color w:val="auto"/>
        </w:rPr>
        <w:t>μW/cm</w:t>
      </w:r>
      <w:r w:rsidR="009A3B9C" w:rsidRPr="00AD0D95">
        <w:rPr>
          <w:color w:val="auto"/>
          <w:vertAlign w:val="superscript"/>
        </w:rPr>
        <w:t>2</w:t>
      </w:r>
      <w:bookmarkEnd w:id="118"/>
      <w:bookmarkEnd w:id="119"/>
      <w:proofErr w:type="gramEnd"/>
    </w:p>
    <w:p w14:paraId="14A78F14" w14:textId="595D320D" w:rsidR="009A3B9C" w:rsidRPr="00AD0D95" w:rsidRDefault="00A94E55" w:rsidP="009E5500">
      <w:pPr>
        <w:suppressLineNumbers/>
        <w:spacing w:beforeLines="50" w:before="163" w:afterLines="50" w:after="163"/>
        <w:rPr>
          <w:color w:val="auto"/>
        </w:rPr>
      </w:pPr>
      <w:r w:rsidRPr="00AD0D95">
        <w:rPr>
          <w:rFonts w:eastAsia="黑体"/>
          <w:szCs w:val="21"/>
        </w:rPr>
        <w:t>B.</w:t>
      </w:r>
      <w:r w:rsidR="009A3B9C" w:rsidRPr="00AD0D95">
        <w:rPr>
          <w:color w:val="auto"/>
        </w:rPr>
        <w:t>5</w:t>
      </w:r>
      <w:r w:rsidRPr="00AD0D95">
        <w:rPr>
          <w:color w:val="auto"/>
        </w:rPr>
        <w:t xml:space="preserve"> </w:t>
      </w:r>
      <w:r w:rsidR="009A3B9C" w:rsidRPr="00AD0D95">
        <w:rPr>
          <w:rFonts w:eastAsia="黑体"/>
          <w:color w:val="auto"/>
        </w:rPr>
        <w:t>扩展不确定度</w:t>
      </w:r>
    </w:p>
    <w:p w14:paraId="7B289C72" w14:textId="68DA9202" w:rsidR="009A3B9C" w:rsidRPr="00AD0D95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取</w:t>
      </w:r>
      <w:r w:rsidRPr="00AD0D95">
        <w:rPr>
          <w:i/>
          <w:iCs/>
          <w:color w:val="auto"/>
        </w:rPr>
        <w:t>k=</w:t>
      </w:r>
      <w:r w:rsidRPr="00AD0D95">
        <w:rPr>
          <w:color w:val="auto"/>
        </w:rPr>
        <w:t>2,</w:t>
      </w:r>
      <w:r w:rsidRPr="00AD0D95">
        <w:rPr>
          <w:color w:val="auto"/>
        </w:rPr>
        <w:t>则：</w:t>
      </w:r>
      <w:r w:rsidRPr="00AD0D95">
        <w:rPr>
          <w:color w:val="auto"/>
        </w:rPr>
        <w:t xml:space="preserve">           </w:t>
      </w:r>
      <m:oMath>
        <m:r>
          <w:rPr>
            <w:rFonts w:ascii="Cambria Math" w:hAnsi="Cambria Math" w:cs="宋体"/>
            <w:szCs w:val="24"/>
          </w:rPr>
          <m:t>U=k×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  <m:r>
          <w:rPr>
            <w:rFonts w:ascii="Cambria Math" w:hAnsi="Cambria Math"/>
            <w:color w:val="auto"/>
          </w:rPr>
          <m:t>=362.72</m:t>
        </m:r>
      </m:oMath>
      <w:proofErr w:type="gramStart"/>
      <w:r w:rsidR="008F64BF" w:rsidRPr="00AD0D95">
        <w:rPr>
          <w:color w:val="auto"/>
        </w:rPr>
        <w:t>μW/cm</w:t>
      </w:r>
      <w:r w:rsidR="008F64BF" w:rsidRPr="00AD0D95">
        <w:rPr>
          <w:color w:val="auto"/>
          <w:vertAlign w:val="superscript"/>
        </w:rPr>
        <w:t>2</w:t>
      </w:r>
      <w:proofErr w:type="gramEnd"/>
    </w:p>
    <w:p w14:paraId="6006CBBB" w14:textId="028F355E" w:rsidR="00EB642F" w:rsidRDefault="009A3B9C" w:rsidP="009E5500">
      <w:pPr>
        <w:suppressLineNumbers/>
        <w:ind w:firstLineChars="200" w:firstLine="480"/>
        <w:rPr>
          <w:color w:val="auto"/>
        </w:rPr>
      </w:pPr>
      <w:r w:rsidRPr="00AD0D95">
        <w:rPr>
          <w:color w:val="auto"/>
        </w:rPr>
        <w:t>相对扩展不确定度为：</w:t>
      </w:r>
      <w:r w:rsidRPr="00AD0D95">
        <w:rPr>
          <w:color w:val="auto"/>
        </w:rPr>
        <w:t xml:space="preserve">       </w:t>
      </w:r>
      <w:proofErr w:type="spellStart"/>
      <w:r w:rsidRPr="00AD0D95">
        <w:rPr>
          <w:i/>
          <w:color w:val="auto"/>
        </w:rPr>
        <w:t>U</w:t>
      </w:r>
      <w:r w:rsidRPr="00AD0D95">
        <w:rPr>
          <w:color w:val="auto"/>
          <w:vertAlign w:val="subscript"/>
        </w:rPr>
        <w:t>rel</w:t>
      </w:r>
      <w:proofErr w:type="spellEnd"/>
      <w:r w:rsidRPr="00AD0D95">
        <w:rPr>
          <w:color w:val="auto"/>
        </w:rPr>
        <w:t>=1</w:t>
      </w:r>
      <w:r w:rsidR="00EB642F">
        <w:rPr>
          <w:color w:val="auto"/>
        </w:rPr>
        <w:t>8</w:t>
      </w:r>
      <w:r w:rsidRPr="00AD0D95">
        <w:rPr>
          <w:color w:val="auto"/>
        </w:rPr>
        <w:t>%</w:t>
      </w:r>
    </w:p>
    <w:p w14:paraId="56A1AF6C" w14:textId="514814D5" w:rsidR="004C159E" w:rsidRPr="00EB642F" w:rsidRDefault="00EB642F" w:rsidP="00EB642F">
      <w:pPr>
        <w:keepLines w:val="0"/>
        <w:widowControl/>
        <w:spacing w:after="0" w:line="280" w:lineRule="exact"/>
        <w:jc w:val="center"/>
        <w:rPr>
          <w:color w:val="auto"/>
        </w:rPr>
      </w:pPr>
      <w:r>
        <w:rPr>
          <w:color w:val="auto"/>
        </w:rPr>
        <w:br w:type="page"/>
      </w:r>
    </w:p>
    <w:p w14:paraId="1E5109B2" w14:textId="77777777" w:rsidR="00B1029B" w:rsidRDefault="00D055A8" w:rsidP="004C159E">
      <w:pPr>
        <w:pStyle w:val="1"/>
        <w:widowControl w:val="0"/>
        <w:numPr>
          <w:ilvl w:val="0"/>
          <w:numId w:val="0"/>
        </w:numPr>
        <w:ind w:left="420" w:hanging="420"/>
        <w:rPr>
          <w:rFonts w:ascii="Times New Roman" w:hAnsi="Times New Roman"/>
          <w:color w:val="auto"/>
          <w:sz w:val="28"/>
          <w:szCs w:val="28"/>
        </w:rPr>
      </w:pPr>
      <w:bookmarkStart w:id="120" w:name="_Toc221107905"/>
      <w:r>
        <w:rPr>
          <w:rFonts w:ascii="Times New Roman" w:hAnsi="Times New Roman" w:hint="eastAsia"/>
          <w:color w:val="auto"/>
          <w:sz w:val="28"/>
          <w:szCs w:val="28"/>
        </w:rPr>
        <w:lastRenderedPageBreak/>
        <w:t>附录</w:t>
      </w:r>
      <w:r>
        <w:rPr>
          <w:rFonts w:ascii="Times New Roman" w:hAnsi="Times New Roman"/>
          <w:color w:val="auto"/>
          <w:sz w:val="28"/>
          <w:szCs w:val="28"/>
        </w:rPr>
        <w:t xml:space="preserve"> C</w:t>
      </w:r>
    </w:p>
    <w:p w14:paraId="03C1B1FA" w14:textId="18CAA080" w:rsidR="00D055A8" w:rsidRPr="00387F22" w:rsidRDefault="00D055A8" w:rsidP="00B1029B">
      <w:pPr>
        <w:pStyle w:val="1"/>
        <w:widowControl w:val="0"/>
        <w:numPr>
          <w:ilvl w:val="0"/>
          <w:numId w:val="0"/>
        </w:numPr>
        <w:ind w:left="420" w:hanging="42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紫外线</w:t>
      </w:r>
      <w:r w:rsidR="00265A38">
        <w:rPr>
          <w:rFonts w:ascii="Times New Roman" w:hAnsi="Times New Roman" w:hint="eastAsia"/>
          <w:color w:val="auto"/>
          <w:sz w:val="28"/>
          <w:szCs w:val="28"/>
        </w:rPr>
        <w:t>紫外线探伤灯</w:t>
      </w:r>
      <w:r w:rsidRPr="00D055A8">
        <w:rPr>
          <w:rFonts w:ascii="Times New Roman" w:hAnsi="Times New Roman" w:hint="eastAsia"/>
          <w:color w:val="auto"/>
          <w:sz w:val="28"/>
          <w:szCs w:val="28"/>
        </w:rPr>
        <w:t>峰值波长</w:t>
      </w:r>
      <w:r>
        <w:rPr>
          <w:rFonts w:ascii="Times New Roman" w:hAnsi="Times New Roman" w:hint="eastAsia"/>
          <w:color w:val="auto"/>
          <w:sz w:val="28"/>
          <w:szCs w:val="28"/>
        </w:rPr>
        <w:t>校准结果的不确定度评定</w:t>
      </w:r>
      <w:bookmarkEnd w:id="120"/>
    </w:p>
    <w:p w14:paraId="3CE9F420" w14:textId="5736F7F9" w:rsidR="00DE6970" w:rsidRPr="009E4054" w:rsidRDefault="009E4054" w:rsidP="009E4054">
      <w:pPr>
        <w:suppressLineNumbers/>
        <w:spacing w:beforeLines="50" w:before="163" w:afterLines="50" w:after="163"/>
        <w:rPr>
          <w:rFonts w:eastAsia="黑体"/>
          <w:szCs w:val="21"/>
        </w:rPr>
      </w:pPr>
      <w:r w:rsidRPr="009E4054">
        <w:rPr>
          <w:rFonts w:eastAsia="黑体"/>
          <w:szCs w:val="21"/>
        </w:rPr>
        <w:t xml:space="preserve">C.1 </w:t>
      </w:r>
      <w:r w:rsidR="00DE6970" w:rsidRPr="009E4054">
        <w:rPr>
          <w:rFonts w:eastAsia="黑体"/>
          <w:szCs w:val="21"/>
        </w:rPr>
        <w:t>校准方法：</w:t>
      </w:r>
    </w:p>
    <w:p w14:paraId="7647371B" w14:textId="3511C9D9" w:rsidR="00DE6970" w:rsidRDefault="003A1DB5" w:rsidP="00DE6970">
      <w:pPr>
        <w:snapToGrid w:val="0"/>
        <w:spacing w:line="480" w:lineRule="exact"/>
        <w:ind w:firstLineChars="200" w:firstLine="480"/>
        <w:rPr>
          <w:spacing w:val="-2"/>
        </w:rPr>
      </w:pPr>
      <w:r w:rsidRPr="00B05D2A">
        <w:rPr>
          <w:rFonts w:hint="eastAsia"/>
          <w:szCs w:val="24"/>
        </w:rPr>
        <w:t>首先开启光谱仪，把光谱仪的探测器置于</w:t>
      </w:r>
      <w:r>
        <w:rPr>
          <w:rFonts w:hint="eastAsia"/>
          <w:szCs w:val="24"/>
        </w:rPr>
        <w:t>被测</w:t>
      </w:r>
      <w:r w:rsidR="00265A38">
        <w:rPr>
          <w:rFonts w:hint="eastAsia"/>
          <w:szCs w:val="24"/>
        </w:rPr>
        <w:t>紫外线探伤灯</w:t>
      </w:r>
      <w:r w:rsidRPr="00B05D2A">
        <w:rPr>
          <w:rFonts w:hint="eastAsia"/>
          <w:szCs w:val="24"/>
        </w:rPr>
        <w:t>投射方向进行测试，获得的相对光谱功率分布最大值对应的波长为该光源的峰值波长，重复测量</w:t>
      </w:r>
      <w:r w:rsidRPr="00B05D2A">
        <w:rPr>
          <w:rFonts w:hint="eastAsia"/>
          <w:szCs w:val="24"/>
        </w:rPr>
        <w:t>3</w:t>
      </w:r>
      <w:r w:rsidRPr="00B05D2A">
        <w:rPr>
          <w:rFonts w:hint="eastAsia"/>
          <w:szCs w:val="24"/>
        </w:rPr>
        <w:t>次，按公式</w:t>
      </w:r>
      <w:r w:rsidRPr="00B05D2A">
        <w:rPr>
          <w:rFonts w:hint="eastAsia"/>
          <w:szCs w:val="24"/>
        </w:rPr>
        <w:t>(</w:t>
      </w:r>
      <w:r>
        <w:rPr>
          <w:szCs w:val="24"/>
        </w:rPr>
        <w:t>3</w:t>
      </w:r>
      <w:r w:rsidRPr="00B05D2A">
        <w:rPr>
          <w:rFonts w:hint="eastAsia"/>
          <w:szCs w:val="24"/>
        </w:rPr>
        <w:t>)</w:t>
      </w:r>
      <w:r>
        <w:rPr>
          <w:rFonts w:hint="eastAsia"/>
          <w:szCs w:val="24"/>
        </w:rPr>
        <w:t>得出峰值波长的示值误差</w:t>
      </w:r>
      <w:r w:rsidR="00DE6970">
        <w:rPr>
          <w:rFonts w:hAnsi="宋体"/>
        </w:rPr>
        <w:t>。</w:t>
      </w:r>
    </w:p>
    <w:p w14:paraId="2519EB97" w14:textId="1B5EAC81" w:rsidR="00DE6970" w:rsidRPr="009E4054" w:rsidRDefault="009E4054" w:rsidP="009E4054">
      <w:pPr>
        <w:suppressLineNumbers/>
        <w:spacing w:beforeLines="50" w:before="163" w:afterLines="50" w:after="163"/>
        <w:rPr>
          <w:rFonts w:eastAsia="黑体"/>
          <w:szCs w:val="21"/>
        </w:rPr>
      </w:pPr>
      <w:bookmarkStart w:id="121" w:name="OLE_LINK40"/>
      <w:bookmarkStart w:id="122" w:name="OLE_LINK49"/>
      <w:r w:rsidRPr="009E4054">
        <w:rPr>
          <w:rFonts w:eastAsia="黑体"/>
          <w:szCs w:val="21"/>
        </w:rPr>
        <w:t>C.2</w:t>
      </w:r>
      <w:bookmarkEnd w:id="121"/>
      <w:bookmarkEnd w:id="122"/>
      <w:r w:rsidRPr="009E4054">
        <w:rPr>
          <w:rFonts w:eastAsia="黑体"/>
          <w:szCs w:val="21"/>
        </w:rPr>
        <w:t xml:space="preserve"> </w:t>
      </w:r>
      <w:r w:rsidR="00DE6970" w:rsidRPr="009E4054">
        <w:rPr>
          <w:rFonts w:eastAsia="黑体"/>
          <w:szCs w:val="21"/>
        </w:rPr>
        <w:t>数学模型</w:t>
      </w:r>
    </w:p>
    <w:p w14:paraId="6E6FBF2B" w14:textId="7AB9AA09" w:rsidR="00DE6970" w:rsidRDefault="009E4054" w:rsidP="00DE6970">
      <w:pPr>
        <w:ind w:left="36"/>
        <w:jc w:val="left"/>
      </w:pPr>
      <w:bookmarkStart w:id="123" w:name="OLE_LINK50"/>
      <w:bookmarkStart w:id="124" w:name="OLE_LINK51"/>
      <w:r>
        <w:t>C.</w:t>
      </w:r>
      <w:r w:rsidR="00DE6970">
        <w:t>2.1</w:t>
      </w:r>
      <w:bookmarkEnd w:id="123"/>
      <w:bookmarkEnd w:id="124"/>
      <w:r>
        <w:t xml:space="preserve"> </w:t>
      </w:r>
      <w:r w:rsidR="00DE6970">
        <w:rPr>
          <w:rFonts w:hAnsi="宋体"/>
        </w:rPr>
        <w:t>建立数学模型：</w:t>
      </w:r>
    </w:p>
    <w:p w14:paraId="49D47BFC" w14:textId="3B1DE22D" w:rsidR="00CF2998" w:rsidRDefault="00DE6970" w:rsidP="00277E72">
      <w:pPr>
        <w:pStyle w:val="aff9"/>
        <w:spacing w:line="360" w:lineRule="auto"/>
        <w:ind w:left="360"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bookmarkStart w:id="125" w:name="OLE_LINK41"/>
      <w:bookmarkStart w:id="126" w:name="OLE_LINK42"/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e>
          </m:acc>
        </m:oMath>
      </m:oMathPara>
      <w:bookmarkEnd w:id="125"/>
      <w:bookmarkEnd w:id="126"/>
    </w:p>
    <w:p w14:paraId="77A54BB5" w14:textId="7B55FF1E" w:rsidR="00CF2998" w:rsidRDefault="00CF2998" w:rsidP="00CF2998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被测</w:t>
      </w:r>
      <w:r w:rsidR="00265A38">
        <w:rPr>
          <w:rFonts w:ascii="Times New Roman" w:hAnsi="Times New Roman" w:cs="Times New Roman" w:hint="eastAsia"/>
          <w:sz w:val="24"/>
          <w:szCs w:val="24"/>
        </w:rPr>
        <w:t>紫外线探伤灯</w:t>
      </w:r>
      <w:r w:rsidRPr="00F45A78">
        <w:rPr>
          <w:rFonts w:ascii="Times New Roman" w:hAnsi="Times New Roman" w:cs="Times New Roman" w:hint="eastAsia"/>
          <w:sz w:val="24"/>
          <w:szCs w:val="24"/>
        </w:rPr>
        <w:t>峰值波长示值误差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1B5664CE" w14:textId="1C25672E" w:rsidR="00CF2998" w:rsidRDefault="00CF2998" w:rsidP="00CF2998">
      <w:pPr>
        <w:pStyle w:val="aff9"/>
        <w:spacing w:line="360" w:lineRule="auto"/>
        <w:ind w:left="360" w:firstLineChars="200"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被测</w:t>
      </w:r>
      <w:r w:rsidR="00265A38">
        <w:rPr>
          <w:rFonts w:ascii="Times New Roman" w:hAnsi="Times New Roman" w:cs="Times New Roman" w:hint="eastAsia"/>
          <w:sz w:val="24"/>
          <w:szCs w:val="24"/>
        </w:rPr>
        <w:t>紫外线探伤灯</w:t>
      </w:r>
      <w:r w:rsidRPr="00F45A78">
        <w:rPr>
          <w:rFonts w:ascii="Times New Roman" w:hAnsi="Times New Roman" w:cs="Times New Roman" w:hint="eastAsia"/>
          <w:sz w:val="24"/>
          <w:szCs w:val="24"/>
        </w:rPr>
        <w:t>峰值波长</w:t>
      </w:r>
      <w:r>
        <w:rPr>
          <w:rFonts w:ascii="Times New Roman" w:hAnsi="Times New Roman" w:cs="Times New Roman" w:hint="eastAsia"/>
          <w:sz w:val="24"/>
          <w:szCs w:val="24"/>
        </w:rPr>
        <w:t>标称值，</w:t>
      </w:r>
      <w:r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5F11D664" w14:textId="6BA65D87" w:rsidR="00DE6970" w:rsidRDefault="00CF2998" w:rsidP="00CF2998">
      <w:pPr>
        <w:ind w:firstLineChars="650" w:firstLine="1560"/>
      </w:pPr>
      <w:r>
        <w:rPr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/>
                <w:szCs w:val="24"/>
              </w:rPr>
              <m:t xml:space="preserve">  </m:t>
            </m:r>
          </m:e>
        </m:acc>
      </m:oMath>
      <w:r>
        <w:rPr>
          <w:szCs w:val="24"/>
        </w:rPr>
        <w:t>——</w:t>
      </w:r>
      <w:r>
        <w:rPr>
          <w:rFonts w:hint="eastAsia"/>
          <w:szCs w:val="24"/>
        </w:rPr>
        <w:t>被测</w:t>
      </w:r>
      <w:r w:rsidR="00265A38">
        <w:rPr>
          <w:rFonts w:hint="eastAsia"/>
          <w:szCs w:val="24"/>
        </w:rPr>
        <w:t>紫外线探伤灯</w:t>
      </w:r>
      <w:r w:rsidRPr="00F45A78">
        <w:rPr>
          <w:rFonts w:hint="eastAsia"/>
          <w:szCs w:val="24"/>
        </w:rPr>
        <w:t>峰值波长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次测量结果的平均值，</w:t>
      </w:r>
      <w:r>
        <w:rPr>
          <w:szCs w:val="24"/>
        </w:rPr>
        <w:t>nm</w:t>
      </w:r>
      <w:r w:rsidR="00DE6970">
        <w:rPr>
          <w:rFonts w:hAnsi="宋体"/>
        </w:rPr>
        <w:t>。</w:t>
      </w:r>
    </w:p>
    <w:p w14:paraId="4A5AB1EA" w14:textId="5F1CBF3D" w:rsidR="00DE6970" w:rsidRDefault="009E4054" w:rsidP="009E4054">
      <w:pPr>
        <w:rPr>
          <w:rFonts w:eastAsia="黑体"/>
        </w:rPr>
      </w:pPr>
      <w:r>
        <w:rPr>
          <w:rFonts w:eastAsia="黑体" w:hint="eastAsia"/>
        </w:rPr>
        <w:t>C.</w:t>
      </w:r>
      <w:r w:rsidR="00DE6970">
        <w:rPr>
          <w:rFonts w:eastAsia="黑体" w:hint="eastAsia"/>
        </w:rPr>
        <w:t xml:space="preserve">2.2 </w:t>
      </w:r>
      <w:r w:rsidR="00DE6970">
        <w:rPr>
          <w:rFonts w:hAnsi="宋体" w:hint="eastAsia"/>
        </w:rPr>
        <w:t>方差和灵敏度系数：</w:t>
      </w:r>
    </w:p>
    <w:p w14:paraId="146833F4" w14:textId="77777777" w:rsidR="00DE6970" w:rsidRDefault="00DE6970" w:rsidP="00DE6970">
      <w:pPr>
        <w:tabs>
          <w:tab w:val="left" w:pos="720"/>
        </w:tabs>
        <w:rPr>
          <w:rFonts w:ascii="宋体"/>
        </w:rPr>
      </w:pPr>
      <w:r>
        <w:rPr>
          <w:rFonts w:ascii="宋体" w:hAnsi="宋体" w:cs="宋体" w:hint="eastAsia"/>
        </w:rPr>
        <w:t>依</w:t>
      </w:r>
      <w:r>
        <w:rPr>
          <w:rFonts w:ascii="宋体" w:hAnsi="宋体" w:cs="宋体" w:hint="eastAsia"/>
          <w:position w:val="-10"/>
        </w:rPr>
        <w:object w:dxaOrig="178" w:dyaOrig="338" w14:anchorId="6BB01E7D">
          <v:shape id="对象 1" o:spid="_x0000_i1032" type="#_x0000_t75" style="width:9.6pt;height:17.4pt;mso-position-horizontal-relative:page;mso-position-vertical-relative:page" o:ole="">
            <v:imagedata r:id="rId37" o:title=""/>
          </v:shape>
          <o:OLEObject Type="Embed" ProgID="Equation.3" ShapeID="对象 1" DrawAspect="Content" ObjectID="_1831808730" r:id="rId38"/>
        </w:object>
      </w:r>
      <w:r>
        <w:rPr>
          <w:rFonts w:ascii="宋体" w:hAnsi="宋体" w:cs="宋体" w:hint="eastAsia"/>
          <w:position w:val="-32"/>
        </w:rPr>
        <w:object w:dxaOrig="2480" w:dyaOrig="799" w14:anchorId="5E8E9386">
          <v:shape id="Object 31" o:spid="_x0000_i1033" type="#_x0000_t75" style="width:123pt;height:40.8pt;mso-position-horizontal-relative:page;mso-position-vertical-relative:page" o:ole="">
            <v:fill o:detectmouseclick="t"/>
            <v:imagedata r:id="rId39" o:title=""/>
          </v:shape>
          <o:OLEObject Type="Embed" ProgID="Equation.3" ShapeID="Object 31" DrawAspect="Content" ObjectID="_1831808731" r:id="rId40"/>
        </w:object>
      </w:r>
      <w:r>
        <w:rPr>
          <w:rFonts w:ascii="宋体" w:hAnsi="宋体" w:cs="宋体" w:hint="eastAsia"/>
        </w:rPr>
        <w:t>，有：</w:t>
      </w:r>
    </w:p>
    <w:p w14:paraId="7C9DD83A" w14:textId="77777777" w:rsidR="00DE6970" w:rsidRDefault="00DE6970" w:rsidP="00DE6970">
      <w:pPr>
        <w:jc w:val="center"/>
      </w:pPr>
      <w:r>
        <w:rPr>
          <w:rFonts w:ascii="宋体" w:hAnsi="宋体" w:cs="宋体" w:hint="eastAsia"/>
          <w:position w:val="-58"/>
        </w:rPr>
        <w:object w:dxaOrig="4900" w:dyaOrig="1279" w14:anchorId="1EBE6E19">
          <v:shape id="Object 29" o:spid="_x0000_i1034" type="#_x0000_t75" style="width:240pt;height:64.8pt;mso-position-horizontal-relative:page;mso-position-vertical-relative:page" o:ole="">
            <v:fill o:detectmouseclick="t"/>
            <v:imagedata r:id="rId41" o:title=""/>
          </v:shape>
          <o:OLEObject Type="Embed" ProgID="Equation.3" ShapeID="Object 29" DrawAspect="Content" ObjectID="_1831808732" r:id="rId42"/>
        </w:object>
      </w:r>
    </w:p>
    <w:p w14:paraId="4E7D18F0" w14:textId="77777777" w:rsidR="00DE6970" w:rsidRDefault="00DE6970" w:rsidP="00DE6970">
      <w:pPr>
        <w:textAlignment w:val="top"/>
        <w:rPr>
          <w:position w:val="-24"/>
        </w:rPr>
      </w:pPr>
      <w:r>
        <w:rPr>
          <w:rFonts w:cs="宋体" w:hint="eastAsia"/>
        </w:rPr>
        <w:t>灵敏系数：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position w:val="-10"/>
        </w:rPr>
        <w:object w:dxaOrig="598" w:dyaOrig="339" w14:anchorId="0A927693">
          <v:shape id="Object 27" o:spid="_x0000_i1035" type="#_x0000_t75" style="width:30pt;height:16.2pt;mso-position-horizontal-relative:page;mso-position-vertical-relative:page" o:ole="">
            <v:fill o:detectmouseclick="t"/>
            <v:imagedata r:id="rId43" o:title=""/>
          </v:shape>
          <o:OLEObject Type="Embed" ProgID="Equation.3" ShapeID="Object 27" DrawAspect="Content" ObjectID="_1831808733" r:id="rId44"/>
        </w:object>
      </w:r>
      <w:r>
        <w:rPr>
          <w:rFonts w:hint="eastAsia"/>
          <w:position w:val="-24"/>
        </w:rPr>
        <w:t>，</w:t>
      </w:r>
      <w:r>
        <w:rPr>
          <w:position w:val="-10"/>
        </w:rPr>
        <w:object w:dxaOrig="718" w:dyaOrig="339" w14:anchorId="2FDB8F70">
          <v:shape id="Object 28" o:spid="_x0000_i1036" type="#_x0000_t75" style="width:36pt;height:16.2pt;mso-position-horizontal-relative:page;mso-position-vertical-relative:page" o:ole="">
            <v:fill o:detectmouseclick="t"/>
            <v:imagedata r:id="rId45" o:title=""/>
          </v:shape>
          <o:OLEObject Type="Embed" ProgID="Equation.3" ShapeID="Object 28" DrawAspect="Content" ObjectID="_1831808734" r:id="rId46"/>
        </w:object>
      </w:r>
    </w:p>
    <w:p w14:paraId="3032905F" w14:textId="77777777" w:rsidR="00DE6970" w:rsidRDefault="00DE6970" w:rsidP="00DE6970">
      <w:pPr>
        <w:ind w:firstLineChars="300" w:firstLine="720"/>
        <w:rPr>
          <w:rFonts w:ascii="宋体" w:hAnsi="宋体"/>
          <w:position w:val="-52"/>
        </w:rPr>
      </w:pPr>
      <w:r>
        <w:t>由于</w:t>
      </w:r>
      <w:r>
        <w:rPr>
          <w:position w:val="-12"/>
        </w:rPr>
        <w:object w:dxaOrig="279" w:dyaOrig="359" w14:anchorId="151A91B5">
          <v:shape id="Object 34" o:spid="_x0000_i1037" type="#_x0000_t75" style="width:13.8pt;height:18pt;mso-position-horizontal-relative:page;mso-position-vertical-relative:page" o:ole="">
            <v:imagedata r:id="rId47" o:title=""/>
          </v:shape>
          <o:OLEObject Type="Embed" ProgID="Equation.3" ShapeID="Object 34" DrawAspect="Content" ObjectID="_1831808735" r:id="rId48"/>
        </w:object>
      </w:r>
      <w:r>
        <w:t>为常数</w:t>
      </w:r>
      <w:r>
        <w:rPr>
          <w:rFonts w:hint="eastAsia"/>
        </w:rPr>
        <w:t>，</w:t>
      </w:r>
      <w:r>
        <w:t>则</w:t>
      </w:r>
      <w:r>
        <w:rPr>
          <w:rFonts w:ascii="宋体" w:hAnsi="宋体" w:cs="宋体" w:hint="eastAsia"/>
          <w:position w:val="-36"/>
        </w:rPr>
        <w:object w:dxaOrig="3860" w:dyaOrig="899" w14:anchorId="37549450">
          <v:shape id="Object 35" o:spid="_x0000_i1038" type="#_x0000_t75" style="width:189pt;height:45pt;mso-position-horizontal-relative:page;mso-position-vertical-relative:page" o:ole="">
            <v:fill o:detectmouseclick="t"/>
            <v:imagedata r:id="rId49" o:title=""/>
          </v:shape>
          <o:OLEObject Type="Embed" ProgID="Equation.3" ShapeID="Object 35" DrawAspect="Content" ObjectID="_1831808736" r:id="rId50"/>
        </w:object>
      </w:r>
    </w:p>
    <w:p w14:paraId="1ED9568B" w14:textId="77777777" w:rsidR="00DE6970" w:rsidRDefault="00DE6970" w:rsidP="00DE6970">
      <w:pPr>
        <w:ind w:firstLineChars="1250" w:firstLine="3000"/>
      </w:pPr>
      <w:r>
        <w:rPr>
          <w:rFonts w:ascii="宋体" w:hAnsi="宋体" w:cs="宋体" w:hint="eastAsia"/>
          <w:position w:val="-14"/>
        </w:rPr>
        <w:object w:dxaOrig="1817" w:dyaOrig="418" w14:anchorId="42CA8672">
          <v:shape id="Object 36" o:spid="_x0000_i1039" type="#_x0000_t75" style="width:89.4pt;height:21pt;mso-position-horizontal-relative:page;mso-position-vertical-relative:page" o:ole="">
            <v:fill o:detectmouseclick="t"/>
            <v:imagedata r:id="rId51" o:title=""/>
          </v:shape>
          <o:OLEObject Type="Embed" ProgID="Equation.3" ShapeID="Object 36" DrawAspect="Content" ObjectID="_1831808737" r:id="rId52"/>
        </w:object>
      </w:r>
    </w:p>
    <w:p w14:paraId="12D9D7A8" w14:textId="099624BC" w:rsidR="00DE6970" w:rsidRPr="009E4054" w:rsidRDefault="009E4054" w:rsidP="009E4054">
      <w:pPr>
        <w:suppressLineNumbers/>
        <w:spacing w:beforeLines="50" w:before="163" w:afterLines="50" w:after="163"/>
        <w:rPr>
          <w:rFonts w:eastAsia="黑体"/>
          <w:szCs w:val="21"/>
        </w:rPr>
      </w:pPr>
      <w:r w:rsidRPr="009E4054">
        <w:rPr>
          <w:rFonts w:eastAsia="黑体"/>
          <w:szCs w:val="21"/>
        </w:rPr>
        <w:t xml:space="preserve">C.3 </w:t>
      </w:r>
      <w:r w:rsidR="00DE6970" w:rsidRPr="009E4054">
        <w:rPr>
          <w:rFonts w:eastAsia="黑体"/>
          <w:szCs w:val="21"/>
        </w:rPr>
        <w:t>输入量的标准不确定度评定</w:t>
      </w:r>
    </w:p>
    <w:p w14:paraId="4A33149C" w14:textId="3FBD1F12" w:rsidR="00DE6970" w:rsidRDefault="009E4054" w:rsidP="00DE6970">
      <w:pPr>
        <w:rPr>
          <w:vertAlign w:val="subscript"/>
        </w:rPr>
      </w:pPr>
      <w:bookmarkStart w:id="127" w:name="OLE_LINK52"/>
      <w:r w:rsidRPr="009E4054">
        <w:t>C.3.1</w:t>
      </w:r>
      <w:r>
        <w:rPr>
          <w:rFonts w:hint="eastAsia"/>
        </w:rPr>
        <w:t xml:space="preserve"> </w:t>
      </w:r>
      <w:bookmarkEnd w:id="127"/>
      <w:r>
        <w:t xml:space="preserve"> </w:t>
      </w:r>
      <w:r w:rsidR="00DE6970">
        <w:rPr>
          <w:rFonts w:cs="宋体" w:hint="eastAsia"/>
        </w:rPr>
        <w:t>光谱仪波长示值误差引人的不确定度</w:t>
      </w:r>
      <w:r w:rsidR="00DE6970">
        <w:rPr>
          <w:i/>
          <w:iCs/>
        </w:rPr>
        <w:t>u</w:t>
      </w:r>
      <w:r w:rsidR="00DE6970">
        <w:rPr>
          <w:vertAlign w:val="subscript"/>
        </w:rPr>
        <w:t>11</w:t>
      </w:r>
    </w:p>
    <w:p w14:paraId="24AA7094" w14:textId="65A46F1A" w:rsidR="00DE6970" w:rsidRDefault="00DE6970" w:rsidP="00DE6970">
      <w:r>
        <w:rPr>
          <w:rFonts w:hint="eastAsia"/>
        </w:rPr>
        <w:t>由于光谱仪波长示值最大允许误差</w:t>
      </w:r>
      <w:r w:rsidR="0015006F">
        <w:rPr>
          <w:rFonts w:hint="eastAsia"/>
        </w:rPr>
        <w:t>±</w:t>
      </w:r>
      <w:r>
        <w:rPr>
          <w:rFonts w:hint="eastAsia"/>
        </w:rPr>
        <w:t>1.0 nm</w:t>
      </w:r>
      <w:r>
        <w:rPr>
          <w:rFonts w:hint="eastAsia"/>
        </w:rPr>
        <w:t>，按均匀分布。</w:t>
      </w:r>
    </w:p>
    <w:p w14:paraId="39AD9151" w14:textId="6188EF65" w:rsidR="00DE6970" w:rsidRDefault="00B2045C" w:rsidP="00DE6970">
      <w:pPr>
        <w:jc w:val="center"/>
      </w:pP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11</m:t>
            </m:r>
          </m:sub>
        </m:sSub>
        <m:r>
          <w:rPr>
            <w:rFonts w:ascii="Cambria Math" w:hAnsi="Cambria Math"/>
            <w:color w:val="auto"/>
          </w:rPr>
          <m:t>=</m:t>
        </m:r>
        <m:f>
          <m:fPr>
            <m:type m:val="lin"/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auto"/>
          </w:rPr>
          <m:t>=0.577</m:t>
        </m:r>
      </m:oMath>
      <w:r w:rsidR="00DE6970">
        <w:rPr>
          <w:rFonts w:hint="eastAsia"/>
        </w:rPr>
        <w:t>nm</w:t>
      </w:r>
    </w:p>
    <w:p w14:paraId="52ACA911" w14:textId="75639D4A" w:rsidR="00DE6970" w:rsidRDefault="009E4054" w:rsidP="00DE6970">
      <w:pPr>
        <w:rPr>
          <w:vertAlign w:val="subscript"/>
        </w:rPr>
      </w:pPr>
      <w:r>
        <w:t>C.3.2</w:t>
      </w:r>
      <w:r>
        <w:rPr>
          <w:rFonts w:hint="eastAsia"/>
        </w:rPr>
        <w:t xml:space="preserve">  </w:t>
      </w:r>
      <w:r w:rsidR="00DE6970">
        <w:rPr>
          <w:rFonts w:cs="宋体" w:hint="eastAsia"/>
          <w:szCs w:val="21"/>
        </w:rPr>
        <w:t>测量重复性引入的不确定度</w:t>
      </w:r>
      <w:r w:rsidR="00DE6970">
        <w:rPr>
          <w:i/>
          <w:iCs/>
        </w:rPr>
        <w:t>u</w:t>
      </w:r>
      <w:r w:rsidR="00DE6970">
        <w:rPr>
          <w:vertAlign w:val="subscript"/>
        </w:rPr>
        <w:t>1</w:t>
      </w:r>
      <w:r w:rsidR="00DE6970">
        <w:rPr>
          <w:rFonts w:hint="eastAsia"/>
          <w:vertAlign w:val="subscript"/>
        </w:rPr>
        <w:t>2</w:t>
      </w:r>
    </w:p>
    <w:p w14:paraId="44DEC672" w14:textId="0D487496" w:rsidR="00DE6970" w:rsidRDefault="00265A38" w:rsidP="00CB0A59">
      <w:pPr>
        <w:rPr>
          <w:rFonts w:hAnsi="宋体" w:cs="宋体"/>
        </w:rPr>
      </w:pPr>
      <w:r>
        <w:rPr>
          <w:rFonts w:cs="宋体" w:hint="eastAsia"/>
        </w:rPr>
        <w:t>在重复测量条件下，对一台紫外线探伤灯</w:t>
      </w:r>
      <w:r w:rsidR="00DE6970">
        <w:rPr>
          <w:rFonts w:hAnsi="宋体" w:hint="eastAsia"/>
        </w:rPr>
        <w:t>的</w:t>
      </w:r>
      <w:r w:rsidR="00DE6970">
        <w:rPr>
          <w:rFonts w:hAnsi="宋体" w:cs="宋体" w:hint="eastAsia"/>
        </w:rPr>
        <w:t>峰值波长进行</w:t>
      </w:r>
      <w:r w:rsidR="00DE6970">
        <w:rPr>
          <w:rFonts w:hAnsi="宋体" w:cs="宋体" w:hint="eastAsia"/>
        </w:rPr>
        <w:t>10</w:t>
      </w:r>
      <w:r w:rsidR="00DE6970">
        <w:rPr>
          <w:rFonts w:hAnsi="宋体" w:cs="宋体" w:hint="eastAsia"/>
        </w:rPr>
        <w:t>次独立测量，测量结果见表</w:t>
      </w:r>
      <w:r w:rsidR="00DE6970">
        <w:rPr>
          <w:rFonts w:hAnsi="宋体" w:cs="宋体" w:hint="eastAsia"/>
        </w:rPr>
        <w:t>1</w:t>
      </w:r>
    </w:p>
    <w:p w14:paraId="316FD204" w14:textId="47A7B027" w:rsidR="00DE6970" w:rsidRPr="00023BEA" w:rsidRDefault="00DE6970" w:rsidP="00DE6970">
      <w:pPr>
        <w:jc w:val="center"/>
        <w:rPr>
          <w:rFonts w:ascii="黑体" w:eastAsia="黑体" w:hAnsi="黑体"/>
          <w:sz w:val="21"/>
          <w:szCs w:val="21"/>
        </w:rPr>
      </w:pPr>
      <w:r w:rsidRPr="00023BEA">
        <w:rPr>
          <w:rFonts w:ascii="黑体" w:eastAsia="黑体" w:hAnsi="黑体" w:hint="eastAsia"/>
          <w:sz w:val="21"/>
          <w:szCs w:val="21"/>
        </w:rPr>
        <w:t>表</w:t>
      </w:r>
      <w:r w:rsidR="00023BEA" w:rsidRPr="00023BEA">
        <w:rPr>
          <w:rFonts w:ascii="黑体" w:eastAsia="黑体" w:hAnsi="黑体"/>
          <w:sz w:val="21"/>
          <w:szCs w:val="21"/>
        </w:rPr>
        <w:t>C.1</w:t>
      </w:r>
      <w:r w:rsidRPr="00023BEA">
        <w:rPr>
          <w:rFonts w:ascii="黑体" w:eastAsia="黑体" w:hAnsi="黑体" w:hint="eastAsia"/>
          <w:sz w:val="21"/>
          <w:szCs w:val="21"/>
        </w:rPr>
        <w:t xml:space="preserve">  </w:t>
      </w:r>
      <w:r w:rsidRPr="00023BEA">
        <w:rPr>
          <w:rFonts w:ascii="黑体" w:eastAsia="黑体" w:hAnsi="黑体" w:cs="宋体" w:hint="eastAsia"/>
          <w:sz w:val="21"/>
          <w:szCs w:val="21"/>
        </w:rPr>
        <w:t>峰值波长</w:t>
      </w:r>
      <w:r w:rsidRPr="00023BEA">
        <w:rPr>
          <w:rFonts w:ascii="黑体" w:eastAsia="黑体" w:hAnsi="黑体" w:hint="eastAsia"/>
          <w:sz w:val="21"/>
          <w:szCs w:val="21"/>
        </w:rPr>
        <w:t>测量结果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3802"/>
      </w:tblGrid>
      <w:tr w:rsidR="00DE6970" w:rsidRPr="00023BEA" w14:paraId="2C135775" w14:textId="77777777" w:rsidTr="00DE6970">
        <w:trPr>
          <w:trHeight w:hRule="exact" w:val="381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29D8ABB0" w14:textId="77777777" w:rsidR="00DE6970" w:rsidRPr="00023BEA" w:rsidRDefault="00DE6970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sz w:val="21"/>
                <w:szCs w:val="21"/>
              </w:rPr>
              <w:t>测量次数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783F364E" w14:textId="77777777" w:rsidR="00DE6970" w:rsidRPr="00023BEA" w:rsidRDefault="00DE6970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sz w:val="21"/>
                <w:szCs w:val="21"/>
              </w:rPr>
              <w:t>紫外辐射照度值</w:t>
            </w:r>
            <w:r w:rsidRPr="00023BEA">
              <w:rPr>
                <w:sz w:val="21"/>
                <w:szCs w:val="21"/>
              </w:rPr>
              <w:t>(</w:t>
            </w:r>
            <w:r w:rsidRPr="00023BEA">
              <w:rPr>
                <w:rFonts w:hint="eastAsia"/>
                <w:sz w:val="21"/>
                <w:szCs w:val="21"/>
              </w:rPr>
              <w:t>nm</w:t>
            </w:r>
            <w:r w:rsidRPr="00023BEA">
              <w:rPr>
                <w:sz w:val="21"/>
                <w:szCs w:val="21"/>
              </w:rPr>
              <w:t>)</w:t>
            </w:r>
          </w:p>
        </w:tc>
      </w:tr>
      <w:tr w:rsidR="00CB0A59" w:rsidRPr="00023BEA" w14:paraId="60ADB05B" w14:textId="77777777" w:rsidTr="00CB0A59">
        <w:trPr>
          <w:trHeight w:hRule="exact" w:val="362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7D0EE690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3FB011F5" w14:textId="29D9AA9F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365.65</w:t>
            </w:r>
          </w:p>
        </w:tc>
      </w:tr>
      <w:tr w:rsidR="00CB0A59" w:rsidRPr="00023BEA" w14:paraId="3D424C53" w14:textId="77777777" w:rsidTr="00CB0A59">
        <w:trPr>
          <w:trHeight w:hRule="exact" w:val="376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0253706C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2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560C9F26" w14:textId="48B9303A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365.78</w:t>
            </w:r>
          </w:p>
        </w:tc>
      </w:tr>
      <w:tr w:rsidR="00CB0A59" w:rsidRPr="00023BEA" w14:paraId="3C1BF2F9" w14:textId="77777777" w:rsidTr="00CB0A59">
        <w:trPr>
          <w:trHeight w:hRule="exact" w:val="367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3376DCA0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71FAC31C" w14:textId="475E026B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366.13</w:t>
            </w:r>
          </w:p>
        </w:tc>
      </w:tr>
      <w:tr w:rsidR="00CB0A59" w:rsidRPr="00023BEA" w14:paraId="4A0ABDD9" w14:textId="77777777" w:rsidTr="00CB0A59">
        <w:trPr>
          <w:trHeight w:hRule="exact" w:val="367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17450038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4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4D261BF1" w14:textId="2D16FCCF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365.57</w:t>
            </w:r>
          </w:p>
        </w:tc>
      </w:tr>
      <w:tr w:rsidR="00CB0A59" w:rsidRPr="00023BEA" w14:paraId="6FD1846F" w14:textId="77777777" w:rsidTr="00CB0A59">
        <w:trPr>
          <w:trHeight w:hRule="exact" w:val="372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19220ABF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5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4A02FDDB" w14:textId="5B84661A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365.47</w:t>
            </w:r>
          </w:p>
        </w:tc>
      </w:tr>
      <w:tr w:rsidR="00CB0A59" w:rsidRPr="00023BEA" w14:paraId="1ACAF647" w14:textId="77777777" w:rsidTr="00CB0A59">
        <w:trPr>
          <w:trHeight w:hRule="exact" w:val="372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53D29A46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6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51754453" w14:textId="24ABCE72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366.13</w:t>
            </w:r>
          </w:p>
        </w:tc>
      </w:tr>
      <w:tr w:rsidR="00CB0A59" w:rsidRPr="00023BEA" w14:paraId="5F385CD3" w14:textId="77777777" w:rsidTr="00CB0A59">
        <w:trPr>
          <w:trHeight w:hRule="exact" w:val="372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7756B843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7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54E7E490" w14:textId="3962B7AF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366.24</w:t>
            </w:r>
          </w:p>
        </w:tc>
      </w:tr>
      <w:tr w:rsidR="00CB0A59" w:rsidRPr="00023BEA" w14:paraId="1639868D" w14:textId="77777777" w:rsidTr="00CB0A59">
        <w:trPr>
          <w:trHeight w:hRule="exact" w:val="367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104DF5CE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8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19DB8993" w14:textId="3F32F95E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366.22</w:t>
            </w:r>
          </w:p>
        </w:tc>
      </w:tr>
      <w:tr w:rsidR="00CB0A59" w:rsidRPr="00023BEA" w14:paraId="492F650A" w14:textId="77777777" w:rsidTr="00CB0A59">
        <w:trPr>
          <w:trHeight w:hRule="exact" w:val="367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37EB80E7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9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60BCE1CD" w14:textId="7B728E0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365.32</w:t>
            </w:r>
          </w:p>
        </w:tc>
      </w:tr>
      <w:tr w:rsidR="00CB0A59" w:rsidRPr="00023BEA" w14:paraId="157322F8" w14:textId="77777777" w:rsidTr="00CB0A59">
        <w:trPr>
          <w:trHeight w:hRule="exact" w:val="372"/>
          <w:jc w:val="center"/>
        </w:trPr>
        <w:tc>
          <w:tcPr>
            <w:tcW w:w="4249" w:type="dxa"/>
            <w:shd w:val="clear" w:color="auto" w:fill="FFFFFF"/>
            <w:vAlign w:val="center"/>
          </w:tcPr>
          <w:p w14:paraId="3A441C3B" w14:textId="77777777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10</w:t>
            </w:r>
          </w:p>
        </w:tc>
        <w:tc>
          <w:tcPr>
            <w:tcW w:w="3802" w:type="dxa"/>
            <w:shd w:val="clear" w:color="auto" w:fill="FFFFFF"/>
            <w:vAlign w:val="center"/>
          </w:tcPr>
          <w:p w14:paraId="61FBD6FA" w14:textId="75189F0C" w:rsidR="00CB0A59" w:rsidRPr="00023BEA" w:rsidRDefault="00CB0A59" w:rsidP="00387F2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sz w:val="21"/>
                <w:szCs w:val="21"/>
              </w:rPr>
              <w:t>365.52</w:t>
            </w:r>
          </w:p>
        </w:tc>
      </w:tr>
    </w:tbl>
    <w:p w14:paraId="7D113804" w14:textId="39771A53" w:rsidR="00DE6970" w:rsidRDefault="00DE6970" w:rsidP="00DE6970">
      <w:pPr>
        <w:ind w:firstLine="420"/>
        <w:jc w:val="left"/>
        <w:rPr>
          <w:rFonts w:hAnsi="宋体"/>
        </w:rPr>
      </w:pPr>
      <w:r>
        <w:rPr>
          <w:rFonts w:hAnsi="宋体" w:cs="宋体" w:hint="eastAsia"/>
        </w:rPr>
        <w:t>得</w:t>
      </w:r>
      <w:r>
        <w:rPr>
          <w:rFonts w:cs="宋体" w:hint="eastAsia"/>
        </w:rPr>
        <w:t>：</w:t>
      </w:r>
      <w:r>
        <w:rPr>
          <w:rFonts w:hAnsi="宋体"/>
        </w:rPr>
        <w:t xml:space="preserve">                      </w:t>
      </w:r>
      <m:oMath>
        <m:r>
          <m:rPr>
            <m:sty m:val="p"/>
          </m:rPr>
          <w:rPr>
            <w:rFonts w:ascii="Cambria Math" w:hAnsi="Cambria Math"/>
            <w:color w:val="auto"/>
          </w:rPr>
          <m:t>s=0.347</m:t>
        </m:r>
      </m:oMath>
      <w:r w:rsidR="00277E72" w:rsidRPr="00AD0D95">
        <w:rPr>
          <w:color w:val="auto"/>
        </w:rPr>
        <w:t xml:space="preserve"> </w:t>
      </w:r>
      <w:r>
        <w:rPr>
          <w:rFonts w:hint="eastAsia"/>
        </w:rPr>
        <w:t>nm</w:t>
      </w:r>
    </w:p>
    <w:p w14:paraId="23F473DA" w14:textId="746E60F1" w:rsidR="00DE6970" w:rsidRDefault="00DE6970" w:rsidP="00CB0A59">
      <w:r>
        <w:rPr>
          <w:rFonts w:ascii="宋体" w:hAnsi="宋体" w:cs="宋体" w:hint="eastAsia"/>
        </w:rPr>
        <w:t>实际测量时取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次测量的平均值，则有：</w:t>
      </w:r>
      <m:oMath>
        <m:r>
          <m:rPr>
            <m:sty m:val="p"/>
          </m:rPr>
          <w:rPr>
            <w:rFonts w:ascii="Cambria Math" w:hAnsi="Cambria Math"/>
            <w:color w:val="auto"/>
          </w:rPr>
          <m:t xml:space="preserve"> 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12</m:t>
            </m:r>
          </m:sub>
        </m:sSub>
        <m:r>
          <w:rPr>
            <w:rFonts w:ascii="Cambria Math" w:hAnsi="Cambria Math"/>
            <w:color w:val="auto"/>
          </w:rPr>
          <m:t>=</m:t>
        </m:r>
        <m:f>
          <m:fPr>
            <m:type m:val="lin"/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auto"/>
          </w:rPr>
          <m:t>=0.200</m:t>
        </m:r>
      </m:oMath>
      <w:r>
        <w:rPr>
          <w:rFonts w:hint="eastAsia"/>
          <w:position w:val="-10"/>
        </w:rPr>
        <w:t xml:space="preserve">  </w:t>
      </w:r>
      <w:r>
        <w:rPr>
          <w:rFonts w:hint="eastAsia"/>
        </w:rPr>
        <w:t>nm</w:t>
      </w:r>
    </w:p>
    <w:p w14:paraId="740D42AA" w14:textId="1982CA7A" w:rsidR="00DE6970" w:rsidRPr="009E4054" w:rsidRDefault="001B518B" w:rsidP="009E4054">
      <w:pPr>
        <w:suppressLineNumbers/>
        <w:spacing w:beforeLines="50" w:before="163" w:afterLines="50" w:after="163"/>
        <w:rPr>
          <w:rFonts w:eastAsia="黑体"/>
          <w:szCs w:val="21"/>
        </w:rPr>
      </w:pPr>
      <w:r>
        <w:rPr>
          <w:rFonts w:eastAsia="黑体" w:hint="eastAsia"/>
          <w:szCs w:val="21"/>
        </w:rPr>
        <w:t>C.</w:t>
      </w:r>
      <w:r w:rsidR="00DE6970" w:rsidRPr="009E4054"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 xml:space="preserve"> </w:t>
      </w:r>
      <w:r w:rsidR="00DE6970" w:rsidRPr="009E4054">
        <w:rPr>
          <w:rFonts w:eastAsia="黑体" w:hint="eastAsia"/>
          <w:szCs w:val="21"/>
        </w:rPr>
        <w:t>标准不确定度分量一览表</w:t>
      </w:r>
    </w:p>
    <w:p w14:paraId="3BC3771C" w14:textId="44D77A76" w:rsidR="00DE6970" w:rsidRPr="00023BEA" w:rsidRDefault="00DE6970" w:rsidP="00DE6970">
      <w:pPr>
        <w:jc w:val="center"/>
        <w:rPr>
          <w:rFonts w:ascii="黑体" w:eastAsia="黑体" w:hAnsi="黑体"/>
          <w:sz w:val="21"/>
          <w:szCs w:val="21"/>
        </w:rPr>
      </w:pPr>
      <w:r w:rsidRPr="00023BEA">
        <w:rPr>
          <w:rFonts w:ascii="黑体" w:eastAsia="黑体" w:hAnsi="黑体" w:hint="eastAsia"/>
          <w:sz w:val="21"/>
          <w:szCs w:val="21"/>
        </w:rPr>
        <w:t>表</w:t>
      </w:r>
      <w:r w:rsidR="00023BEA" w:rsidRPr="00023BEA">
        <w:rPr>
          <w:rFonts w:ascii="黑体" w:eastAsia="黑体" w:hAnsi="黑体"/>
          <w:sz w:val="21"/>
          <w:szCs w:val="21"/>
        </w:rPr>
        <w:t>C.</w:t>
      </w:r>
      <w:r w:rsidR="00023BEA">
        <w:rPr>
          <w:rFonts w:ascii="黑体" w:eastAsia="黑体" w:hAnsi="黑体"/>
          <w:sz w:val="21"/>
          <w:szCs w:val="21"/>
        </w:rPr>
        <w:t>2</w:t>
      </w:r>
      <w:r w:rsidRPr="00023BEA">
        <w:rPr>
          <w:rFonts w:ascii="黑体" w:eastAsia="黑体" w:hAnsi="黑体" w:hint="eastAsia"/>
          <w:sz w:val="21"/>
          <w:szCs w:val="21"/>
        </w:rPr>
        <w:t xml:space="preserve"> 标准不确定度分量一览表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3004"/>
        <w:gridCol w:w="2108"/>
        <w:gridCol w:w="1069"/>
        <w:gridCol w:w="1800"/>
      </w:tblGrid>
      <w:tr w:rsidR="00DE6970" w:rsidRPr="00023BEA" w14:paraId="7F036E8D" w14:textId="77777777" w:rsidTr="00023BEA">
        <w:tc>
          <w:tcPr>
            <w:tcW w:w="0" w:type="auto"/>
            <w:vAlign w:val="center"/>
          </w:tcPr>
          <w:p w14:paraId="54BD30AE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cs="宋体" w:hint="eastAsia"/>
                <w:sz w:val="21"/>
                <w:szCs w:val="21"/>
              </w:rPr>
              <w:t>标准不确定度分量</w:t>
            </w:r>
          </w:p>
        </w:tc>
        <w:tc>
          <w:tcPr>
            <w:tcW w:w="0" w:type="auto"/>
            <w:vAlign w:val="center"/>
          </w:tcPr>
          <w:p w14:paraId="7901764C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cs="宋体" w:hint="eastAsia"/>
                <w:sz w:val="21"/>
                <w:szCs w:val="21"/>
              </w:rPr>
              <w:t>不确定度来源</w:t>
            </w:r>
          </w:p>
        </w:tc>
        <w:tc>
          <w:tcPr>
            <w:tcW w:w="0" w:type="auto"/>
            <w:vAlign w:val="center"/>
          </w:tcPr>
          <w:p w14:paraId="482441D0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cs="宋体" w:hint="eastAsia"/>
                <w:sz w:val="21"/>
                <w:szCs w:val="21"/>
              </w:rPr>
              <w:t>标准不确定度值（</w:t>
            </w:r>
            <w:r w:rsidRPr="00023BEA">
              <w:rPr>
                <w:rFonts w:hint="eastAsia"/>
                <w:sz w:val="21"/>
                <w:szCs w:val="21"/>
              </w:rPr>
              <w:t>nm</w:t>
            </w:r>
            <w:r w:rsidRPr="00023BEA">
              <w:rPr>
                <w:rFonts w:cs="宋体" w:hint="eastAsia"/>
                <w:sz w:val="21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14:paraId="31FD9A4F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position w:val="-30"/>
                <w:sz w:val="21"/>
                <w:szCs w:val="21"/>
              </w:rPr>
              <w:object w:dxaOrig="859" w:dyaOrig="679" w14:anchorId="12EA0A8E">
                <v:shape id="对象 26" o:spid="_x0000_i1040" type="#_x0000_t75" style="width:42.6pt;height:33pt;mso-position-horizontal-relative:page;mso-position-vertical-relative:page" o:ole="">
                  <v:imagedata r:id="rId29" o:title=""/>
                </v:shape>
                <o:OLEObject Type="Embed" ProgID="Equation.3" ShapeID="对象 26" DrawAspect="Content" ObjectID="_1831808738" r:id="rId53"/>
              </w:object>
            </w:r>
          </w:p>
        </w:tc>
        <w:tc>
          <w:tcPr>
            <w:tcW w:w="0" w:type="auto"/>
            <w:vAlign w:val="center"/>
          </w:tcPr>
          <w:p w14:paraId="6915A90E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position w:val="-14"/>
                <w:sz w:val="21"/>
                <w:szCs w:val="21"/>
              </w:rPr>
              <w:object w:dxaOrig="1017" w:dyaOrig="398" w14:anchorId="37A3A767">
                <v:shape id="对象 27" o:spid="_x0000_i1041" type="#_x0000_t75" style="width:51pt;height:19.8pt;mso-position-horizontal-relative:page;mso-position-vertical-relative:page" o:ole="">
                  <v:imagedata r:id="rId31" o:title=""/>
                </v:shape>
                <o:OLEObject Type="Embed" ProgID="Equation.3" ShapeID="对象 27" DrawAspect="Content" ObjectID="_1831808739" r:id="rId54"/>
              </w:object>
            </w:r>
            <w:r w:rsidRPr="00023BEA">
              <w:rPr>
                <w:rFonts w:cs="宋体" w:hint="eastAsia"/>
                <w:sz w:val="21"/>
                <w:szCs w:val="21"/>
              </w:rPr>
              <w:t>（</w:t>
            </w:r>
            <w:r w:rsidRPr="00023BEA">
              <w:rPr>
                <w:rFonts w:hint="eastAsia"/>
                <w:sz w:val="21"/>
                <w:szCs w:val="21"/>
              </w:rPr>
              <w:t>nm</w:t>
            </w:r>
            <w:r w:rsidRPr="00023BEA">
              <w:rPr>
                <w:rFonts w:cs="宋体" w:hint="eastAsia"/>
                <w:sz w:val="21"/>
                <w:szCs w:val="21"/>
              </w:rPr>
              <w:t>）</w:t>
            </w:r>
          </w:p>
        </w:tc>
      </w:tr>
      <w:tr w:rsidR="00DE6970" w:rsidRPr="00023BEA" w14:paraId="0732DD0A" w14:textId="77777777" w:rsidTr="00023BEA">
        <w:tc>
          <w:tcPr>
            <w:tcW w:w="0" w:type="auto"/>
            <w:vAlign w:val="center"/>
          </w:tcPr>
          <w:p w14:paraId="41B509B7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i/>
                <w:iCs/>
                <w:sz w:val="21"/>
                <w:szCs w:val="21"/>
              </w:rPr>
              <w:t>u</w:t>
            </w:r>
            <w:r w:rsidRPr="00023BEA">
              <w:rPr>
                <w:sz w:val="21"/>
                <w:szCs w:val="21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</w:tcPr>
          <w:p w14:paraId="594279EF" w14:textId="77777777" w:rsidR="00DE6970" w:rsidRPr="00023BEA" w:rsidRDefault="00DE6970" w:rsidP="00023BEA">
            <w:pPr>
              <w:spacing w:after="0" w:line="240" w:lineRule="auto"/>
              <w:rPr>
                <w:sz w:val="21"/>
                <w:szCs w:val="21"/>
              </w:rPr>
            </w:pPr>
            <w:r w:rsidRPr="00023BEA">
              <w:rPr>
                <w:rFonts w:cs="宋体" w:hint="eastAsia"/>
                <w:sz w:val="21"/>
                <w:szCs w:val="21"/>
              </w:rPr>
              <w:t>光谱仪波长示值误差引入的不确定度</w:t>
            </w:r>
          </w:p>
        </w:tc>
        <w:tc>
          <w:tcPr>
            <w:tcW w:w="0" w:type="auto"/>
            <w:vAlign w:val="center"/>
          </w:tcPr>
          <w:p w14:paraId="664CB876" w14:textId="77777777" w:rsidR="00DE6970" w:rsidRPr="00023BEA" w:rsidRDefault="00DE6970" w:rsidP="00023BEA">
            <w:pPr>
              <w:widowControl/>
              <w:spacing w:after="0"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kern w:val="0"/>
                <w:sz w:val="21"/>
                <w:szCs w:val="21"/>
              </w:rPr>
              <w:t>0.577</w:t>
            </w:r>
          </w:p>
        </w:tc>
        <w:tc>
          <w:tcPr>
            <w:tcW w:w="0" w:type="auto"/>
            <w:vAlign w:val="center"/>
          </w:tcPr>
          <w:p w14:paraId="284D83A0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sz w:val="21"/>
                <w:szCs w:val="21"/>
              </w:rPr>
              <w:t>-</w:t>
            </w:r>
            <w:r w:rsidRPr="00023BEA"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0BF5529" w14:textId="77777777" w:rsidR="00DE6970" w:rsidRPr="00023BEA" w:rsidRDefault="00DE6970" w:rsidP="00023BEA">
            <w:pPr>
              <w:widowControl/>
              <w:spacing w:after="0"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kern w:val="0"/>
                <w:sz w:val="21"/>
                <w:szCs w:val="21"/>
              </w:rPr>
              <w:t>0.577</w:t>
            </w:r>
          </w:p>
        </w:tc>
      </w:tr>
      <w:tr w:rsidR="00DE6970" w:rsidRPr="00023BEA" w14:paraId="73577BFD" w14:textId="77777777" w:rsidTr="00023BEA">
        <w:tc>
          <w:tcPr>
            <w:tcW w:w="0" w:type="auto"/>
            <w:vAlign w:val="center"/>
          </w:tcPr>
          <w:p w14:paraId="455685A0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i/>
                <w:iCs/>
                <w:sz w:val="21"/>
                <w:szCs w:val="21"/>
              </w:rPr>
              <w:t>u</w:t>
            </w:r>
            <w:r w:rsidRPr="00023BEA">
              <w:rPr>
                <w:sz w:val="21"/>
                <w:szCs w:val="21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</w:tcPr>
          <w:p w14:paraId="23511F6C" w14:textId="77777777" w:rsidR="00DE6970" w:rsidRPr="00023BEA" w:rsidRDefault="00DE6970" w:rsidP="00023BEA">
            <w:pPr>
              <w:spacing w:after="0" w:line="240" w:lineRule="auto"/>
              <w:rPr>
                <w:sz w:val="21"/>
                <w:szCs w:val="21"/>
              </w:rPr>
            </w:pPr>
            <w:r w:rsidRPr="00023BEA">
              <w:rPr>
                <w:rFonts w:cs="宋体" w:hint="eastAsia"/>
                <w:sz w:val="21"/>
                <w:szCs w:val="21"/>
              </w:rPr>
              <w:t>测量重复性引入的不确定度</w:t>
            </w:r>
          </w:p>
        </w:tc>
        <w:tc>
          <w:tcPr>
            <w:tcW w:w="0" w:type="auto"/>
            <w:vAlign w:val="center"/>
          </w:tcPr>
          <w:p w14:paraId="7A2F32F8" w14:textId="2313DD4E" w:rsidR="00DE6970" w:rsidRPr="00023BEA" w:rsidRDefault="00DE6970" w:rsidP="00023BEA">
            <w:pPr>
              <w:widowControl/>
              <w:spacing w:after="0"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kern w:val="0"/>
                <w:sz w:val="21"/>
                <w:szCs w:val="21"/>
              </w:rPr>
              <w:t>0.2</w:t>
            </w:r>
            <w:r w:rsidR="00CB0A59" w:rsidRPr="00023BEA">
              <w:rPr>
                <w:kern w:val="0"/>
                <w:sz w:val="21"/>
                <w:szCs w:val="21"/>
              </w:rPr>
              <w:t>00</w:t>
            </w:r>
          </w:p>
        </w:tc>
        <w:tc>
          <w:tcPr>
            <w:tcW w:w="0" w:type="auto"/>
            <w:vAlign w:val="center"/>
          </w:tcPr>
          <w:p w14:paraId="7FC351E5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sz w:val="21"/>
                <w:szCs w:val="21"/>
              </w:rPr>
              <w:t>-</w:t>
            </w:r>
            <w:r w:rsidRPr="00023BEA"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329BD80" w14:textId="70596B7F" w:rsidR="00DE6970" w:rsidRPr="00023BEA" w:rsidRDefault="00DE6970" w:rsidP="00023BEA">
            <w:pPr>
              <w:widowControl/>
              <w:spacing w:after="0" w:line="240" w:lineRule="auto"/>
              <w:jc w:val="center"/>
              <w:textAlignment w:val="center"/>
              <w:rPr>
                <w:sz w:val="21"/>
                <w:szCs w:val="21"/>
              </w:rPr>
            </w:pPr>
            <w:r w:rsidRPr="00023BEA">
              <w:rPr>
                <w:kern w:val="0"/>
                <w:sz w:val="21"/>
                <w:szCs w:val="21"/>
              </w:rPr>
              <w:t>0.</w:t>
            </w:r>
            <w:r w:rsidRPr="00023BEA">
              <w:rPr>
                <w:rFonts w:hint="eastAsia"/>
                <w:kern w:val="0"/>
                <w:sz w:val="21"/>
                <w:szCs w:val="21"/>
              </w:rPr>
              <w:t>2</w:t>
            </w:r>
            <w:r w:rsidR="00CB0A59" w:rsidRPr="00023BEA">
              <w:rPr>
                <w:kern w:val="0"/>
                <w:sz w:val="21"/>
                <w:szCs w:val="21"/>
              </w:rPr>
              <w:t>00</w:t>
            </w:r>
          </w:p>
        </w:tc>
      </w:tr>
      <w:tr w:rsidR="00DE6970" w:rsidRPr="00023BEA" w14:paraId="2F5AF22C" w14:textId="77777777" w:rsidTr="00023BEA">
        <w:trPr>
          <w:trHeight w:val="518"/>
        </w:trPr>
        <w:tc>
          <w:tcPr>
            <w:tcW w:w="0" w:type="auto"/>
            <w:vAlign w:val="center"/>
          </w:tcPr>
          <w:p w14:paraId="7E3C845B" w14:textId="77777777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position w:val="-12"/>
                <w:sz w:val="21"/>
                <w:szCs w:val="21"/>
              </w:rPr>
              <w:object w:dxaOrig="258" w:dyaOrig="358" w14:anchorId="1C59EEA4">
                <v:shape id="对象 28" o:spid="_x0000_i1042" type="#_x0000_t75" style="width:13.8pt;height:16.8pt;mso-position-horizontal-relative:page;mso-position-vertical-relative:page" o:ole="">
                  <v:imagedata r:id="rId33" o:title=""/>
                </v:shape>
                <o:OLEObject Type="Embed" ProgID="Equation.3" ShapeID="对象 28" DrawAspect="Content" ObjectID="_1831808740" r:id="rId55"/>
              </w:object>
            </w:r>
          </w:p>
        </w:tc>
        <w:tc>
          <w:tcPr>
            <w:tcW w:w="0" w:type="auto"/>
            <w:gridSpan w:val="4"/>
            <w:vAlign w:val="center"/>
          </w:tcPr>
          <w:p w14:paraId="72AE9A1B" w14:textId="2B0B0169" w:rsidR="00DE6970" w:rsidRPr="00023BEA" w:rsidRDefault="00DE6970" w:rsidP="00023B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23BEA">
              <w:rPr>
                <w:rFonts w:hint="eastAsia"/>
                <w:sz w:val="21"/>
                <w:szCs w:val="21"/>
              </w:rPr>
              <w:t>0.6</w:t>
            </w:r>
            <w:r w:rsidR="00CB0A59" w:rsidRPr="00023BEA">
              <w:rPr>
                <w:sz w:val="21"/>
                <w:szCs w:val="21"/>
              </w:rPr>
              <w:t>11nm</w:t>
            </w:r>
          </w:p>
        </w:tc>
      </w:tr>
    </w:tbl>
    <w:p w14:paraId="4F095F45" w14:textId="77777777" w:rsidR="00DE6970" w:rsidRDefault="00DE6970" w:rsidP="00DE6970">
      <w:pPr>
        <w:ind w:firstLineChars="200" w:firstLine="480"/>
        <w:rPr>
          <w:rFonts w:ascii="宋体"/>
        </w:rPr>
      </w:pPr>
      <w:r>
        <w:rPr>
          <w:rFonts w:ascii="宋体" w:hAnsi="宋体" w:cs="宋体" w:hint="eastAsia"/>
        </w:rPr>
        <w:t>以上各不确定度分量相互独立，故合成标准不确定度</w:t>
      </w:r>
      <w:r>
        <w:rPr>
          <w:rFonts w:ascii="宋体" w:hAnsi="宋体" w:cs="宋体" w:hint="eastAsia"/>
          <w:position w:val="-12"/>
        </w:rPr>
        <w:object w:dxaOrig="258" w:dyaOrig="358" w14:anchorId="4124C359">
          <v:shape id="_x0000_i1043" type="#_x0000_t75" style="width:13.8pt;height:16.8pt;mso-position-horizontal-relative:page;mso-position-vertical-relative:page" o:ole="">
            <v:imagedata r:id="rId35" o:title=""/>
          </v:shape>
          <o:OLEObject Type="Embed" ProgID="Equation.3" ShapeID="_x0000_i1043" DrawAspect="Content" ObjectID="_1831808741" r:id="rId56"/>
        </w:object>
      </w:r>
      <w:r>
        <w:rPr>
          <w:rFonts w:ascii="宋体" w:hAnsi="宋体" w:cs="宋体" w:hint="eastAsia"/>
        </w:rPr>
        <w:t>为：</w:t>
      </w:r>
    </w:p>
    <w:p w14:paraId="3598B960" w14:textId="44564D16" w:rsidR="00DE6970" w:rsidRDefault="00B2045C" w:rsidP="00DE6970">
      <w:pPr>
        <w:jc w:val="center"/>
        <w:rPr>
          <w:vertAlign w:val="superscript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u</m:t>
              </m:r>
            </m:e>
            <m:sub>
              <m:r>
                <w:rPr>
                  <w:rFonts w:ascii="Cambria Math" w:hAnsi="Cambria Math"/>
                  <w:color w:val="auto"/>
                </w:rPr>
                <m:t>c</m:t>
              </m:r>
            </m:sub>
          </m:sSub>
          <m:r>
            <w:rPr>
              <w:rFonts w:ascii="Cambria Math" w:hAnsi="Cambria Math"/>
              <w:color w:val="auto"/>
            </w:rPr>
            <m:t>=</m:t>
          </m:r>
          <m:r>
            <m:rPr>
              <m:sty m:val="p"/>
            </m:rPr>
            <w:rPr>
              <w:rFonts w:ascii="Cambria Math" w:hAnsi="Cambria Math"/>
              <w:color w:val="auto"/>
            </w:rPr>
            <m:t>0.611nm</m:t>
          </m:r>
        </m:oMath>
      </m:oMathPara>
    </w:p>
    <w:p w14:paraId="3F0C7383" w14:textId="4500DA91" w:rsidR="00DE6970" w:rsidRPr="009E4054" w:rsidRDefault="001B518B" w:rsidP="00276901">
      <w:pPr>
        <w:suppressLineNumbers/>
        <w:spacing w:beforeLines="50" w:before="163" w:afterLines="50" w:after="163" w:line="240" w:lineRule="auto"/>
        <w:rPr>
          <w:rFonts w:eastAsia="黑体"/>
          <w:szCs w:val="21"/>
        </w:rPr>
      </w:pPr>
      <w:r w:rsidRPr="001B518B">
        <w:rPr>
          <w:rFonts w:eastAsia="黑体"/>
          <w:szCs w:val="21"/>
        </w:rPr>
        <w:t>C.5</w:t>
      </w:r>
      <w:r>
        <w:t xml:space="preserve"> </w:t>
      </w:r>
      <w:r w:rsidR="00DE6970" w:rsidRPr="009E4054">
        <w:rPr>
          <w:rFonts w:eastAsia="黑体" w:hint="eastAsia"/>
          <w:szCs w:val="21"/>
        </w:rPr>
        <w:t>扩展不确定度</w:t>
      </w:r>
      <w:r w:rsidR="00DE6970" w:rsidRPr="009E4054">
        <w:rPr>
          <w:rFonts w:eastAsia="黑体"/>
          <w:i/>
          <w:szCs w:val="21"/>
        </w:rPr>
        <w:t>U</w:t>
      </w:r>
    </w:p>
    <w:p w14:paraId="34DCEFE8" w14:textId="226ADD57" w:rsidR="00E33EDB" w:rsidRPr="00276901" w:rsidRDefault="00DE6970" w:rsidP="00276901">
      <w:pPr>
        <w:ind w:firstLineChars="200" w:firstLine="480"/>
      </w:pPr>
      <w:r>
        <w:rPr>
          <w:rFonts w:cs="宋体" w:hint="eastAsia"/>
        </w:rPr>
        <w:t>取</w:t>
      </w:r>
      <w:r>
        <w:rPr>
          <w:i/>
          <w:iCs/>
        </w:rPr>
        <w:t>k=</w:t>
      </w:r>
      <w:r>
        <w:t>2,</w:t>
      </w:r>
      <w:r>
        <w:rPr>
          <w:rFonts w:cs="宋体" w:hint="eastAsia"/>
        </w:rPr>
        <w:t>则：</w:t>
      </w:r>
      <w:r>
        <w:rPr>
          <w:rFonts w:hint="eastAsia"/>
        </w:rPr>
        <w:t xml:space="preserve">           </w:t>
      </w:r>
      <m:oMath>
        <m:r>
          <w:rPr>
            <w:rFonts w:ascii="Cambria Math" w:hAnsi="Cambria Math" w:cs="宋体"/>
            <w:szCs w:val="24"/>
          </w:rPr>
          <m:t>U=k×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c</m:t>
            </m:r>
          </m:sub>
        </m:sSub>
        <m:r>
          <w:rPr>
            <w:rFonts w:ascii="Cambria Math" w:hAnsi="Cambria Math"/>
            <w:color w:val="auto"/>
          </w:rPr>
          <m:t>=1.2</m:t>
        </m:r>
      </m:oMath>
      <w:r w:rsidR="00CB0A59">
        <w:rPr>
          <w:rFonts w:hint="eastAsia"/>
          <w:color w:val="auto"/>
        </w:rPr>
        <w:t>n</w:t>
      </w:r>
      <w:r w:rsidR="00CB0A59">
        <w:rPr>
          <w:color w:val="auto"/>
        </w:rPr>
        <w:t>m</w:t>
      </w:r>
    </w:p>
    <w:sectPr w:rsidR="00E33EDB" w:rsidRPr="00276901" w:rsidSect="00E335A4">
      <w:footerReference w:type="default" r:id="rId57"/>
      <w:pgSz w:w="11900" w:h="16840"/>
      <w:pgMar w:top="1134" w:right="1134" w:bottom="1134" w:left="1134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7707C" w14:textId="77777777" w:rsidR="00B2045C" w:rsidRDefault="00B2045C" w:rsidP="00D05087">
      <w:pPr>
        <w:spacing w:after="0" w:line="240" w:lineRule="auto"/>
        <w:ind w:firstLine="480"/>
      </w:pPr>
      <w:r>
        <w:separator/>
      </w:r>
    </w:p>
  </w:endnote>
  <w:endnote w:type="continuationSeparator" w:id="0">
    <w:p w14:paraId="11C43FC3" w14:textId="77777777" w:rsidR="00B2045C" w:rsidRDefault="00B2045C" w:rsidP="00D05087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8A53" w14:textId="77777777" w:rsidR="00622E6C" w:rsidRDefault="00622E6C">
    <w:pPr>
      <w:pStyle w:val="af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61D15" w14:textId="77777777" w:rsidR="00622E6C" w:rsidRDefault="00622E6C">
    <w:pPr>
      <w:pStyle w:val="af7"/>
      <w:ind w:firstLine="420"/>
      <w:jc w:val="right"/>
      <w:rPr>
        <w:rFonts w:ascii="宋体" w:hAnsi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5EFA8" w14:textId="77777777" w:rsidR="00622E6C" w:rsidRDefault="00622E6C">
    <w:pPr>
      <w:pStyle w:val="af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076A3" w14:textId="77777777" w:rsidR="00622E6C" w:rsidRDefault="00622E6C" w:rsidP="00D05087">
    <w:pPr>
      <w:pStyle w:val="af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7489" w14:textId="77777777" w:rsidR="00622E6C" w:rsidRDefault="00622E6C" w:rsidP="00D05087">
    <w:pPr>
      <w:pStyle w:val="af7"/>
      <w:ind w:firstLine="360"/>
    </w:pPr>
    <w:r>
      <w:fldChar w:fldCharType="begin"/>
    </w:r>
    <w:r>
      <w:instrText>PAGE   \* MERGEFORMAT</w:instrText>
    </w:r>
    <w:r>
      <w:fldChar w:fldCharType="separate"/>
    </w:r>
    <w:r w:rsidR="00D85999" w:rsidRPr="00D85999">
      <w:rPr>
        <w:noProof/>
        <w:lang w:val="zh-CN"/>
      </w:rPr>
      <w:t>10</w:t>
    </w:r>
    <w:r>
      <w:rPr>
        <w:noProof/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C1F51" w14:textId="77777777" w:rsidR="00622E6C" w:rsidRDefault="00622E6C" w:rsidP="00D05087">
    <w:pPr>
      <w:pStyle w:val="af7"/>
      <w:ind w:firstLine="360"/>
      <w:jc w:val="right"/>
    </w:pPr>
    <w:r>
      <w:fldChar w:fldCharType="begin"/>
    </w:r>
    <w:r>
      <w:instrText>PAGE   \* MERGEFORMAT</w:instrText>
    </w:r>
    <w:r>
      <w:fldChar w:fldCharType="separate"/>
    </w:r>
    <w:r w:rsidR="00D85999" w:rsidRPr="00D85999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1AD1C" w14:textId="77777777" w:rsidR="00622E6C" w:rsidRPr="00663B68" w:rsidRDefault="00622E6C" w:rsidP="00D05087">
    <w:pPr>
      <w:pStyle w:val="af7"/>
      <w:ind w:firstLine="420"/>
      <w:jc w:val="right"/>
      <w:rPr>
        <w:rFonts w:ascii="宋体" w:hAnsi="宋体"/>
        <w:sz w:val="21"/>
        <w:szCs w:val="21"/>
      </w:rPr>
    </w:pPr>
    <w:r w:rsidRPr="00663B68">
      <w:rPr>
        <w:rFonts w:ascii="宋体" w:hAnsi="宋体"/>
        <w:sz w:val="21"/>
        <w:szCs w:val="21"/>
      </w:rPr>
      <w:fldChar w:fldCharType="begin"/>
    </w:r>
    <w:r w:rsidRPr="00663B68">
      <w:rPr>
        <w:rFonts w:ascii="宋体" w:hAnsi="宋体"/>
        <w:sz w:val="21"/>
        <w:szCs w:val="21"/>
      </w:rPr>
      <w:instrText xml:space="preserve"> PAGE   \* MERGEFORMAT </w:instrText>
    </w:r>
    <w:r w:rsidRPr="00663B68">
      <w:rPr>
        <w:rFonts w:ascii="宋体" w:hAnsi="宋体"/>
        <w:sz w:val="21"/>
        <w:szCs w:val="21"/>
      </w:rPr>
      <w:fldChar w:fldCharType="separate"/>
    </w:r>
    <w:r w:rsidR="00D85999" w:rsidRPr="00D85999">
      <w:rPr>
        <w:rFonts w:ascii="宋体" w:hAnsi="宋体"/>
        <w:noProof/>
        <w:sz w:val="21"/>
        <w:szCs w:val="21"/>
        <w:lang w:val="zh-CN"/>
      </w:rPr>
      <w:t>9</w:t>
    </w:r>
    <w:r w:rsidRPr="00663B68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5CD81" w14:textId="77777777" w:rsidR="00B2045C" w:rsidRDefault="00B2045C" w:rsidP="00D05087">
      <w:pPr>
        <w:spacing w:after="0" w:line="240" w:lineRule="auto"/>
        <w:ind w:firstLine="480"/>
      </w:pPr>
      <w:r>
        <w:separator/>
      </w:r>
    </w:p>
  </w:footnote>
  <w:footnote w:type="continuationSeparator" w:id="0">
    <w:p w14:paraId="62F57777" w14:textId="77777777" w:rsidR="00B2045C" w:rsidRDefault="00B2045C" w:rsidP="00D05087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2F774" w14:textId="77777777" w:rsidR="00622E6C" w:rsidRDefault="00622E6C">
    <w:pPr>
      <w:pStyle w:val="af6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×××—2025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A04F" w14:textId="77777777" w:rsidR="00622E6C" w:rsidRDefault="00622E6C">
    <w:pPr>
      <w:pStyle w:val="af6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JJF(豫) </w:t>
    </w:r>
    <w:r>
      <w:rPr>
        <w:rFonts w:ascii="黑体" w:eastAsia="黑体" w:hAnsi="黑体" w:cs="黑体" w:hint="eastAsia"/>
        <w:sz w:val="21"/>
        <w:szCs w:val="21"/>
      </w:rPr>
      <w:t>XXX</w:t>
    </w:r>
    <w:r>
      <w:rPr>
        <w:rFonts w:ascii="黑体" w:eastAsia="黑体" w:hint="eastAsia"/>
        <w:sz w:val="21"/>
        <w:szCs w:val="21"/>
      </w:rPr>
      <w:t>-2025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51947" w14:textId="77777777" w:rsidR="00622E6C" w:rsidRDefault="00622E6C">
    <w:pPr>
      <w:pStyle w:val="32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E5200" w14:textId="3ACB8207" w:rsidR="00622E6C" w:rsidRPr="003C1A45" w:rsidRDefault="00622E6C" w:rsidP="00D05087">
    <w:pPr>
      <w:pStyle w:val="af6"/>
      <w:ind w:firstLine="420"/>
      <w:rPr>
        <w:rFonts w:ascii="黑体" w:eastAsia="黑体"/>
        <w:sz w:val="21"/>
        <w:szCs w:val="21"/>
      </w:rPr>
    </w:pPr>
    <w:r w:rsidRPr="003C1A45">
      <w:rPr>
        <w:rFonts w:ascii="黑体" w:eastAsia="黑体" w:hint="eastAsia"/>
        <w:sz w:val="21"/>
        <w:szCs w:val="21"/>
      </w:rPr>
      <w:t>JJF(豫) ×××—</w:t>
    </w:r>
    <w:r>
      <w:rPr>
        <w:rFonts w:ascii="黑体" w:eastAsia="黑体" w:hint="eastAsia"/>
        <w:sz w:val="21"/>
        <w:szCs w:val="21"/>
      </w:rPr>
      <w:t>202</w:t>
    </w:r>
    <w:r>
      <w:rPr>
        <w:rFonts w:ascii="黑体" w:eastAsia="黑体"/>
        <w:sz w:val="21"/>
        <w:szCs w:val="21"/>
      </w:rPr>
      <w:t>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43BBA" w14:textId="77777777" w:rsidR="00622E6C" w:rsidRPr="00212B54" w:rsidRDefault="00622E6C" w:rsidP="00D05087">
    <w:pPr>
      <w:pStyle w:val="af6"/>
      <w:ind w:firstLine="420"/>
      <w:rPr>
        <w:rFonts w:ascii="黑体" w:eastAsia="黑体"/>
        <w:sz w:val="21"/>
        <w:szCs w:val="21"/>
      </w:rPr>
    </w:pPr>
    <w:r w:rsidRPr="00D0066C">
      <w:rPr>
        <w:rFonts w:ascii="黑体" w:eastAsia="黑体" w:hint="eastAsia"/>
        <w:sz w:val="21"/>
        <w:szCs w:val="21"/>
      </w:rPr>
      <w:t>JJF(豫) ×××—</w:t>
    </w:r>
    <w:r>
      <w:rPr>
        <w:rFonts w:ascii="黑体" w:eastAsia="黑体" w:hint="eastAsia"/>
        <w:sz w:val="21"/>
        <w:szCs w:val="21"/>
      </w:rPr>
      <w:t>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4834"/>
    <w:multiLevelType w:val="multilevel"/>
    <w:tmpl w:val="5AB89E2C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AB31ED"/>
    <w:multiLevelType w:val="hybridMultilevel"/>
    <w:tmpl w:val="BC186BD6"/>
    <w:lvl w:ilvl="0" w:tplc="D67ABE9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E9606A"/>
    <w:multiLevelType w:val="hybridMultilevel"/>
    <w:tmpl w:val="1A4C2CB6"/>
    <w:lvl w:ilvl="0" w:tplc="9A52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C2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2A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47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26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2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A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0F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CC441B"/>
    <w:multiLevelType w:val="hybridMultilevel"/>
    <w:tmpl w:val="84D2D9A0"/>
    <w:lvl w:ilvl="0" w:tplc="340C131C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48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>
    <w:nsid w:val="258218A7"/>
    <w:multiLevelType w:val="multilevel"/>
    <w:tmpl w:val="72FEDF4E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宋体" w:eastAsia="宋体" w:hAnsi="宋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26B80DCC"/>
    <w:multiLevelType w:val="hybridMultilevel"/>
    <w:tmpl w:val="0088E084"/>
    <w:lvl w:ilvl="0" w:tplc="D29066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681A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EAB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246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8F4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C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A34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888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6B5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E7AC9"/>
    <w:multiLevelType w:val="hybridMultilevel"/>
    <w:tmpl w:val="83DE6512"/>
    <w:lvl w:ilvl="0" w:tplc="D25C8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A8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6D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44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22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E9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8C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EC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A0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444B88"/>
    <w:multiLevelType w:val="hybridMultilevel"/>
    <w:tmpl w:val="E0944246"/>
    <w:lvl w:ilvl="0" w:tplc="133A18D6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BC12A6"/>
    <w:multiLevelType w:val="hybridMultilevel"/>
    <w:tmpl w:val="1DAE22DE"/>
    <w:lvl w:ilvl="0" w:tplc="468CBFD0">
      <w:start w:val="1"/>
      <w:numFmt w:val="decimal"/>
      <w:lvlText w:val="%1—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16"/>
        </w:tabs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76"/>
        </w:tabs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6"/>
        </w:tabs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6"/>
        </w:tabs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36"/>
        </w:tabs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6"/>
        </w:tabs>
        <w:ind w:left="5056" w:hanging="420"/>
      </w:pPr>
    </w:lvl>
  </w:abstractNum>
  <w:abstractNum w:abstractNumId="10">
    <w:nsid w:val="36CC66A3"/>
    <w:multiLevelType w:val="hybridMultilevel"/>
    <w:tmpl w:val="8772B998"/>
    <w:lvl w:ilvl="0" w:tplc="A3963D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9B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242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9C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49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220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07D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C92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CB9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501B50"/>
    <w:multiLevelType w:val="hybridMultilevel"/>
    <w:tmpl w:val="0F2EC204"/>
    <w:lvl w:ilvl="0" w:tplc="133A18D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F75F4C"/>
    <w:multiLevelType w:val="hybridMultilevel"/>
    <w:tmpl w:val="310A9BBE"/>
    <w:lvl w:ilvl="0" w:tplc="6A3CFA54">
      <w:start w:val="2"/>
      <w:numFmt w:val="upperLetter"/>
      <w:lvlText w:val="%1．"/>
      <w:lvlJc w:val="left"/>
      <w:pPr>
        <w:ind w:left="405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abstractNum w:abstractNumId="13">
    <w:nsid w:val="3FBB3343"/>
    <w:multiLevelType w:val="multilevel"/>
    <w:tmpl w:val="2C8A2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41EB0C96"/>
    <w:multiLevelType w:val="hybridMultilevel"/>
    <w:tmpl w:val="76C01260"/>
    <w:lvl w:ilvl="0" w:tplc="0582951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3455EFB"/>
    <w:multiLevelType w:val="multilevel"/>
    <w:tmpl w:val="2FD21724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2160"/>
      </w:pPr>
      <w:rPr>
        <w:rFonts w:hint="default"/>
      </w:rPr>
    </w:lvl>
  </w:abstractNum>
  <w:abstractNum w:abstractNumId="16">
    <w:nsid w:val="44C50F90"/>
    <w:multiLevelType w:val="multilevel"/>
    <w:tmpl w:val="BFA81716"/>
    <w:lvl w:ilvl="0">
      <w:start w:val="1"/>
      <w:numFmt w:val="lowerLetter"/>
      <w:lvlRestart w:val="0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24"/>
      </w:rPr>
    </w:lvl>
    <w:lvl w:ilvl="1">
      <w:start w:val="1"/>
      <w:numFmt w:val="decimal"/>
      <w:pStyle w:val="a6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szCs w:val="24"/>
      </w:rPr>
    </w:lvl>
    <w:lvl w:ilvl="2">
      <w:start w:val="1"/>
      <w:numFmt w:val="decimal"/>
      <w:pStyle w:val="a7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ascii="黑体" w:eastAsia="黑体" w:hint="eastAsia"/>
        <w:b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ascii="黑体" w:eastAsia="黑体" w:hint="eastAsia"/>
        <w:b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ascii="黑体" w:eastAsia="黑体"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</w:rPr>
    </w:lvl>
  </w:abstractNum>
  <w:abstractNum w:abstractNumId="17">
    <w:nsid w:val="55F84C0B"/>
    <w:multiLevelType w:val="hybridMultilevel"/>
    <w:tmpl w:val="744E2F94"/>
    <w:lvl w:ilvl="0" w:tplc="FFAAD69A">
      <w:start w:val="1"/>
      <w:numFmt w:val="japaneseCounting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A8D6C18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61D63D4"/>
    <w:multiLevelType w:val="hybridMultilevel"/>
    <w:tmpl w:val="FE5CBCEA"/>
    <w:lvl w:ilvl="0" w:tplc="D0F294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D407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AA6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50E1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043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630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090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4ADB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674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195042"/>
    <w:multiLevelType w:val="singleLevel"/>
    <w:tmpl w:val="5C195042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0">
    <w:nsid w:val="636033BF"/>
    <w:multiLevelType w:val="multilevel"/>
    <w:tmpl w:val="636033BF"/>
    <w:lvl w:ilvl="0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3B607C0"/>
    <w:multiLevelType w:val="multilevel"/>
    <w:tmpl w:val="63B607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5651920"/>
    <w:multiLevelType w:val="multilevel"/>
    <w:tmpl w:val="9E14D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8100922"/>
    <w:multiLevelType w:val="hybridMultilevel"/>
    <w:tmpl w:val="AFFCE1A0"/>
    <w:lvl w:ilvl="0" w:tplc="1A78E688">
      <w:start w:val="1"/>
      <w:numFmt w:val="decimal"/>
      <w:lvlText w:val="%1—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CE54166"/>
    <w:multiLevelType w:val="hybridMultilevel"/>
    <w:tmpl w:val="5CA83366"/>
    <w:lvl w:ilvl="0" w:tplc="2C2AB002">
      <w:start w:val="1"/>
      <w:numFmt w:val="lowerLetter"/>
      <w:pStyle w:val="a8"/>
      <w:lvlText w:val="%1)"/>
      <w:lvlJc w:val="left"/>
      <w:pPr>
        <w:tabs>
          <w:tab w:val="num" w:pos="993"/>
        </w:tabs>
        <w:ind w:left="993" w:hanging="453"/>
      </w:pPr>
      <w:rPr>
        <w:rFonts w:ascii="黑体" w:eastAsia="黑体" w:hint="eastAsia"/>
        <w:b/>
        <w:i w:val="0"/>
        <w:sz w:val="24"/>
        <w:szCs w:val="24"/>
      </w:rPr>
    </w:lvl>
    <w:lvl w:ilvl="1" w:tplc="ED72D5CE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E49E27E8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44C0C5D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84ACA4E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980EE8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3B74269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21C44F8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584A8CC6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24"/>
  </w:num>
  <w:num w:numId="2">
    <w:abstractNumId w:val="16"/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22"/>
  </w:num>
  <w:num w:numId="8">
    <w:abstractNumId w:val="3"/>
  </w:num>
  <w:num w:numId="9">
    <w:abstractNumId w:val="8"/>
  </w:num>
  <w:num w:numId="10">
    <w:abstractNumId w:val="15"/>
  </w:num>
  <w:num w:numId="11">
    <w:abstractNumId w:val="7"/>
  </w:num>
  <w:num w:numId="12">
    <w:abstractNumId w:val="2"/>
  </w:num>
  <w:num w:numId="13">
    <w:abstractNumId w:val="23"/>
  </w:num>
  <w:num w:numId="14">
    <w:abstractNumId w:val="17"/>
  </w:num>
  <w:num w:numId="15">
    <w:abstractNumId w:val="1"/>
  </w:num>
  <w:num w:numId="16">
    <w:abstractNumId w:val="14"/>
  </w:num>
  <w:num w:numId="17">
    <w:abstractNumId w:val="9"/>
  </w:num>
  <w:num w:numId="18">
    <w:abstractNumId w:val="0"/>
  </w:num>
  <w:num w:numId="19">
    <w:abstractNumId w:val="6"/>
  </w:num>
  <w:num w:numId="20">
    <w:abstractNumId w:val="18"/>
  </w:num>
  <w:num w:numId="21">
    <w:abstractNumId w:val="10"/>
  </w:num>
  <w:num w:numId="22">
    <w:abstractNumId w:val="21"/>
  </w:num>
  <w:num w:numId="23">
    <w:abstractNumId w:val="15"/>
  </w:num>
  <w:num w:numId="24">
    <w:abstractNumId w:val="12"/>
  </w:num>
  <w:num w:numId="25">
    <w:abstractNumId w:val="19"/>
  </w:num>
  <w:num w:numId="26">
    <w:abstractNumId w:val="20"/>
  </w:num>
  <w:num w:numId="27">
    <w:abstractNumId w:val="15"/>
  </w:num>
  <w:num w:numId="28">
    <w:abstractNumId w:val="15"/>
  </w:num>
  <w:num w:numId="2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it-IT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97"/>
    <w:rsid w:val="00000487"/>
    <w:rsid w:val="00000F52"/>
    <w:rsid w:val="000018AF"/>
    <w:rsid w:val="00004919"/>
    <w:rsid w:val="00006061"/>
    <w:rsid w:val="00006B56"/>
    <w:rsid w:val="0001028E"/>
    <w:rsid w:val="00011148"/>
    <w:rsid w:val="00012605"/>
    <w:rsid w:val="000139C3"/>
    <w:rsid w:val="00014516"/>
    <w:rsid w:val="00015768"/>
    <w:rsid w:val="0001672B"/>
    <w:rsid w:val="000171B1"/>
    <w:rsid w:val="00017EBF"/>
    <w:rsid w:val="00021DCE"/>
    <w:rsid w:val="00022155"/>
    <w:rsid w:val="00022463"/>
    <w:rsid w:val="00023BEA"/>
    <w:rsid w:val="00024DD4"/>
    <w:rsid w:val="00027D64"/>
    <w:rsid w:val="000305B7"/>
    <w:rsid w:val="000319B8"/>
    <w:rsid w:val="000320D5"/>
    <w:rsid w:val="000322D7"/>
    <w:rsid w:val="000322FC"/>
    <w:rsid w:val="000331EC"/>
    <w:rsid w:val="00034081"/>
    <w:rsid w:val="0003426F"/>
    <w:rsid w:val="000402E2"/>
    <w:rsid w:val="00040FF0"/>
    <w:rsid w:val="0004104B"/>
    <w:rsid w:val="00041907"/>
    <w:rsid w:val="000439BE"/>
    <w:rsid w:val="000465F3"/>
    <w:rsid w:val="00047A4B"/>
    <w:rsid w:val="00052D6C"/>
    <w:rsid w:val="000538BA"/>
    <w:rsid w:val="00053E4B"/>
    <w:rsid w:val="00054D40"/>
    <w:rsid w:val="00055128"/>
    <w:rsid w:val="00056E95"/>
    <w:rsid w:val="000602A6"/>
    <w:rsid w:val="00060A32"/>
    <w:rsid w:val="00061CBC"/>
    <w:rsid w:val="000626F0"/>
    <w:rsid w:val="00062ECD"/>
    <w:rsid w:val="000675D7"/>
    <w:rsid w:val="00070667"/>
    <w:rsid w:val="00070D7F"/>
    <w:rsid w:val="00071DB7"/>
    <w:rsid w:val="0007228A"/>
    <w:rsid w:val="0007380E"/>
    <w:rsid w:val="0007467B"/>
    <w:rsid w:val="00074C27"/>
    <w:rsid w:val="00075ADC"/>
    <w:rsid w:val="00075C52"/>
    <w:rsid w:val="000767E3"/>
    <w:rsid w:val="00077675"/>
    <w:rsid w:val="000776E4"/>
    <w:rsid w:val="00080CBC"/>
    <w:rsid w:val="000817F7"/>
    <w:rsid w:val="00081D03"/>
    <w:rsid w:val="00083827"/>
    <w:rsid w:val="00084D2B"/>
    <w:rsid w:val="00087682"/>
    <w:rsid w:val="000916FD"/>
    <w:rsid w:val="000918B8"/>
    <w:rsid w:val="000918E0"/>
    <w:rsid w:val="00093114"/>
    <w:rsid w:val="000931D4"/>
    <w:rsid w:val="00095176"/>
    <w:rsid w:val="00095246"/>
    <w:rsid w:val="00095D68"/>
    <w:rsid w:val="000964C5"/>
    <w:rsid w:val="00096625"/>
    <w:rsid w:val="00096D3A"/>
    <w:rsid w:val="000974D4"/>
    <w:rsid w:val="00097729"/>
    <w:rsid w:val="00097DF3"/>
    <w:rsid w:val="000A2402"/>
    <w:rsid w:val="000A3CDA"/>
    <w:rsid w:val="000A59BE"/>
    <w:rsid w:val="000A6D69"/>
    <w:rsid w:val="000B020F"/>
    <w:rsid w:val="000B1BFA"/>
    <w:rsid w:val="000B39C0"/>
    <w:rsid w:val="000B4291"/>
    <w:rsid w:val="000B5CE6"/>
    <w:rsid w:val="000C0D17"/>
    <w:rsid w:val="000C1EEA"/>
    <w:rsid w:val="000C3867"/>
    <w:rsid w:val="000C402E"/>
    <w:rsid w:val="000C442A"/>
    <w:rsid w:val="000C4F45"/>
    <w:rsid w:val="000C4F89"/>
    <w:rsid w:val="000C6AC4"/>
    <w:rsid w:val="000D00D4"/>
    <w:rsid w:val="000D0207"/>
    <w:rsid w:val="000D1AEB"/>
    <w:rsid w:val="000D2C1E"/>
    <w:rsid w:val="000D49E9"/>
    <w:rsid w:val="000D59AC"/>
    <w:rsid w:val="000D5E31"/>
    <w:rsid w:val="000D63F3"/>
    <w:rsid w:val="000D6481"/>
    <w:rsid w:val="000D7B0E"/>
    <w:rsid w:val="000D7D02"/>
    <w:rsid w:val="000E0488"/>
    <w:rsid w:val="000E098D"/>
    <w:rsid w:val="000E0B76"/>
    <w:rsid w:val="000E19EF"/>
    <w:rsid w:val="000E2B8E"/>
    <w:rsid w:val="000E2CF1"/>
    <w:rsid w:val="000E4395"/>
    <w:rsid w:val="000E5EA3"/>
    <w:rsid w:val="000E7321"/>
    <w:rsid w:val="000F0483"/>
    <w:rsid w:val="000F0A36"/>
    <w:rsid w:val="000F0C06"/>
    <w:rsid w:val="000F1920"/>
    <w:rsid w:val="000F3A5C"/>
    <w:rsid w:val="000F446A"/>
    <w:rsid w:val="000F4949"/>
    <w:rsid w:val="000F4C53"/>
    <w:rsid w:val="000F663E"/>
    <w:rsid w:val="00100269"/>
    <w:rsid w:val="001007B8"/>
    <w:rsid w:val="00103ADD"/>
    <w:rsid w:val="00103DC3"/>
    <w:rsid w:val="001043DB"/>
    <w:rsid w:val="00104F5F"/>
    <w:rsid w:val="00104FE7"/>
    <w:rsid w:val="00105DBC"/>
    <w:rsid w:val="00106767"/>
    <w:rsid w:val="001108BF"/>
    <w:rsid w:val="00112254"/>
    <w:rsid w:val="00112B21"/>
    <w:rsid w:val="00112F14"/>
    <w:rsid w:val="001147F2"/>
    <w:rsid w:val="00114BDE"/>
    <w:rsid w:val="00114EA7"/>
    <w:rsid w:val="001153F7"/>
    <w:rsid w:val="0012155D"/>
    <w:rsid w:val="001217AB"/>
    <w:rsid w:val="001220BA"/>
    <w:rsid w:val="0012250A"/>
    <w:rsid w:val="00123BD3"/>
    <w:rsid w:val="001248F5"/>
    <w:rsid w:val="00124DBE"/>
    <w:rsid w:val="001268FF"/>
    <w:rsid w:val="00127DB3"/>
    <w:rsid w:val="00127F61"/>
    <w:rsid w:val="00131137"/>
    <w:rsid w:val="0013142B"/>
    <w:rsid w:val="00133F99"/>
    <w:rsid w:val="001358F8"/>
    <w:rsid w:val="00135C1F"/>
    <w:rsid w:val="00135FA5"/>
    <w:rsid w:val="001366B8"/>
    <w:rsid w:val="00137450"/>
    <w:rsid w:val="001409DF"/>
    <w:rsid w:val="00140D4D"/>
    <w:rsid w:val="001416E1"/>
    <w:rsid w:val="00141C3A"/>
    <w:rsid w:val="00142B26"/>
    <w:rsid w:val="00142F8A"/>
    <w:rsid w:val="00144D6C"/>
    <w:rsid w:val="0014630C"/>
    <w:rsid w:val="0015006F"/>
    <w:rsid w:val="001501C4"/>
    <w:rsid w:val="00150639"/>
    <w:rsid w:val="00150E70"/>
    <w:rsid w:val="00151AD4"/>
    <w:rsid w:val="0015479F"/>
    <w:rsid w:val="00154A4C"/>
    <w:rsid w:val="001555A3"/>
    <w:rsid w:val="0016055C"/>
    <w:rsid w:val="001667F4"/>
    <w:rsid w:val="00166AFC"/>
    <w:rsid w:val="00167C46"/>
    <w:rsid w:val="00170AE9"/>
    <w:rsid w:val="00171035"/>
    <w:rsid w:val="0017222A"/>
    <w:rsid w:val="001727AF"/>
    <w:rsid w:val="00172EAA"/>
    <w:rsid w:val="00174762"/>
    <w:rsid w:val="001749A4"/>
    <w:rsid w:val="00174DA8"/>
    <w:rsid w:val="001762EC"/>
    <w:rsid w:val="0017717D"/>
    <w:rsid w:val="00177706"/>
    <w:rsid w:val="0018039D"/>
    <w:rsid w:val="001807C3"/>
    <w:rsid w:val="0018085A"/>
    <w:rsid w:val="00180B0C"/>
    <w:rsid w:val="00180F49"/>
    <w:rsid w:val="00182B51"/>
    <w:rsid w:val="00183550"/>
    <w:rsid w:val="001837C4"/>
    <w:rsid w:val="00184F47"/>
    <w:rsid w:val="00185696"/>
    <w:rsid w:val="00187925"/>
    <w:rsid w:val="0019027F"/>
    <w:rsid w:val="001904DF"/>
    <w:rsid w:val="00190C87"/>
    <w:rsid w:val="001911B8"/>
    <w:rsid w:val="001917AC"/>
    <w:rsid w:val="00191C09"/>
    <w:rsid w:val="00193025"/>
    <w:rsid w:val="0019323F"/>
    <w:rsid w:val="00194B8E"/>
    <w:rsid w:val="00196E96"/>
    <w:rsid w:val="001A1462"/>
    <w:rsid w:val="001A1FDF"/>
    <w:rsid w:val="001A230A"/>
    <w:rsid w:val="001A28A3"/>
    <w:rsid w:val="001A297F"/>
    <w:rsid w:val="001A2BE9"/>
    <w:rsid w:val="001A32B5"/>
    <w:rsid w:val="001A5A9A"/>
    <w:rsid w:val="001A5DEB"/>
    <w:rsid w:val="001A5E14"/>
    <w:rsid w:val="001A62CE"/>
    <w:rsid w:val="001A6877"/>
    <w:rsid w:val="001A7DC7"/>
    <w:rsid w:val="001B103F"/>
    <w:rsid w:val="001B2DAC"/>
    <w:rsid w:val="001B3F28"/>
    <w:rsid w:val="001B518B"/>
    <w:rsid w:val="001B5C7E"/>
    <w:rsid w:val="001B6272"/>
    <w:rsid w:val="001B63C6"/>
    <w:rsid w:val="001B685B"/>
    <w:rsid w:val="001B7644"/>
    <w:rsid w:val="001C0B88"/>
    <w:rsid w:val="001C0EE0"/>
    <w:rsid w:val="001C13ED"/>
    <w:rsid w:val="001C1593"/>
    <w:rsid w:val="001C19D6"/>
    <w:rsid w:val="001C3327"/>
    <w:rsid w:val="001C3C01"/>
    <w:rsid w:val="001C5B3E"/>
    <w:rsid w:val="001C5F73"/>
    <w:rsid w:val="001C65D6"/>
    <w:rsid w:val="001D01EB"/>
    <w:rsid w:val="001D23F2"/>
    <w:rsid w:val="001D28E7"/>
    <w:rsid w:val="001D327F"/>
    <w:rsid w:val="001D6290"/>
    <w:rsid w:val="001E0661"/>
    <w:rsid w:val="001E0AB1"/>
    <w:rsid w:val="001E15F5"/>
    <w:rsid w:val="001E2DFB"/>
    <w:rsid w:val="001E36FE"/>
    <w:rsid w:val="001E44FD"/>
    <w:rsid w:val="001E5009"/>
    <w:rsid w:val="001E6166"/>
    <w:rsid w:val="001E6CEA"/>
    <w:rsid w:val="001E6D71"/>
    <w:rsid w:val="001E7764"/>
    <w:rsid w:val="001E79CE"/>
    <w:rsid w:val="001F14B6"/>
    <w:rsid w:val="001F1618"/>
    <w:rsid w:val="001F174B"/>
    <w:rsid w:val="001F20AC"/>
    <w:rsid w:val="001F20F7"/>
    <w:rsid w:val="001F4ACB"/>
    <w:rsid w:val="001F59B1"/>
    <w:rsid w:val="001F7089"/>
    <w:rsid w:val="001F78C3"/>
    <w:rsid w:val="00200D58"/>
    <w:rsid w:val="00201B03"/>
    <w:rsid w:val="00202C8D"/>
    <w:rsid w:val="00203501"/>
    <w:rsid w:val="002041CC"/>
    <w:rsid w:val="00204200"/>
    <w:rsid w:val="00207B09"/>
    <w:rsid w:val="002106A7"/>
    <w:rsid w:val="00211B62"/>
    <w:rsid w:val="002121AA"/>
    <w:rsid w:val="00212526"/>
    <w:rsid w:val="00212B54"/>
    <w:rsid w:val="00212D73"/>
    <w:rsid w:val="00212D80"/>
    <w:rsid w:val="002139BA"/>
    <w:rsid w:val="002144AF"/>
    <w:rsid w:val="0021459D"/>
    <w:rsid w:val="002159AD"/>
    <w:rsid w:val="00215CB6"/>
    <w:rsid w:val="00216B8D"/>
    <w:rsid w:val="00220CD6"/>
    <w:rsid w:val="0022132F"/>
    <w:rsid w:val="00221AB6"/>
    <w:rsid w:val="00221C56"/>
    <w:rsid w:val="00221DDF"/>
    <w:rsid w:val="0022296B"/>
    <w:rsid w:val="00223B8F"/>
    <w:rsid w:val="00223CE4"/>
    <w:rsid w:val="00223F03"/>
    <w:rsid w:val="00224CE4"/>
    <w:rsid w:val="00231D96"/>
    <w:rsid w:val="00234934"/>
    <w:rsid w:val="00234B83"/>
    <w:rsid w:val="00235853"/>
    <w:rsid w:val="002372DA"/>
    <w:rsid w:val="0024077D"/>
    <w:rsid w:val="00240E60"/>
    <w:rsid w:val="00241D70"/>
    <w:rsid w:val="00243019"/>
    <w:rsid w:val="00243649"/>
    <w:rsid w:val="00243D12"/>
    <w:rsid w:val="002440A1"/>
    <w:rsid w:val="002445BC"/>
    <w:rsid w:val="00247AA8"/>
    <w:rsid w:val="0025067C"/>
    <w:rsid w:val="0025099F"/>
    <w:rsid w:val="00254863"/>
    <w:rsid w:val="002559AA"/>
    <w:rsid w:val="002565FE"/>
    <w:rsid w:val="0025694C"/>
    <w:rsid w:val="0026014F"/>
    <w:rsid w:val="00261880"/>
    <w:rsid w:val="002658E6"/>
    <w:rsid w:val="00265A38"/>
    <w:rsid w:val="002702D7"/>
    <w:rsid w:val="002707DD"/>
    <w:rsid w:val="00272AAF"/>
    <w:rsid w:val="00273DE3"/>
    <w:rsid w:val="00274230"/>
    <w:rsid w:val="002743BC"/>
    <w:rsid w:val="0027464D"/>
    <w:rsid w:val="002753E5"/>
    <w:rsid w:val="00276901"/>
    <w:rsid w:val="002773C7"/>
    <w:rsid w:val="00277E72"/>
    <w:rsid w:val="002806A2"/>
    <w:rsid w:val="00282820"/>
    <w:rsid w:val="0028342F"/>
    <w:rsid w:val="00283556"/>
    <w:rsid w:val="00283B92"/>
    <w:rsid w:val="00287A6A"/>
    <w:rsid w:val="00291012"/>
    <w:rsid w:val="00291A95"/>
    <w:rsid w:val="0029287A"/>
    <w:rsid w:val="00292D1F"/>
    <w:rsid w:val="00294782"/>
    <w:rsid w:val="00295FB2"/>
    <w:rsid w:val="00296B9C"/>
    <w:rsid w:val="002974CE"/>
    <w:rsid w:val="002A1631"/>
    <w:rsid w:val="002A3801"/>
    <w:rsid w:val="002A3885"/>
    <w:rsid w:val="002A4245"/>
    <w:rsid w:val="002A534F"/>
    <w:rsid w:val="002A5454"/>
    <w:rsid w:val="002A662D"/>
    <w:rsid w:val="002A684C"/>
    <w:rsid w:val="002A6953"/>
    <w:rsid w:val="002B00A9"/>
    <w:rsid w:val="002B0213"/>
    <w:rsid w:val="002B0AB7"/>
    <w:rsid w:val="002B0C7C"/>
    <w:rsid w:val="002B11BD"/>
    <w:rsid w:val="002B12C2"/>
    <w:rsid w:val="002B152A"/>
    <w:rsid w:val="002B15AB"/>
    <w:rsid w:val="002B1B83"/>
    <w:rsid w:val="002B2B34"/>
    <w:rsid w:val="002B4345"/>
    <w:rsid w:val="002B4572"/>
    <w:rsid w:val="002B4626"/>
    <w:rsid w:val="002B4AF7"/>
    <w:rsid w:val="002B510D"/>
    <w:rsid w:val="002B56D6"/>
    <w:rsid w:val="002B5E2F"/>
    <w:rsid w:val="002B6C43"/>
    <w:rsid w:val="002B7497"/>
    <w:rsid w:val="002B7AF7"/>
    <w:rsid w:val="002C0068"/>
    <w:rsid w:val="002C1363"/>
    <w:rsid w:val="002C1441"/>
    <w:rsid w:val="002C1DA5"/>
    <w:rsid w:val="002C3DA3"/>
    <w:rsid w:val="002C7348"/>
    <w:rsid w:val="002D0023"/>
    <w:rsid w:val="002D1DAE"/>
    <w:rsid w:val="002D3293"/>
    <w:rsid w:val="002D4674"/>
    <w:rsid w:val="002D4E8B"/>
    <w:rsid w:val="002D65E0"/>
    <w:rsid w:val="002D72D7"/>
    <w:rsid w:val="002D7986"/>
    <w:rsid w:val="002E044E"/>
    <w:rsid w:val="002E0B72"/>
    <w:rsid w:val="002E2678"/>
    <w:rsid w:val="002E2AFE"/>
    <w:rsid w:val="002E317C"/>
    <w:rsid w:val="002E3232"/>
    <w:rsid w:val="002E3792"/>
    <w:rsid w:val="002E39BC"/>
    <w:rsid w:val="002E3D0C"/>
    <w:rsid w:val="002E51DD"/>
    <w:rsid w:val="002E617B"/>
    <w:rsid w:val="002E7EC8"/>
    <w:rsid w:val="002F0BDD"/>
    <w:rsid w:val="002F29C1"/>
    <w:rsid w:val="002F3A99"/>
    <w:rsid w:val="002F3CE9"/>
    <w:rsid w:val="002F4CF5"/>
    <w:rsid w:val="002F4DC1"/>
    <w:rsid w:val="002F5C9F"/>
    <w:rsid w:val="002F5D91"/>
    <w:rsid w:val="002F7762"/>
    <w:rsid w:val="003003A3"/>
    <w:rsid w:val="00300D64"/>
    <w:rsid w:val="003029C7"/>
    <w:rsid w:val="00302E80"/>
    <w:rsid w:val="0030370A"/>
    <w:rsid w:val="003049CE"/>
    <w:rsid w:val="00304C09"/>
    <w:rsid w:val="00305895"/>
    <w:rsid w:val="00305BD9"/>
    <w:rsid w:val="0030685E"/>
    <w:rsid w:val="0031096F"/>
    <w:rsid w:val="003111C8"/>
    <w:rsid w:val="00311AFA"/>
    <w:rsid w:val="00311F64"/>
    <w:rsid w:val="00312D11"/>
    <w:rsid w:val="00313A5C"/>
    <w:rsid w:val="00315723"/>
    <w:rsid w:val="003157D7"/>
    <w:rsid w:val="00317AE3"/>
    <w:rsid w:val="00321661"/>
    <w:rsid w:val="00321680"/>
    <w:rsid w:val="00323329"/>
    <w:rsid w:val="0032332A"/>
    <w:rsid w:val="003234D6"/>
    <w:rsid w:val="003248BE"/>
    <w:rsid w:val="0032623F"/>
    <w:rsid w:val="00327049"/>
    <w:rsid w:val="00330B47"/>
    <w:rsid w:val="00331AEE"/>
    <w:rsid w:val="003327CD"/>
    <w:rsid w:val="003357C8"/>
    <w:rsid w:val="00336FD2"/>
    <w:rsid w:val="00337568"/>
    <w:rsid w:val="00337FD0"/>
    <w:rsid w:val="003415BE"/>
    <w:rsid w:val="00342DA6"/>
    <w:rsid w:val="00343BBE"/>
    <w:rsid w:val="00345EF5"/>
    <w:rsid w:val="0034619F"/>
    <w:rsid w:val="0034625F"/>
    <w:rsid w:val="00352216"/>
    <w:rsid w:val="0035239F"/>
    <w:rsid w:val="0035250D"/>
    <w:rsid w:val="003534DF"/>
    <w:rsid w:val="003541B4"/>
    <w:rsid w:val="00354683"/>
    <w:rsid w:val="00354ACC"/>
    <w:rsid w:val="00355D20"/>
    <w:rsid w:val="003571C5"/>
    <w:rsid w:val="00360056"/>
    <w:rsid w:val="00360750"/>
    <w:rsid w:val="003642D1"/>
    <w:rsid w:val="003645A0"/>
    <w:rsid w:val="00364999"/>
    <w:rsid w:val="00364A98"/>
    <w:rsid w:val="00364ADD"/>
    <w:rsid w:val="00364DCD"/>
    <w:rsid w:val="00365F56"/>
    <w:rsid w:val="0036630B"/>
    <w:rsid w:val="00367F43"/>
    <w:rsid w:val="00370D01"/>
    <w:rsid w:val="00370F33"/>
    <w:rsid w:val="00372A0C"/>
    <w:rsid w:val="00373889"/>
    <w:rsid w:val="00376305"/>
    <w:rsid w:val="003763A0"/>
    <w:rsid w:val="00376A82"/>
    <w:rsid w:val="00376E65"/>
    <w:rsid w:val="0038001E"/>
    <w:rsid w:val="003820B9"/>
    <w:rsid w:val="00382F28"/>
    <w:rsid w:val="003849F9"/>
    <w:rsid w:val="003861D4"/>
    <w:rsid w:val="00386908"/>
    <w:rsid w:val="00387F22"/>
    <w:rsid w:val="00390866"/>
    <w:rsid w:val="00391267"/>
    <w:rsid w:val="00392D69"/>
    <w:rsid w:val="00392E06"/>
    <w:rsid w:val="00394832"/>
    <w:rsid w:val="0039531E"/>
    <w:rsid w:val="00396BC8"/>
    <w:rsid w:val="00396E42"/>
    <w:rsid w:val="003971D9"/>
    <w:rsid w:val="003976FC"/>
    <w:rsid w:val="00397C80"/>
    <w:rsid w:val="003A0562"/>
    <w:rsid w:val="003A1380"/>
    <w:rsid w:val="003A1576"/>
    <w:rsid w:val="003A17A2"/>
    <w:rsid w:val="003A1DB5"/>
    <w:rsid w:val="003A1F5A"/>
    <w:rsid w:val="003A281F"/>
    <w:rsid w:val="003A2B8B"/>
    <w:rsid w:val="003A30A9"/>
    <w:rsid w:val="003A35DA"/>
    <w:rsid w:val="003A3A62"/>
    <w:rsid w:val="003A4F29"/>
    <w:rsid w:val="003A7290"/>
    <w:rsid w:val="003A7438"/>
    <w:rsid w:val="003B0367"/>
    <w:rsid w:val="003B3133"/>
    <w:rsid w:val="003B3521"/>
    <w:rsid w:val="003B3705"/>
    <w:rsid w:val="003B3D05"/>
    <w:rsid w:val="003B5E7E"/>
    <w:rsid w:val="003B68D9"/>
    <w:rsid w:val="003B72F2"/>
    <w:rsid w:val="003B7E1F"/>
    <w:rsid w:val="003B7F27"/>
    <w:rsid w:val="003C034A"/>
    <w:rsid w:val="003C1A45"/>
    <w:rsid w:val="003C22AF"/>
    <w:rsid w:val="003C3487"/>
    <w:rsid w:val="003C3680"/>
    <w:rsid w:val="003C6BDD"/>
    <w:rsid w:val="003D12C0"/>
    <w:rsid w:val="003D2741"/>
    <w:rsid w:val="003D316F"/>
    <w:rsid w:val="003D460C"/>
    <w:rsid w:val="003D4D09"/>
    <w:rsid w:val="003D5359"/>
    <w:rsid w:val="003D55A8"/>
    <w:rsid w:val="003D5962"/>
    <w:rsid w:val="003D63E3"/>
    <w:rsid w:val="003D6635"/>
    <w:rsid w:val="003D6E5A"/>
    <w:rsid w:val="003E018F"/>
    <w:rsid w:val="003E0483"/>
    <w:rsid w:val="003E05FD"/>
    <w:rsid w:val="003E0BDF"/>
    <w:rsid w:val="003E0FB3"/>
    <w:rsid w:val="003E20CE"/>
    <w:rsid w:val="003E2D9E"/>
    <w:rsid w:val="003E318E"/>
    <w:rsid w:val="003E4A03"/>
    <w:rsid w:val="003E5010"/>
    <w:rsid w:val="003E69E7"/>
    <w:rsid w:val="003E6FFB"/>
    <w:rsid w:val="003E733E"/>
    <w:rsid w:val="003E782D"/>
    <w:rsid w:val="003E7E76"/>
    <w:rsid w:val="003E7EC7"/>
    <w:rsid w:val="003F0744"/>
    <w:rsid w:val="003F088C"/>
    <w:rsid w:val="003F2FD9"/>
    <w:rsid w:val="003F6562"/>
    <w:rsid w:val="003F6EB3"/>
    <w:rsid w:val="003F7422"/>
    <w:rsid w:val="003F7C02"/>
    <w:rsid w:val="003F7CFA"/>
    <w:rsid w:val="003F7F9C"/>
    <w:rsid w:val="00401287"/>
    <w:rsid w:val="00403F2D"/>
    <w:rsid w:val="004040AF"/>
    <w:rsid w:val="004040B9"/>
    <w:rsid w:val="004050AD"/>
    <w:rsid w:val="004059C9"/>
    <w:rsid w:val="00406996"/>
    <w:rsid w:val="0041038E"/>
    <w:rsid w:val="0041163B"/>
    <w:rsid w:val="0041212E"/>
    <w:rsid w:val="00412E1F"/>
    <w:rsid w:val="0041364A"/>
    <w:rsid w:val="0041427E"/>
    <w:rsid w:val="00414775"/>
    <w:rsid w:val="00414B12"/>
    <w:rsid w:val="004203BD"/>
    <w:rsid w:val="00420635"/>
    <w:rsid w:val="00422500"/>
    <w:rsid w:val="00423294"/>
    <w:rsid w:val="004248AD"/>
    <w:rsid w:val="00424BF4"/>
    <w:rsid w:val="00425B68"/>
    <w:rsid w:val="00427B7C"/>
    <w:rsid w:val="00431CA4"/>
    <w:rsid w:val="004332AF"/>
    <w:rsid w:val="00435F76"/>
    <w:rsid w:val="0043794B"/>
    <w:rsid w:val="00437A78"/>
    <w:rsid w:val="00437B20"/>
    <w:rsid w:val="00440166"/>
    <w:rsid w:val="00441198"/>
    <w:rsid w:val="00441BDF"/>
    <w:rsid w:val="00441FD0"/>
    <w:rsid w:val="004436C0"/>
    <w:rsid w:val="0044446E"/>
    <w:rsid w:val="00445009"/>
    <w:rsid w:val="00445D5B"/>
    <w:rsid w:val="004464B3"/>
    <w:rsid w:val="004470AA"/>
    <w:rsid w:val="004507A8"/>
    <w:rsid w:val="00450D29"/>
    <w:rsid w:val="00456615"/>
    <w:rsid w:val="00460EC4"/>
    <w:rsid w:val="004611A4"/>
    <w:rsid w:val="00461501"/>
    <w:rsid w:val="004617D3"/>
    <w:rsid w:val="00462C74"/>
    <w:rsid w:val="00464BC8"/>
    <w:rsid w:val="00466194"/>
    <w:rsid w:val="00470835"/>
    <w:rsid w:val="00471C0C"/>
    <w:rsid w:val="0047426D"/>
    <w:rsid w:val="004749AA"/>
    <w:rsid w:val="00474BAE"/>
    <w:rsid w:val="00475843"/>
    <w:rsid w:val="00475EC2"/>
    <w:rsid w:val="00477DE5"/>
    <w:rsid w:val="004808ED"/>
    <w:rsid w:val="00481272"/>
    <w:rsid w:val="00481FE1"/>
    <w:rsid w:val="004820F1"/>
    <w:rsid w:val="00482767"/>
    <w:rsid w:val="00482F93"/>
    <w:rsid w:val="004837BA"/>
    <w:rsid w:val="004838AC"/>
    <w:rsid w:val="00484070"/>
    <w:rsid w:val="00484705"/>
    <w:rsid w:val="00487A34"/>
    <w:rsid w:val="00487D16"/>
    <w:rsid w:val="00490560"/>
    <w:rsid w:val="00490D39"/>
    <w:rsid w:val="004918CA"/>
    <w:rsid w:val="004928BD"/>
    <w:rsid w:val="00493825"/>
    <w:rsid w:val="004949F9"/>
    <w:rsid w:val="00495546"/>
    <w:rsid w:val="00495DF7"/>
    <w:rsid w:val="00495F8B"/>
    <w:rsid w:val="00496BB0"/>
    <w:rsid w:val="00497A20"/>
    <w:rsid w:val="00497C40"/>
    <w:rsid w:val="004A0510"/>
    <w:rsid w:val="004A0B41"/>
    <w:rsid w:val="004A163F"/>
    <w:rsid w:val="004A22D6"/>
    <w:rsid w:val="004A303A"/>
    <w:rsid w:val="004A33DA"/>
    <w:rsid w:val="004A466D"/>
    <w:rsid w:val="004A5BB7"/>
    <w:rsid w:val="004B0356"/>
    <w:rsid w:val="004B1CC5"/>
    <w:rsid w:val="004B1F05"/>
    <w:rsid w:val="004B48BA"/>
    <w:rsid w:val="004B52A8"/>
    <w:rsid w:val="004B6BC2"/>
    <w:rsid w:val="004B7409"/>
    <w:rsid w:val="004C0C3F"/>
    <w:rsid w:val="004C1591"/>
    <w:rsid w:val="004C159E"/>
    <w:rsid w:val="004C2403"/>
    <w:rsid w:val="004C2ED1"/>
    <w:rsid w:val="004C39D2"/>
    <w:rsid w:val="004C458D"/>
    <w:rsid w:val="004C57BA"/>
    <w:rsid w:val="004C5C48"/>
    <w:rsid w:val="004C6726"/>
    <w:rsid w:val="004C6BD8"/>
    <w:rsid w:val="004C7A82"/>
    <w:rsid w:val="004C7FA0"/>
    <w:rsid w:val="004D048A"/>
    <w:rsid w:val="004D1626"/>
    <w:rsid w:val="004D1DEE"/>
    <w:rsid w:val="004D41CA"/>
    <w:rsid w:val="004D4517"/>
    <w:rsid w:val="004D4826"/>
    <w:rsid w:val="004D5033"/>
    <w:rsid w:val="004D6829"/>
    <w:rsid w:val="004D6A5B"/>
    <w:rsid w:val="004D741C"/>
    <w:rsid w:val="004D7507"/>
    <w:rsid w:val="004D7928"/>
    <w:rsid w:val="004E0365"/>
    <w:rsid w:val="004E41CC"/>
    <w:rsid w:val="004E4234"/>
    <w:rsid w:val="004E4BEE"/>
    <w:rsid w:val="004E4D8C"/>
    <w:rsid w:val="004E5E75"/>
    <w:rsid w:val="004F1168"/>
    <w:rsid w:val="004F27ED"/>
    <w:rsid w:val="004F45E0"/>
    <w:rsid w:val="004F641D"/>
    <w:rsid w:val="004F680B"/>
    <w:rsid w:val="004F6F27"/>
    <w:rsid w:val="00501430"/>
    <w:rsid w:val="0050155F"/>
    <w:rsid w:val="00501A77"/>
    <w:rsid w:val="00502699"/>
    <w:rsid w:val="00503F09"/>
    <w:rsid w:val="00504FFC"/>
    <w:rsid w:val="005073CE"/>
    <w:rsid w:val="00507B36"/>
    <w:rsid w:val="00510058"/>
    <w:rsid w:val="005114A1"/>
    <w:rsid w:val="00511B51"/>
    <w:rsid w:val="00512FC9"/>
    <w:rsid w:val="00513DF7"/>
    <w:rsid w:val="0051527D"/>
    <w:rsid w:val="0051532F"/>
    <w:rsid w:val="00515EF8"/>
    <w:rsid w:val="00516354"/>
    <w:rsid w:val="00516A76"/>
    <w:rsid w:val="00516D5D"/>
    <w:rsid w:val="005171CF"/>
    <w:rsid w:val="00517BEF"/>
    <w:rsid w:val="005215C5"/>
    <w:rsid w:val="00521757"/>
    <w:rsid w:val="00522576"/>
    <w:rsid w:val="00523932"/>
    <w:rsid w:val="0052397C"/>
    <w:rsid w:val="0052413E"/>
    <w:rsid w:val="00524BEC"/>
    <w:rsid w:val="005270F3"/>
    <w:rsid w:val="00530049"/>
    <w:rsid w:val="00531021"/>
    <w:rsid w:val="00535574"/>
    <w:rsid w:val="00535B67"/>
    <w:rsid w:val="00536420"/>
    <w:rsid w:val="00537741"/>
    <w:rsid w:val="00540F2C"/>
    <w:rsid w:val="0054102B"/>
    <w:rsid w:val="0054135A"/>
    <w:rsid w:val="00541F9A"/>
    <w:rsid w:val="00542E46"/>
    <w:rsid w:val="005431CB"/>
    <w:rsid w:val="00543EF2"/>
    <w:rsid w:val="00544E30"/>
    <w:rsid w:val="00545CF0"/>
    <w:rsid w:val="005465C3"/>
    <w:rsid w:val="00547FF6"/>
    <w:rsid w:val="00550F30"/>
    <w:rsid w:val="00551A07"/>
    <w:rsid w:val="005523E2"/>
    <w:rsid w:val="005534BB"/>
    <w:rsid w:val="00557783"/>
    <w:rsid w:val="005638F9"/>
    <w:rsid w:val="00564650"/>
    <w:rsid w:val="00564F36"/>
    <w:rsid w:val="00564F67"/>
    <w:rsid w:val="00565781"/>
    <w:rsid w:val="005657E1"/>
    <w:rsid w:val="00565D3D"/>
    <w:rsid w:val="0056642B"/>
    <w:rsid w:val="00566E58"/>
    <w:rsid w:val="0056784A"/>
    <w:rsid w:val="00567A4B"/>
    <w:rsid w:val="00570C17"/>
    <w:rsid w:val="00571E08"/>
    <w:rsid w:val="005764B9"/>
    <w:rsid w:val="00576C3D"/>
    <w:rsid w:val="00577002"/>
    <w:rsid w:val="00577814"/>
    <w:rsid w:val="00580248"/>
    <w:rsid w:val="00580306"/>
    <w:rsid w:val="00581EAE"/>
    <w:rsid w:val="00583C46"/>
    <w:rsid w:val="005846DE"/>
    <w:rsid w:val="00584C1B"/>
    <w:rsid w:val="0058631A"/>
    <w:rsid w:val="0058675E"/>
    <w:rsid w:val="00587E26"/>
    <w:rsid w:val="005919AA"/>
    <w:rsid w:val="0059242A"/>
    <w:rsid w:val="00592DCA"/>
    <w:rsid w:val="005946A0"/>
    <w:rsid w:val="00595226"/>
    <w:rsid w:val="00597D19"/>
    <w:rsid w:val="00597FD4"/>
    <w:rsid w:val="005A059D"/>
    <w:rsid w:val="005A08DC"/>
    <w:rsid w:val="005A1AFD"/>
    <w:rsid w:val="005A2AA9"/>
    <w:rsid w:val="005A3413"/>
    <w:rsid w:val="005A5096"/>
    <w:rsid w:val="005A5F29"/>
    <w:rsid w:val="005A6864"/>
    <w:rsid w:val="005A7E73"/>
    <w:rsid w:val="005B123D"/>
    <w:rsid w:val="005B3BC4"/>
    <w:rsid w:val="005B3EBE"/>
    <w:rsid w:val="005B4A31"/>
    <w:rsid w:val="005B4F83"/>
    <w:rsid w:val="005B781E"/>
    <w:rsid w:val="005C0596"/>
    <w:rsid w:val="005C0F95"/>
    <w:rsid w:val="005C4744"/>
    <w:rsid w:val="005C497C"/>
    <w:rsid w:val="005C4D0D"/>
    <w:rsid w:val="005C6010"/>
    <w:rsid w:val="005C6C9B"/>
    <w:rsid w:val="005C7401"/>
    <w:rsid w:val="005C755A"/>
    <w:rsid w:val="005D24CE"/>
    <w:rsid w:val="005D2BAB"/>
    <w:rsid w:val="005D2EF8"/>
    <w:rsid w:val="005D3174"/>
    <w:rsid w:val="005D5129"/>
    <w:rsid w:val="005D5AD6"/>
    <w:rsid w:val="005D6487"/>
    <w:rsid w:val="005D6A59"/>
    <w:rsid w:val="005E1743"/>
    <w:rsid w:val="005E2183"/>
    <w:rsid w:val="005E63DD"/>
    <w:rsid w:val="005E7465"/>
    <w:rsid w:val="005F01A6"/>
    <w:rsid w:val="005F08C2"/>
    <w:rsid w:val="005F2D2C"/>
    <w:rsid w:val="005F4453"/>
    <w:rsid w:val="005F49D4"/>
    <w:rsid w:val="005F7656"/>
    <w:rsid w:val="00600736"/>
    <w:rsid w:val="00600E95"/>
    <w:rsid w:val="00601773"/>
    <w:rsid w:val="0060378D"/>
    <w:rsid w:val="00605F4D"/>
    <w:rsid w:val="006060E2"/>
    <w:rsid w:val="006067E5"/>
    <w:rsid w:val="00610A74"/>
    <w:rsid w:val="00612B21"/>
    <w:rsid w:val="006130AB"/>
    <w:rsid w:val="00613795"/>
    <w:rsid w:val="006168FE"/>
    <w:rsid w:val="00617CE2"/>
    <w:rsid w:val="006222A3"/>
    <w:rsid w:val="0062239E"/>
    <w:rsid w:val="00622474"/>
    <w:rsid w:val="0062271E"/>
    <w:rsid w:val="00622A90"/>
    <w:rsid w:val="00622E6C"/>
    <w:rsid w:val="00623405"/>
    <w:rsid w:val="00624A3E"/>
    <w:rsid w:val="00624D45"/>
    <w:rsid w:val="006262BC"/>
    <w:rsid w:val="006269B1"/>
    <w:rsid w:val="00627890"/>
    <w:rsid w:val="0063022D"/>
    <w:rsid w:val="0063028B"/>
    <w:rsid w:val="00630478"/>
    <w:rsid w:val="00630682"/>
    <w:rsid w:val="0063126D"/>
    <w:rsid w:val="00631B92"/>
    <w:rsid w:val="00632A32"/>
    <w:rsid w:val="00633560"/>
    <w:rsid w:val="00633CB3"/>
    <w:rsid w:val="00634FE1"/>
    <w:rsid w:val="00635536"/>
    <w:rsid w:val="00635A1B"/>
    <w:rsid w:val="00636A18"/>
    <w:rsid w:val="00642334"/>
    <w:rsid w:val="00643EF4"/>
    <w:rsid w:val="0065013F"/>
    <w:rsid w:val="006519AC"/>
    <w:rsid w:val="00653B4E"/>
    <w:rsid w:val="00654E4F"/>
    <w:rsid w:val="00655661"/>
    <w:rsid w:val="00656173"/>
    <w:rsid w:val="006572E4"/>
    <w:rsid w:val="006579F4"/>
    <w:rsid w:val="00660F2B"/>
    <w:rsid w:val="00661339"/>
    <w:rsid w:val="0066380C"/>
    <w:rsid w:val="00663B68"/>
    <w:rsid w:val="00664C89"/>
    <w:rsid w:val="00665D53"/>
    <w:rsid w:val="00666F65"/>
    <w:rsid w:val="0066789B"/>
    <w:rsid w:val="00670FBA"/>
    <w:rsid w:val="0067124F"/>
    <w:rsid w:val="00671AFD"/>
    <w:rsid w:val="006727F9"/>
    <w:rsid w:val="006732A8"/>
    <w:rsid w:val="00673EF3"/>
    <w:rsid w:val="0067402E"/>
    <w:rsid w:val="00674157"/>
    <w:rsid w:val="006757A2"/>
    <w:rsid w:val="0067592A"/>
    <w:rsid w:val="00675FD8"/>
    <w:rsid w:val="006801FB"/>
    <w:rsid w:val="006802EA"/>
    <w:rsid w:val="00682C13"/>
    <w:rsid w:val="0069088D"/>
    <w:rsid w:val="006914EF"/>
    <w:rsid w:val="00691B55"/>
    <w:rsid w:val="00693A30"/>
    <w:rsid w:val="00693DD1"/>
    <w:rsid w:val="00694206"/>
    <w:rsid w:val="00694982"/>
    <w:rsid w:val="00695ED2"/>
    <w:rsid w:val="00696812"/>
    <w:rsid w:val="006A16D5"/>
    <w:rsid w:val="006A171E"/>
    <w:rsid w:val="006A2C5D"/>
    <w:rsid w:val="006A32D3"/>
    <w:rsid w:val="006A35D6"/>
    <w:rsid w:val="006A6335"/>
    <w:rsid w:val="006A7A06"/>
    <w:rsid w:val="006A7BC1"/>
    <w:rsid w:val="006B0E42"/>
    <w:rsid w:val="006B117E"/>
    <w:rsid w:val="006B137C"/>
    <w:rsid w:val="006B3724"/>
    <w:rsid w:val="006B4335"/>
    <w:rsid w:val="006B625E"/>
    <w:rsid w:val="006C0BD1"/>
    <w:rsid w:val="006C0C81"/>
    <w:rsid w:val="006C0D91"/>
    <w:rsid w:val="006C0DCA"/>
    <w:rsid w:val="006C163D"/>
    <w:rsid w:val="006C39D8"/>
    <w:rsid w:val="006C3DA5"/>
    <w:rsid w:val="006C788C"/>
    <w:rsid w:val="006D00E6"/>
    <w:rsid w:val="006D1825"/>
    <w:rsid w:val="006D2212"/>
    <w:rsid w:val="006D259F"/>
    <w:rsid w:val="006D2802"/>
    <w:rsid w:val="006D37CB"/>
    <w:rsid w:val="006D7CC8"/>
    <w:rsid w:val="006E06AB"/>
    <w:rsid w:val="006E0C75"/>
    <w:rsid w:val="006E23BE"/>
    <w:rsid w:val="006E3575"/>
    <w:rsid w:val="006E42E4"/>
    <w:rsid w:val="006E4511"/>
    <w:rsid w:val="006E4DEA"/>
    <w:rsid w:val="006E7CDF"/>
    <w:rsid w:val="006F0547"/>
    <w:rsid w:val="006F29A1"/>
    <w:rsid w:val="006F3BA3"/>
    <w:rsid w:val="006F692E"/>
    <w:rsid w:val="006F6F91"/>
    <w:rsid w:val="006F7553"/>
    <w:rsid w:val="00701668"/>
    <w:rsid w:val="00701D28"/>
    <w:rsid w:val="007020BC"/>
    <w:rsid w:val="00704A6A"/>
    <w:rsid w:val="00704E33"/>
    <w:rsid w:val="00705496"/>
    <w:rsid w:val="00706AB8"/>
    <w:rsid w:val="00707A28"/>
    <w:rsid w:val="00707CBA"/>
    <w:rsid w:val="007105C6"/>
    <w:rsid w:val="00711976"/>
    <w:rsid w:val="0071306A"/>
    <w:rsid w:val="00713DDA"/>
    <w:rsid w:val="00715441"/>
    <w:rsid w:val="007204C8"/>
    <w:rsid w:val="007207B3"/>
    <w:rsid w:val="007218E4"/>
    <w:rsid w:val="00721EAB"/>
    <w:rsid w:val="00721ECD"/>
    <w:rsid w:val="0072308B"/>
    <w:rsid w:val="00723115"/>
    <w:rsid w:val="007236A7"/>
    <w:rsid w:val="007238D8"/>
    <w:rsid w:val="00723E20"/>
    <w:rsid w:val="00724D5F"/>
    <w:rsid w:val="007263C9"/>
    <w:rsid w:val="0072762D"/>
    <w:rsid w:val="007301DE"/>
    <w:rsid w:val="00731535"/>
    <w:rsid w:val="00731818"/>
    <w:rsid w:val="00732771"/>
    <w:rsid w:val="00733377"/>
    <w:rsid w:val="0073512D"/>
    <w:rsid w:val="0073636A"/>
    <w:rsid w:val="007368B6"/>
    <w:rsid w:val="00736FE5"/>
    <w:rsid w:val="00737C13"/>
    <w:rsid w:val="007423B6"/>
    <w:rsid w:val="00744E0B"/>
    <w:rsid w:val="0074621F"/>
    <w:rsid w:val="00747009"/>
    <w:rsid w:val="007510AD"/>
    <w:rsid w:val="007528E5"/>
    <w:rsid w:val="00753FC5"/>
    <w:rsid w:val="00756B35"/>
    <w:rsid w:val="00756BD0"/>
    <w:rsid w:val="007615B5"/>
    <w:rsid w:val="007635A8"/>
    <w:rsid w:val="0076584C"/>
    <w:rsid w:val="00765EB7"/>
    <w:rsid w:val="0076673B"/>
    <w:rsid w:val="007678DA"/>
    <w:rsid w:val="00767F5E"/>
    <w:rsid w:val="0077178A"/>
    <w:rsid w:val="00772397"/>
    <w:rsid w:val="00772795"/>
    <w:rsid w:val="00772C7E"/>
    <w:rsid w:val="0077491D"/>
    <w:rsid w:val="00775E28"/>
    <w:rsid w:val="0078088A"/>
    <w:rsid w:val="0078154B"/>
    <w:rsid w:val="00782DD9"/>
    <w:rsid w:val="007835B7"/>
    <w:rsid w:val="0078419D"/>
    <w:rsid w:val="007842B3"/>
    <w:rsid w:val="007842B4"/>
    <w:rsid w:val="00786DD8"/>
    <w:rsid w:val="00790095"/>
    <w:rsid w:val="0079082B"/>
    <w:rsid w:val="00790FA1"/>
    <w:rsid w:val="00791042"/>
    <w:rsid w:val="00791721"/>
    <w:rsid w:val="0079373C"/>
    <w:rsid w:val="00793789"/>
    <w:rsid w:val="00793E0E"/>
    <w:rsid w:val="00794271"/>
    <w:rsid w:val="00794E85"/>
    <w:rsid w:val="00795014"/>
    <w:rsid w:val="007956F2"/>
    <w:rsid w:val="00796F2C"/>
    <w:rsid w:val="00797B31"/>
    <w:rsid w:val="007A0B3F"/>
    <w:rsid w:val="007A1DDC"/>
    <w:rsid w:val="007A202B"/>
    <w:rsid w:val="007A3B19"/>
    <w:rsid w:val="007A41DB"/>
    <w:rsid w:val="007A4BAC"/>
    <w:rsid w:val="007A4E18"/>
    <w:rsid w:val="007A5FAE"/>
    <w:rsid w:val="007A755B"/>
    <w:rsid w:val="007B1947"/>
    <w:rsid w:val="007B1D38"/>
    <w:rsid w:val="007B43BB"/>
    <w:rsid w:val="007B5FFB"/>
    <w:rsid w:val="007B682C"/>
    <w:rsid w:val="007B6E99"/>
    <w:rsid w:val="007B79FE"/>
    <w:rsid w:val="007C0121"/>
    <w:rsid w:val="007C0180"/>
    <w:rsid w:val="007C0322"/>
    <w:rsid w:val="007C0ED3"/>
    <w:rsid w:val="007C1B92"/>
    <w:rsid w:val="007C28FC"/>
    <w:rsid w:val="007C2BDB"/>
    <w:rsid w:val="007C3EE8"/>
    <w:rsid w:val="007C4177"/>
    <w:rsid w:val="007C44B4"/>
    <w:rsid w:val="007C53E3"/>
    <w:rsid w:val="007C567E"/>
    <w:rsid w:val="007C6561"/>
    <w:rsid w:val="007C6AAA"/>
    <w:rsid w:val="007C6D99"/>
    <w:rsid w:val="007C7358"/>
    <w:rsid w:val="007D0CB2"/>
    <w:rsid w:val="007D0FA6"/>
    <w:rsid w:val="007D10DE"/>
    <w:rsid w:val="007D2EA4"/>
    <w:rsid w:val="007D62D8"/>
    <w:rsid w:val="007D7456"/>
    <w:rsid w:val="007E05F8"/>
    <w:rsid w:val="007E07C4"/>
    <w:rsid w:val="007E0D6A"/>
    <w:rsid w:val="007E2C62"/>
    <w:rsid w:val="007E2F2F"/>
    <w:rsid w:val="007E3FBC"/>
    <w:rsid w:val="007E5164"/>
    <w:rsid w:val="007E5986"/>
    <w:rsid w:val="007E7074"/>
    <w:rsid w:val="007E7AFD"/>
    <w:rsid w:val="007E7C7B"/>
    <w:rsid w:val="007F08B6"/>
    <w:rsid w:val="007F0C84"/>
    <w:rsid w:val="007F4336"/>
    <w:rsid w:val="007F5F88"/>
    <w:rsid w:val="007F6294"/>
    <w:rsid w:val="007F6941"/>
    <w:rsid w:val="007F6BAB"/>
    <w:rsid w:val="007F745F"/>
    <w:rsid w:val="007F7DB4"/>
    <w:rsid w:val="00800303"/>
    <w:rsid w:val="00800628"/>
    <w:rsid w:val="00800AB1"/>
    <w:rsid w:val="00802876"/>
    <w:rsid w:val="00803A06"/>
    <w:rsid w:val="00803A35"/>
    <w:rsid w:val="00805AC2"/>
    <w:rsid w:val="008060F9"/>
    <w:rsid w:val="00810FE5"/>
    <w:rsid w:val="008115B4"/>
    <w:rsid w:val="00811F29"/>
    <w:rsid w:val="00812024"/>
    <w:rsid w:val="00813C23"/>
    <w:rsid w:val="00813DAC"/>
    <w:rsid w:val="00814174"/>
    <w:rsid w:val="008148C6"/>
    <w:rsid w:val="00815832"/>
    <w:rsid w:val="008162CD"/>
    <w:rsid w:val="00816380"/>
    <w:rsid w:val="0081727A"/>
    <w:rsid w:val="00821371"/>
    <w:rsid w:val="008226EE"/>
    <w:rsid w:val="00822ADB"/>
    <w:rsid w:val="0082312F"/>
    <w:rsid w:val="008234E5"/>
    <w:rsid w:val="00824AE5"/>
    <w:rsid w:val="00825292"/>
    <w:rsid w:val="00825593"/>
    <w:rsid w:val="008267B5"/>
    <w:rsid w:val="008268A5"/>
    <w:rsid w:val="008270AD"/>
    <w:rsid w:val="00831031"/>
    <w:rsid w:val="008323D2"/>
    <w:rsid w:val="008323E9"/>
    <w:rsid w:val="008328BC"/>
    <w:rsid w:val="0083462D"/>
    <w:rsid w:val="0083655B"/>
    <w:rsid w:val="008366D7"/>
    <w:rsid w:val="00837653"/>
    <w:rsid w:val="00841B09"/>
    <w:rsid w:val="008421C4"/>
    <w:rsid w:val="00843428"/>
    <w:rsid w:val="008440F1"/>
    <w:rsid w:val="00844805"/>
    <w:rsid w:val="00845769"/>
    <w:rsid w:val="00845782"/>
    <w:rsid w:val="00846E0C"/>
    <w:rsid w:val="00850059"/>
    <w:rsid w:val="008527D7"/>
    <w:rsid w:val="00853895"/>
    <w:rsid w:val="00855D8B"/>
    <w:rsid w:val="0085667C"/>
    <w:rsid w:val="00856E43"/>
    <w:rsid w:val="0085774F"/>
    <w:rsid w:val="0085775F"/>
    <w:rsid w:val="00857CFD"/>
    <w:rsid w:val="00860609"/>
    <w:rsid w:val="00860C3A"/>
    <w:rsid w:val="00861E8B"/>
    <w:rsid w:val="008623CE"/>
    <w:rsid w:val="008629E0"/>
    <w:rsid w:val="008638CD"/>
    <w:rsid w:val="00864A9E"/>
    <w:rsid w:val="008700D8"/>
    <w:rsid w:val="0087010A"/>
    <w:rsid w:val="00870116"/>
    <w:rsid w:val="00870119"/>
    <w:rsid w:val="00871E55"/>
    <w:rsid w:val="00873323"/>
    <w:rsid w:val="008734E9"/>
    <w:rsid w:val="008742A6"/>
    <w:rsid w:val="008747CE"/>
    <w:rsid w:val="00876048"/>
    <w:rsid w:val="008778B3"/>
    <w:rsid w:val="00881965"/>
    <w:rsid w:val="008821BF"/>
    <w:rsid w:val="008830F3"/>
    <w:rsid w:val="00883CAA"/>
    <w:rsid w:val="00883F0F"/>
    <w:rsid w:val="00885888"/>
    <w:rsid w:val="008861EA"/>
    <w:rsid w:val="00886AD9"/>
    <w:rsid w:val="008878F7"/>
    <w:rsid w:val="008900B9"/>
    <w:rsid w:val="00891521"/>
    <w:rsid w:val="00891A10"/>
    <w:rsid w:val="00892784"/>
    <w:rsid w:val="00892ADE"/>
    <w:rsid w:val="00893BD3"/>
    <w:rsid w:val="0089412C"/>
    <w:rsid w:val="008958DF"/>
    <w:rsid w:val="00896C21"/>
    <w:rsid w:val="008979B4"/>
    <w:rsid w:val="008979F3"/>
    <w:rsid w:val="00897D8D"/>
    <w:rsid w:val="008A0401"/>
    <w:rsid w:val="008A08B9"/>
    <w:rsid w:val="008A2D21"/>
    <w:rsid w:val="008A38D9"/>
    <w:rsid w:val="008A3DBB"/>
    <w:rsid w:val="008A4C95"/>
    <w:rsid w:val="008A5061"/>
    <w:rsid w:val="008A50FC"/>
    <w:rsid w:val="008A59E4"/>
    <w:rsid w:val="008A6FFE"/>
    <w:rsid w:val="008B0E57"/>
    <w:rsid w:val="008B1FD9"/>
    <w:rsid w:val="008B38E4"/>
    <w:rsid w:val="008B43DA"/>
    <w:rsid w:val="008B4ED8"/>
    <w:rsid w:val="008B66BA"/>
    <w:rsid w:val="008B6DCB"/>
    <w:rsid w:val="008C00A1"/>
    <w:rsid w:val="008C019E"/>
    <w:rsid w:val="008C0A91"/>
    <w:rsid w:val="008C0D48"/>
    <w:rsid w:val="008C2270"/>
    <w:rsid w:val="008C2801"/>
    <w:rsid w:val="008C51C0"/>
    <w:rsid w:val="008D311D"/>
    <w:rsid w:val="008D3B30"/>
    <w:rsid w:val="008D4D39"/>
    <w:rsid w:val="008D5E2F"/>
    <w:rsid w:val="008D647B"/>
    <w:rsid w:val="008D64D8"/>
    <w:rsid w:val="008D6694"/>
    <w:rsid w:val="008D74C4"/>
    <w:rsid w:val="008D74E4"/>
    <w:rsid w:val="008E18D2"/>
    <w:rsid w:val="008E29F9"/>
    <w:rsid w:val="008E38D9"/>
    <w:rsid w:val="008E3D8D"/>
    <w:rsid w:val="008E4456"/>
    <w:rsid w:val="008E508C"/>
    <w:rsid w:val="008E5232"/>
    <w:rsid w:val="008E62FD"/>
    <w:rsid w:val="008E63AE"/>
    <w:rsid w:val="008E6F2F"/>
    <w:rsid w:val="008E7059"/>
    <w:rsid w:val="008E709B"/>
    <w:rsid w:val="008F1B08"/>
    <w:rsid w:val="008F214C"/>
    <w:rsid w:val="008F35D3"/>
    <w:rsid w:val="008F41AA"/>
    <w:rsid w:val="008F5187"/>
    <w:rsid w:val="008F64BF"/>
    <w:rsid w:val="00901695"/>
    <w:rsid w:val="00901BDC"/>
    <w:rsid w:val="00902405"/>
    <w:rsid w:val="009026DD"/>
    <w:rsid w:val="00902AA0"/>
    <w:rsid w:val="00904636"/>
    <w:rsid w:val="00907774"/>
    <w:rsid w:val="009104FE"/>
    <w:rsid w:val="009129E4"/>
    <w:rsid w:val="00913BFE"/>
    <w:rsid w:val="00914091"/>
    <w:rsid w:val="00914A54"/>
    <w:rsid w:val="009155B5"/>
    <w:rsid w:val="0091597B"/>
    <w:rsid w:val="00917751"/>
    <w:rsid w:val="0092058C"/>
    <w:rsid w:val="0092318F"/>
    <w:rsid w:val="0092324D"/>
    <w:rsid w:val="00923D7D"/>
    <w:rsid w:val="00925390"/>
    <w:rsid w:val="00925AEC"/>
    <w:rsid w:val="0092647C"/>
    <w:rsid w:val="009269FE"/>
    <w:rsid w:val="00930AE3"/>
    <w:rsid w:val="00930E90"/>
    <w:rsid w:val="00931A49"/>
    <w:rsid w:val="0093432B"/>
    <w:rsid w:val="0093553D"/>
    <w:rsid w:val="00936E5C"/>
    <w:rsid w:val="0094218C"/>
    <w:rsid w:val="009425B4"/>
    <w:rsid w:val="00942FB0"/>
    <w:rsid w:val="00943172"/>
    <w:rsid w:val="00945184"/>
    <w:rsid w:val="00946626"/>
    <w:rsid w:val="00946703"/>
    <w:rsid w:val="009476D9"/>
    <w:rsid w:val="00947947"/>
    <w:rsid w:val="009524D7"/>
    <w:rsid w:val="0095300B"/>
    <w:rsid w:val="0095320B"/>
    <w:rsid w:val="00953A98"/>
    <w:rsid w:val="00954D34"/>
    <w:rsid w:val="0095721E"/>
    <w:rsid w:val="009605D2"/>
    <w:rsid w:val="009606BB"/>
    <w:rsid w:val="009612F6"/>
    <w:rsid w:val="0096181C"/>
    <w:rsid w:val="00963797"/>
    <w:rsid w:val="00965A9B"/>
    <w:rsid w:val="009662C7"/>
    <w:rsid w:val="0096636E"/>
    <w:rsid w:val="00966E3D"/>
    <w:rsid w:val="00967103"/>
    <w:rsid w:val="00967147"/>
    <w:rsid w:val="009672D2"/>
    <w:rsid w:val="009679D4"/>
    <w:rsid w:val="00967A76"/>
    <w:rsid w:val="00970DE6"/>
    <w:rsid w:val="00971124"/>
    <w:rsid w:val="0097138B"/>
    <w:rsid w:val="00971A16"/>
    <w:rsid w:val="00972DE7"/>
    <w:rsid w:val="00973227"/>
    <w:rsid w:val="00973FA1"/>
    <w:rsid w:val="0097485C"/>
    <w:rsid w:val="00974D1E"/>
    <w:rsid w:val="00976ACA"/>
    <w:rsid w:val="00976B5F"/>
    <w:rsid w:val="00976F57"/>
    <w:rsid w:val="0098003C"/>
    <w:rsid w:val="00980676"/>
    <w:rsid w:val="009806FC"/>
    <w:rsid w:val="00980F57"/>
    <w:rsid w:val="00981C91"/>
    <w:rsid w:val="00981E9A"/>
    <w:rsid w:val="00985D64"/>
    <w:rsid w:val="00985FE2"/>
    <w:rsid w:val="009903A7"/>
    <w:rsid w:val="00990FB5"/>
    <w:rsid w:val="0099118C"/>
    <w:rsid w:val="0099176D"/>
    <w:rsid w:val="00992A24"/>
    <w:rsid w:val="00992E84"/>
    <w:rsid w:val="00994B7C"/>
    <w:rsid w:val="00995245"/>
    <w:rsid w:val="00995723"/>
    <w:rsid w:val="00997EC0"/>
    <w:rsid w:val="009A078B"/>
    <w:rsid w:val="009A155C"/>
    <w:rsid w:val="009A3B9C"/>
    <w:rsid w:val="009A47FE"/>
    <w:rsid w:val="009A5067"/>
    <w:rsid w:val="009A6CCF"/>
    <w:rsid w:val="009A7ECB"/>
    <w:rsid w:val="009A7EF2"/>
    <w:rsid w:val="009B1387"/>
    <w:rsid w:val="009B1722"/>
    <w:rsid w:val="009B20AA"/>
    <w:rsid w:val="009B3AB4"/>
    <w:rsid w:val="009B457E"/>
    <w:rsid w:val="009B55EA"/>
    <w:rsid w:val="009B6A58"/>
    <w:rsid w:val="009B6D23"/>
    <w:rsid w:val="009B7F74"/>
    <w:rsid w:val="009C0DF4"/>
    <w:rsid w:val="009C237A"/>
    <w:rsid w:val="009C2EC6"/>
    <w:rsid w:val="009C394E"/>
    <w:rsid w:val="009C5F6A"/>
    <w:rsid w:val="009D0258"/>
    <w:rsid w:val="009D168D"/>
    <w:rsid w:val="009D1DE2"/>
    <w:rsid w:val="009D2F46"/>
    <w:rsid w:val="009D3737"/>
    <w:rsid w:val="009D3E90"/>
    <w:rsid w:val="009D4282"/>
    <w:rsid w:val="009D4640"/>
    <w:rsid w:val="009D53EA"/>
    <w:rsid w:val="009D5506"/>
    <w:rsid w:val="009D5923"/>
    <w:rsid w:val="009D7EF3"/>
    <w:rsid w:val="009E1009"/>
    <w:rsid w:val="009E108F"/>
    <w:rsid w:val="009E2913"/>
    <w:rsid w:val="009E33A2"/>
    <w:rsid w:val="009E4054"/>
    <w:rsid w:val="009E486E"/>
    <w:rsid w:val="009E5475"/>
    <w:rsid w:val="009E5500"/>
    <w:rsid w:val="009E5A96"/>
    <w:rsid w:val="009F17D5"/>
    <w:rsid w:val="009F2382"/>
    <w:rsid w:val="009F29EA"/>
    <w:rsid w:val="009F3517"/>
    <w:rsid w:val="009F3E2D"/>
    <w:rsid w:val="009F435B"/>
    <w:rsid w:val="009F56B5"/>
    <w:rsid w:val="009F5D23"/>
    <w:rsid w:val="009F6479"/>
    <w:rsid w:val="009F6961"/>
    <w:rsid w:val="009F6A21"/>
    <w:rsid w:val="009F70B1"/>
    <w:rsid w:val="009F746B"/>
    <w:rsid w:val="009F7728"/>
    <w:rsid w:val="00A007E6"/>
    <w:rsid w:val="00A00C70"/>
    <w:rsid w:val="00A01616"/>
    <w:rsid w:val="00A03E5A"/>
    <w:rsid w:val="00A04878"/>
    <w:rsid w:val="00A062B6"/>
    <w:rsid w:val="00A11F01"/>
    <w:rsid w:val="00A16584"/>
    <w:rsid w:val="00A168EA"/>
    <w:rsid w:val="00A179DE"/>
    <w:rsid w:val="00A206F3"/>
    <w:rsid w:val="00A22256"/>
    <w:rsid w:val="00A2558A"/>
    <w:rsid w:val="00A25AB9"/>
    <w:rsid w:val="00A26D17"/>
    <w:rsid w:val="00A27351"/>
    <w:rsid w:val="00A3072C"/>
    <w:rsid w:val="00A308B5"/>
    <w:rsid w:val="00A30FCA"/>
    <w:rsid w:val="00A317F1"/>
    <w:rsid w:val="00A31B20"/>
    <w:rsid w:val="00A326E3"/>
    <w:rsid w:val="00A337C0"/>
    <w:rsid w:val="00A34DA3"/>
    <w:rsid w:val="00A355BD"/>
    <w:rsid w:val="00A35BB6"/>
    <w:rsid w:val="00A3614A"/>
    <w:rsid w:val="00A3658B"/>
    <w:rsid w:val="00A40F16"/>
    <w:rsid w:val="00A4157D"/>
    <w:rsid w:val="00A449EC"/>
    <w:rsid w:val="00A547AB"/>
    <w:rsid w:val="00A57168"/>
    <w:rsid w:val="00A57C18"/>
    <w:rsid w:val="00A601F9"/>
    <w:rsid w:val="00A607A9"/>
    <w:rsid w:val="00A63D15"/>
    <w:rsid w:val="00A63E78"/>
    <w:rsid w:val="00A640D6"/>
    <w:rsid w:val="00A6677E"/>
    <w:rsid w:val="00A6737D"/>
    <w:rsid w:val="00A673FF"/>
    <w:rsid w:val="00A674D8"/>
    <w:rsid w:val="00A67729"/>
    <w:rsid w:val="00A70FE7"/>
    <w:rsid w:val="00A72355"/>
    <w:rsid w:val="00A7391A"/>
    <w:rsid w:val="00A73A0F"/>
    <w:rsid w:val="00A73CBA"/>
    <w:rsid w:val="00A74361"/>
    <w:rsid w:val="00A75B63"/>
    <w:rsid w:val="00A7632C"/>
    <w:rsid w:val="00A77D3C"/>
    <w:rsid w:val="00A81511"/>
    <w:rsid w:val="00A81BB7"/>
    <w:rsid w:val="00A82066"/>
    <w:rsid w:val="00A82CB7"/>
    <w:rsid w:val="00A82EA6"/>
    <w:rsid w:val="00A83731"/>
    <w:rsid w:val="00A85BAE"/>
    <w:rsid w:val="00A87121"/>
    <w:rsid w:val="00A8772A"/>
    <w:rsid w:val="00A91363"/>
    <w:rsid w:val="00A9174D"/>
    <w:rsid w:val="00A91E0C"/>
    <w:rsid w:val="00A921FE"/>
    <w:rsid w:val="00A9307D"/>
    <w:rsid w:val="00A93B21"/>
    <w:rsid w:val="00A94E55"/>
    <w:rsid w:val="00A967BB"/>
    <w:rsid w:val="00A96C2A"/>
    <w:rsid w:val="00A970B6"/>
    <w:rsid w:val="00A9753D"/>
    <w:rsid w:val="00AA03F9"/>
    <w:rsid w:val="00AA1416"/>
    <w:rsid w:val="00AA1638"/>
    <w:rsid w:val="00AA1FB1"/>
    <w:rsid w:val="00AA2D47"/>
    <w:rsid w:val="00AA3451"/>
    <w:rsid w:val="00AA438D"/>
    <w:rsid w:val="00AB05AC"/>
    <w:rsid w:val="00AB1482"/>
    <w:rsid w:val="00AB21F5"/>
    <w:rsid w:val="00AB39A2"/>
    <w:rsid w:val="00AB4BD8"/>
    <w:rsid w:val="00AB5CEF"/>
    <w:rsid w:val="00AB6878"/>
    <w:rsid w:val="00AC3345"/>
    <w:rsid w:val="00AC5399"/>
    <w:rsid w:val="00AC5993"/>
    <w:rsid w:val="00AC71CD"/>
    <w:rsid w:val="00AC72FD"/>
    <w:rsid w:val="00AD0D13"/>
    <w:rsid w:val="00AD0D95"/>
    <w:rsid w:val="00AD2BCD"/>
    <w:rsid w:val="00AD2C8B"/>
    <w:rsid w:val="00AD3970"/>
    <w:rsid w:val="00AD4699"/>
    <w:rsid w:val="00AD4704"/>
    <w:rsid w:val="00AD4EE1"/>
    <w:rsid w:val="00AD589E"/>
    <w:rsid w:val="00AD6220"/>
    <w:rsid w:val="00AD639C"/>
    <w:rsid w:val="00AD78FA"/>
    <w:rsid w:val="00AE00C7"/>
    <w:rsid w:val="00AE078C"/>
    <w:rsid w:val="00AE084D"/>
    <w:rsid w:val="00AE0DCF"/>
    <w:rsid w:val="00AE1552"/>
    <w:rsid w:val="00AE3AA4"/>
    <w:rsid w:val="00AE3E8E"/>
    <w:rsid w:val="00AE4B78"/>
    <w:rsid w:val="00AE5289"/>
    <w:rsid w:val="00AE5396"/>
    <w:rsid w:val="00AE5443"/>
    <w:rsid w:val="00AE6608"/>
    <w:rsid w:val="00AE6A57"/>
    <w:rsid w:val="00AE7AF2"/>
    <w:rsid w:val="00AF0559"/>
    <w:rsid w:val="00AF08B5"/>
    <w:rsid w:val="00AF1136"/>
    <w:rsid w:val="00AF31C3"/>
    <w:rsid w:val="00AF33D4"/>
    <w:rsid w:val="00AF3CFA"/>
    <w:rsid w:val="00AF49B5"/>
    <w:rsid w:val="00AF4CC1"/>
    <w:rsid w:val="00AF4DFA"/>
    <w:rsid w:val="00AF5E14"/>
    <w:rsid w:val="00AF622E"/>
    <w:rsid w:val="00B00EF6"/>
    <w:rsid w:val="00B00F28"/>
    <w:rsid w:val="00B0119D"/>
    <w:rsid w:val="00B01BB9"/>
    <w:rsid w:val="00B02384"/>
    <w:rsid w:val="00B03EF9"/>
    <w:rsid w:val="00B047DD"/>
    <w:rsid w:val="00B04CB4"/>
    <w:rsid w:val="00B05434"/>
    <w:rsid w:val="00B05D2A"/>
    <w:rsid w:val="00B072DA"/>
    <w:rsid w:val="00B100D2"/>
    <w:rsid w:val="00B1029B"/>
    <w:rsid w:val="00B1129B"/>
    <w:rsid w:val="00B11978"/>
    <w:rsid w:val="00B11CC5"/>
    <w:rsid w:val="00B11DEC"/>
    <w:rsid w:val="00B13A2A"/>
    <w:rsid w:val="00B13ABB"/>
    <w:rsid w:val="00B13F3B"/>
    <w:rsid w:val="00B1417E"/>
    <w:rsid w:val="00B14294"/>
    <w:rsid w:val="00B14A12"/>
    <w:rsid w:val="00B14D41"/>
    <w:rsid w:val="00B15A1A"/>
    <w:rsid w:val="00B17BCB"/>
    <w:rsid w:val="00B2045C"/>
    <w:rsid w:val="00B20B82"/>
    <w:rsid w:val="00B20B87"/>
    <w:rsid w:val="00B20C4B"/>
    <w:rsid w:val="00B21145"/>
    <w:rsid w:val="00B21EBF"/>
    <w:rsid w:val="00B223ED"/>
    <w:rsid w:val="00B22471"/>
    <w:rsid w:val="00B238FA"/>
    <w:rsid w:val="00B23C5C"/>
    <w:rsid w:val="00B256EA"/>
    <w:rsid w:val="00B25729"/>
    <w:rsid w:val="00B261BD"/>
    <w:rsid w:val="00B26232"/>
    <w:rsid w:val="00B270F6"/>
    <w:rsid w:val="00B27F6B"/>
    <w:rsid w:val="00B30907"/>
    <w:rsid w:val="00B31BC6"/>
    <w:rsid w:val="00B31D0A"/>
    <w:rsid w:val="00B34195"/>
    <w:rsid w:val="00B3425C"/>
    <w:rsid w:val="00B35531"/>
    <w:rsid w:val="00B35605"/>
    <w:rsid w:val="00B3576E"/>
    <w:rsid w:val="00B35CDE"/>
    <w:rsid w:val="00B36005"/>
    <w:rsid w:val="00B365BE"/>
    <w:rsid w:val="00B3669F"/>
    <w:rsid w:val="00B36790"/>
    <w:rsid w:val="00B4066C"/>
    <w:rsid w:val="00B406B3"/>
    <w:rsid w:val="00B4254F"/>
    <w:rsid w:val="00B441D7"/>
    <w:rsid w:val="00B45CB4"/>
    <w:rsid w:val="00B45E02"/>
    <w:rsid w:val="00B47563"/>
    <w:rsid w:val="00B52086"/>
    <w:rsid w:val="00B5208E"/>
    <w:rsid w:val="00B52B6D"/>
    <w:rsid w:val="00B539F8"/>
    <w:rsid w:val="00B53BB6"/>
    <w:rsid w:val="00B53C9C"/>
    <w:rsid w:val="00B550B4"/>
    <w:rsid w:val="00B558E6"/>
    <w:rsid w:val="00B5708B"/>
    <w:rsid w:val="00B60575"/>
    <w:rsid w:val="00B60F8B"/>
    <w:rsid w:val="00B62C8D"/>
    <w:rsid w:val="00B6671E"/>
    <w:rsid w:val="00B706DF"/>
    <w:rsid w:val="00B726B6"/>
    <w:rsid w:val="00B731FB"/>
    <w:rsid w:val="00B7320E"/>
    <w:rsid w:val="00B73D64"/>
    <w:rsid w:val="00B749BC"/>
    <w:rsid w:val="00B75445"/>
    <w:rsid w:val="00B80731"/>
    <w:rsid w:val="00B816EF"/>
    <w:rsid w:val="00B819EE"/>
    <w:rsid w:val="00B82CA1"/>
    <w:rsid w:val="00B84843"/>
    <w:rsid w:val="00B913BF"/>
    <w:rsid w:val="00B92535"/>
    <w:rsid w:val="00B927F9"/>
    <w:rsid w:val="00B92828"/>
    <w:rsid w:val="00B93792"/>
    <w:rsid w:val="00B966E0"/>
    <w:rsid w:val="00B971D7"/>
    <w:rsid w:val="00B97660"/>
    <w:rsid w:val="00BA09D3"/>
    <w:rsid w:val="00BA2090"/>
    <w:rsid w:val="00BA4045"/>
    <w:rsid w:val="00BA4B5D"/>
    <w:rsid w:val="00BA534F"/>
    <w:rsid w:val="00BA55B9"/>
    <w:rsid w:val="00BA5616"/>
    <w:rsid w:val="00BA6B6E"/>
    <w:rsid w:val="00BA6E2E"/>
    <w:rsid w:val="00BA7E2F"/>
    <w:rsid w:val="00BB02FD"/>
    <w:rsid w:val="00BB161B"/>
    <w:rsid w:val="00BB4E7F"/>
    <w:rsid w:val="00BB5D0D"/>
    <w:rsid w:val="00BC0E76"/>
    <w:rsid w:val="00BC122D"/>
    <w:rsid w:val="00BC24B1"/>
    <w:rsid w:val="00BC2670"/>
    <w:rsid w:val="00BC2D7D"/>
    <w:rsid w:val="00BC324D"/>
    <w:rsid w:val="00BC419E"/>
    <w:rsid w:val="00BC434C"/>
    <w:rsid w:val="00BD03CD"/>
    <w:rsid w:val="00BD04AE"/>
    <w:rsid w:val="00BD2B71"/>
    <w:rsid w:val="00BD392A"/>
    <w:rsid w:val="00BD4083"/>
    <w:rsid w:val="00BE117D"/>
    <w:rsid w:val="00BE1E02"/>
    <w:rsid w:val="00BE2EEC"/>
    <w:rsid w:val="00BE31A8"/>
    <w:rsid w:val="00BF289A"/>
    <w:rsid w:val="00BF3594"/>
    <w:rsid w:val="00BF48AB"/>
    <w:rsid w:val="00BF4BC3"/>
    <w:rsid w:val="00BF4CDE"/>
    <w:rsid w:val="00BF7A7F"/>
    <w:rsid w:val="00C025DD"/>
    <w:rsid w:val="00C030D0"/>
    <w:rsid w:val="00C03528"/>
    <w:rsid w:val="00C03C5E"/>
    <w:rsid w:val="00C05E5B"/>
    <w:rsid w:val="00C1152A"/>
    <w:rsid w:val="00C11689"/>
    <w:rsid w:val="00C11AC2"/>
    <w:rsid w:val="00C1256E"/>
    <w:rsid w:val="00C12C05"/>
    <w:rsid w:val="00C13D66"/>
    <w:rsid w:val="00C158D5"/>
    <w:rsid w:val="00C17193"/>
    <w:rsid w:val="00C17436"/>
    <w:rsid w:val="00C204AA"/>
    <w:rsid w:val="00C205B2"/>
    <w:rsid w:val="00C2086A"/>
    <w:rsid w:val="00C217C7"/>
    <w:rsid w:val="00C21C7A"/>
    <w:rsid w:val="00C21ECC"/>
    <w:rsid w:val="00C226DD"/>
    <w:rsid w:val="00C22CC3"/>
    <w:rsid w:val="00C233FD"/>
    <w:rsid w:val="00C235B3"/>
    <w:rsid w:val="00C23E92"/>
    <w:rsid w:val="00C24123"/>
    <w:rsid w:val="00C244C8"/>
    <w:rsid w:val="00C254AD"/>
    <w:rsid w:val="00C2606A"/>
    <w:rsid w:val="00C30463"/>
    <w:rsid w:val="00C313D8"/>
    <w:rsid w:val="00C32A88"/>
    <w:rsid w:val="00C32E6E"/>
    <w:rsid w:val="00C32E96"/>
    <w:rsid w:val="00C333E5"/>
    <w:rsid w:val="00C337F9"/>
    <w:rsid w:val="00C34C3B"/>
    <w:rsid w:val="00C3562C"/>
    <w:rsid w:val="00C37614"/>
    <w:rsid w:val="00C4032B"/>
    <w:rsid w:val="00C40398"/>
    <w:rsid w:val="00C41DF0"/>
    <w:rsid w:val="00C47DEE"/>
    <w:rsid w:val="00C5076A"/>
    <w:rsid w:val="00C51004"/>
    <w:rsid w:val="00C51645"/>
    <w:rsid w:val="00C5430D"/>
    <w:rsid w:val="00C5446C"/>
    <w:rsid w:val="00C562D8"/>
    <w:rsid w:val="00C56669"/>
    <w:rsid w:val="00C57391"/>
    <w:rsid w:val="00C57DE8"/>
    <w:rsid w:val="00C57E42"/>
    <w:rsid w:val="00C60448"/>
    <w:rsid w:val="00C62A0D"/>
    <w:rsid w:val="00C62D1C"/>
    <w:rsid w:val="00C64233"/>
    <w:rsid w:val="00C64570"/>
    <w:rsid w:val="00C64940"/>
    <w:rsid w:val="00C6580C"/>
    <w:rsid w:val="00C66D97"/>
    <w:rsid w:val="00C679E4"/>
    <w:rsid w:val="00C67B24"/>
    <w:rsid w:val="00C707FF"/>
    <w:rsid w:val="00C710E7"/>
    <w:rsid w:val="00C71475"/>
    <w:rsid w:val="00C72655"/>
    <w:rsid w:val="00C73784"/>
    <w:rsid w:val="00C73958"/>
    <w:rsid w:val="00C755D6"/>
    <w:rsid w:val="00C778F6"/>
    <w:rsid w:val="00C77EDF"/>
    <w:rsid w:val="00C812E9"/>
    <w:rsid w:val="00C81371"/>
    <w:rsid w:val="00C81E11"/>
    <w:rsid w:val="00C82027"/>
    <w:rsid w:val="00C83DDD"/>
    <w:rsid w:val="00C86F1A"/>
    <w:rsid w:val="00C875A0"/>
    <w:rsid w:val="00C878EF"/>
    <w:rsid w:val="00C879DC"/>
    <w:rsid w:val="00C87D56"/>
    <w:rsid w:val="00C9014E"/>
    <w:rsid w:val="00C90F5F"/>
    <w:rsid w:val="00C9127E"/>
    <w:rsid w:val="00C91514"/>
    <w:rsid w:val="00C925B3"/>
    <w:rsid w:val="00C927EC"/>
    <w:rsid w:val="00C93033"/>
    <w:rsid w:val="00C9428B"/>
    <w:rsid w:val="00C95037"/>
    <w:rsid w:val="00C95FCE"/>
    <w:rsid w:val="00C962D7"/>
    <w:rsid w:val="00CA24AB"/>
    <w:rsid w:val="00CA3241"/>
    <w:rsid w:val="00CA3282"/>
    <w:rsid w:val="00CA3CE6"/>
    <w:rsid w:val="00CA46A8"/>
    <w:rsid w:val="00CA6A89"/>
    <w:rsid w:val="00CA6F08"/>
    <w:rsid w:val="00CB0A59"/>
    <w:rsid w:val="00CB1941"/>
    <w:rsid w:val="00CB3183"/>
    <w:rsid w:val="00CB3FA3"/>
    <w:rsid w:val="00CB50D1"/>
    <w:rsid w:val="00CB571F"/>
    <w:rsid w:val="00CB64AD"/>
    <w:rsid w:val="00CB7FEF"/>
    <w:rsid w:val="00CC0D9B"/>
    <w:rsid w:val="00CC27BE"/>
    <w:rsid w:val="00CC2DEB"/>
    <w:rsid w:val="00CC4ADD"/>
    <w:rsid w:val="00CC6FB4"/>
    <w:rsid w:val="00CC73E9"/>
    <w:rsid w:val="00CC7FA0"/>
    <w:rsid w:val="00CD493C"/>
    <w:rsid w:val="00CD5031"/>
    <w:rsid w:val="00CD54C9"/>
    <w:rsid w:val="00CD5DC1"/>
    <w:rsid w:val="00CD6CC7"/>
    <w:rsid w:val="00CD7112"/>
    <w:rsid w:val="00CD7396"/>
    <w:rsid w:val="00CD7B02"/>
    <w:rsid w:val="00CD7D27"/>
    <w:rsid w:val="00CE0252"/>
    <w:rsid w:val="00CE1701"/>
    <w:rsid w:val="00CE24AC"/>
    <w:rsid w:val="00CE29E6"/>
    <w:rsid w:val="00CE2B0C"/>
    <w:rsid w:val="00CE42FD"/>
    <w:rsid w:val="00CE4609"/>
    <w:rsid w:val="00CE477B"/>
    <w:rsid w:val="00CE4E46"/>
    <w:rsid w:val="00CE4ECD"/>
    <w:rsid w:val="00CE7470"/>
    <w:rsid w:val="00CE7A05"/>
    <w:rsid w:val="00CF0C5A"/>
    <w:rsid w:val="00CF1025"/>
    <w:rsid w:val="00CF117D"/>
    <w:rsid w:val="00CF1546"/>
    <w:rsid w:val="00CF1FA8"/>
    <w:rsid w:val="00CF2998"/>
    <w:rsid w:val="00CF5C0F"/>
    <w:rsid w:val="00CF6624"/>
    <w:rsid w:val="00CF74FE"/>
    <w:rsid w:val="00CF7C10"/>
    <w:rsid w:val="00CF7D4A"/>
    <w:rsid w:val="00D032DE"/>
    <w:rsid w:val="00D0402D"/>
    <w:rsid w:val="00D04AE9"/>
    <w:rsid w:val="00D05087"/>
    <w:rsid w:val="00D055A8"/>
    <w:rsid w:val="00D06B02"/>
    <w:rsid w:val="00D06C2E"/>
    <w:rsid w:val="00D07444"/>
    <w:rsid w:val="00D07BE1"/>
    <w:rsid w:val="00D15542"/>
    <w:rsid w:val="00D16AD4"/>
    <w:rsid w:val="00D16B3F"/>
    <w:rsid w:val="00D21ACD"/>
    <w:rsid w:val="00D21B10"/>
    <w:rsid w:val="00D2513A"/>
    <w:rsid w:val="00D25955"/>
    <w:rsid w:val="00D26AE9"/>
    <w:rsid w:val="00D27538"/>
    <w:rsid w:val="00D3440D"/>
    <w:rsid w:val="00D364A0"/>
    <w:rsid w:val="00D36E50"/>
    <w:rsid w:val="00D3757E"/>
    <w:rsid w:val="00D37716"/>
    <w:rsid w:val="00D37776"/>
    <w:rsid w:val="00D413EC"/>
    <w:rsid w:val="00D441B7"/>
    <w:rsid w:val="00D46109"/>
    <w:rsid w:val="00D462FA"/>
    <w:rsid w:val="00D50046"/>
    <w:rsid w:val="00D501DE"/>
    <w:rsid w:val="00D545B3"/>
    <w:rsid w:val="00D54B1B"/>
    <w:rsid w:val="00D5500F"/>
    <w:rsid w:val="00D55630"/>
    <w:rsid w:val="00D55A4F"/>
    <w:rsid w:val="00D55E98"/>
    <w:rsid w:val="00D561A8"/>
    <w:rsid w:val="00D571EB"/>
    <w:rsid w:val="00D57D22"/>
    <w:rsid w:val="00D57E3D"/>
    <w:rsid w:val="00D57E49"/>
    <w:rsid w:val="00D6151D"/>
    <w:rsid w:val="00D615F1"/>
    <w:rsid w:val="00D61CBD"/>
    <w:rsid w:val="00D62081"/>
    <w:rsid w:val="00D62481"/>
    <w:rsid w:val="00D62C52"/>
    <w:rsid w:val="00D62E62"/>
    <w:rsid w:val="00D63B6C"/>
    <w:rsid w:val="00D63D27"/>
    <w:rsid w:val="00D64908"/>
    <w:rsid w:val="00D66489"/>
    <w:rsid w:val="00D666CE"/>
    <w:rsid w:val="00D66AF4"/>
    <w:rsid w:val="00D67AF1"/>
    <w:rsid w:val="00D706DA"/>
    <w:rsid w:val="00D70F84"/>
    <w:rsid w:val="00D71415"/>
    <w:rsid w:val="00D72F32"/>
    <w:rsid w:val="00D74A62"/>
    <w:rsid w:val="00D77F59"/>
    <w:rsid w:val="00D82080"/>
    <w:rsid w:val="00D84D23"/>
    <w:rsid w:val="00D85999"/>
    <w:rsid w:val="00D85DB1"/>
    <w:rsid w:val="00D904DF"/>
    <w:rsid w:val="00D906F8"/>
    <w:rsid w:val="00D91255"/>
    <w:rsid w:val="00D92B4C"/>
    <w:rsid w:val="00D9387C"/>
    <w:rsid w:val="00D949F4"/>
    <w:rsid w:val="00D953A1"/>
    <w:rsid w:val="00D958EF"/>
    <w:rsid w:val="00D9661C"/>
    <w:rsid w:val="00D96B3E"/>
    <w:rsid w:val="00D96F6E"/>
    <w:rsid w:val="00DA0113"/>
    <w:rsid w:val="00DA0387"/>
    <w:rsid w:val="00DA09A6"/>
    <w:rsid w:val="00DA1C3C"/>
    <w:rsid w:val="00DA2828"/>
    <w:rsid w:val="00DA2E2B"/>
    <w:rsid w:val="00DA35FD"/>
    <w:rsid w:val="00DA59DF"/>
    <w:rsid w:val="00DA62EC"/>
    <w:rsid w:val="00DB0F99"/>
    <w:rsid w:val="00DB370F"/>
    <w:rsid w:val="00DB3BFC"/>
    <w:rsid w:val="00DB3FA8"/>
    <w:rsid w:val="00DB4684"/>
    <w:rsid w:val="00DB4DD5"/>
    <w:rsid w:val="00DB5059"/>
    <w:rsid w:val="00DB60DA"/>
    <w:rsid w:val="00DC09FB"/>
    <w:rsid w:val="00DC0ABD"/>
    <w:rsid w:val="00DC1C2F"/>
    <w:rsid w:val="00DC1E63"/>
    <w:rsid w:val="00DC2D91"/>
    <w:rsid w:val="00DC36EB"/>
    <w:rsid w:val="00DC453C"/>
    <w:rsid w:val="00DD11B0"/>
    <w:rsid w:val="00DD3125"/>
    <w:rsid w:val="00DD548C"/>
    <w:rsid w:val="00DD558F"/>
    <w:rsid w:val="00DD5962"/>
    <w:rsid w:val="00DD76D0"/>
    <w:rsid w:val="00DD79A4"/>
    <w:rsid w:val="00DD79BF"/>
    <w:rsid w:val="00DE0060"/>
    <w:rsid w:val="00DE0BB3"/>
    <w:rsid w:val="00DE1908"/>
    <w:rsid w:val="00DE3204"/>
    <w:rsid w:val="00DE38BF"/>
    <w:rsid w:val="00DE4B46"/>
    <w:rsid w:val="00DE4F25"/>
    <w:rsid w:val="00DE5DCD"/>
    <w:rsid w:val="00DE64A0"/>
    <w:rsid w:val="00DE692D"/>
    <w:rsid w:val="00DE6970"/>
    <w:rsid w:val="00DE6A41"/>
    <w:rsid w:val="00DE7C5D"/>
    <w:rsid w:val="00DF0EBE"/>
    <w:rsid w:val="00DF2BE1"/>
    <w:rsid w:val="00DF3A63"/>
    <w:rsid w:val="00DF3B6C"/>
    <w:rsid w:val="00DF7088"/>
    <w:rsid w:val="00DF728F"/>
    <w:rsid w:val="00DF72E3"/>
    <w:rsid w:val="00E00F9A"/>
    <w:rsid w:val="00E015A2"/>
    <w:rsid w:val="00E0174E"/>
    <w:rsid w:val="00E0180E"/>
    <w:rsid w:val="00E01A1E"/>
    <w:rsid w:val="00E020D0"/>
    <w:rsid w:val="00E0221E"/>
    <w:rsid w:val="00E0238D"/>
    <w:rsid w:val="00E032BE"/>
    <w:rsid w:val="00E041B7"/>
    <w:rsid w:val="00E0435A"/>
    <w:rsid w:val="00E048E8"/>
    <w:rsid w:val="00E05520"/>
    <w:rsid w:val="00E055E2"/>
    <w:rsid w:val="00E073F2"/>
    <w:rsid w:val="00E1373D"/>
    <w:rsid w:val="00E1488F"/>
    <w:rsid w:val="00E14DBE"/>
    <w:rsid w:val="00E1654E"/>
    <w:rsid w:val="00E20125"/>
    <w:rsid w:val="00E20970"/>
    <w:rsid w:val="00E231E7"/>
    <w:rsid w:val="00E23B43"/>
    <w:rsid w:val="00E263E4"/>
    <w:rsid w:val="00E27893"/>
    <w:rsid w:val="00E30006"/>
    <w:rsid w:val="00E30963"/>
    <w:rsid w:val="00E332A5"/>
    <w:rsid w:val="00E335A4"/>
    <w:rsid w:val="00E33E90"/>
    <w:rsid w:val="00E33EDB"/>
    <w:rsid w:val="00E36DDE"/>
    <w:rsid w:val="00E4185C"/>
    <w:rsid w:val="00E4237B"/>
    <w:rsid w:val="00E4340A"/>
    <w:rsid w:val="00E44A4D"/>
    <w:rsid w:val="00E45607"/>
    <w:rsid w:val="00E5053D"/>
    <w:rsid w:val="00E52E56"/>
    <w:rsid w:val="00E53D02"/>
    <w:rsid w:val="00E612CC"/>
    <w:rsid w:val="00E61455"/>
    <w:rsid w:val="00E61992"/>
    <w:rsid w:val="00E63098"/>
    <w:rsid w:val="00E650A6"/>
    <w:rsid w:val="00E653C7"/>
    <w:rsid w:val="00E6644F"/>
    <w:rsid w:val="00E66A89"/>
    <w:rsid w:val="00E66E45"/>
    <w:rsid w:val="00E66ED0"/>
    <w:rsid w:val="00E67102"/>
    <w:rsid w:val="00E67C8F"/>
    <w:rsid w:val="00E67D8F"/>
    <w:rsid w:val="00E70181"/>
    <w:rsid w:val="00E70AE2"/>
    <w:rsid w:val="00E711ED"/>
    <w:rsid w:val="00E717E2"/>
    <w:rsid w:val="00E72E44"/>
    <w:rsid w:val="00E74BFB"/>
    <w:rsid w:val="00E77258"/>
    <w:rsid w:val="00E774E6"/>
    <w:rsid w:val="00E77502"/>
    <w:rsid w:val="00E808DD"/>
    <w:rsid w:val="00E80EA3"/>
    <w:rsid w:val="00E8270D"/>
    <w:rsid w:val="00E84383"/>
    <w:rsid w:val="00E851B8"/>
    <w:rsid w:val="00E8541C"/>
    <w:rsid w:val="00E85CE2"/>
    <w:rsid w:val="00E86545"/>
    <w:rsid w:val="00E9098F"/>
    <w:rsid w:val="00E91104"/>
    <w:rsid w:val="00E91356"/>
    <w:rsid w:val="00E92A54"/>
    <w:rsid w:val="00E93711"/>
    <w:rsid w:val="00E93F79"/>
    <w:rsid w:val="00E94F4D"/>
    <w:rsid w:val="00E95FB9"/>
    <w:rsid w:val="00EA0380"/>
    <w:rsid w:val="00EA3273"/>
    <w:rsid w:val="00EA3A9B"/>
    <w:rsid w:val="00EA7317"/>
    <w:rsid w:val="00EA7735"/>
    <w:rsid w:val="00EB09B9"/>
    <w:rsid w:val="00EB0ABB"/>
    <w:rsid w:val="00EB1AD5"/>
    <w:rsid w:val="00EB207B"/>
    <w:rsid w:val="00EB3221"/>
    <w:rsid w:val="00EB3E6C"/>
    <w:rsid w:val="00EB642F"/>
    <w:rsid w:val="00EB74B8"/>
    <w:rsid w:val="00EC1FEF"/>
    <w:rsid w:val="00EC4BD1"/>
    <w:rsid w:val="00EC50E2"/>
    <w:rsid w:val="00EC7BFC"/>
    <w:rsid w:val="00ED0A0C"/>
    <w:rsid w:val="00ED0E5B"/>
    <w:rsid w:val="00ED1A3D"/>
    <w:rsid w:val="00ED3C19"/>
    <w:rsid w:val="00ED55F7"/>
    <w:rsid w:val="00EE00D3"/>
    <w:rsid w:val="00EE0583"/>
    <w:rsid w:val="00EE13D8"/>
    <w:rsid w:val="00EE1422"/>
    <w:rsid w:val="00EE2444"/>
    <w:rsid w:val="00EE303D"/>
    <w:rsid w:val="00EE3F88"/>
    <w:rsid w:val="00EE5567"/>
    <w:rsid w:val="00EE62C3"/>
    <w:rsid w:val="00EE7789"/>
    <w:rsid w:val="00EF0490"/>
    <w:rsid w:val="00EF1234"/>
    <w:rsid w:val="00EF16E3"/>
    <w:rsid w:val="00EF50CF"/>
    <w:rsid w:val="00EF6338"/>
    <w:rsid w:val="00EF7DF4"/>
    <w:rsid w:val="00F0094D"/>
    <w:rsid w:val="00F01799"/>
    <w:rsid w:val="00F01F49"/>
    <w:rsid w:val="00F031FF"/>
    <w:rsid w:val="00F0399B"/>
    <w:rsid w:val="00F03F92"/>
    <w:rsid w:val="00F042B5"/>
    <w:rsid w:val="00F05BF5"/>
    <w:rsid w:val="00F0760D"/>
    <w:rsid w:val="00F07783"/>
    <w:rsid w:val="00F104D1"/>
    <w:rsid w:val="00F11220"/>
    <w:rsid w:val="00F11567"/>
    <w:rsid w:val="00F117DD"/>
    <w:rsid w:val="00F14924"/>
    <w:rsid w:val="00F15A7E"/>
    <w:rsid w:val="00F15E5B"/>
    <w:rsid w:val="00F16459"/>
    <w:rsid w:val="00F16AA9"/>
    <w:rsid w:val="00F16BA2"/>
    <w:rsid w:val="00F17723"/>
    <w:rsid w:val="00F17863"/>
    <w:rsid w:val="00F1794B"/>
    <w:rsid w:val="00F22000"/>
    <w:rsid w:val="00F2286E"/>
    <w:rsid w:val="00F2396E"/>
    <w:rsid w:val="00F251B6"/>
    <w:rsid w:val="00F25D71"/>
    <w:rsid w:val="00F26877"/>
    <w:rsid w:val="00F26AAB"/>
    <w:rsid w:val="00F26C16"/>
    <w:rsid w:val="00F26F64"/>
    <w:rsid w:val="00F311F9"/>
    <w:rsid w:val="00F321C5"/>
    <w:rsid w:val="00F32391"/>
    <w:rsid w:val="00F32CBF"/>
    <w:rsid w:val="00F335BD"/>
    <w:rsid w:val="00F335D4"/>
    <w:rsid w:val="00F3388C"/>
    <w:rsid w:val="00F34376"/>
    <w:rsid w:val="00F345C9"/>
    <w:rsid w:val="00F3472D"/>
    <w:rsid w:val="00F351E0"/>
    <w:rsid w:val="00F3583A"/>
    <w:rsid w:val="00F36936"/>
    <w:rsid w:val="00F37205"/>
    <w:rsid w:val="00F40817"/>
    <w:rsid w:val="00F413C9"/>
    <w:rsid w:val="00F421D4"/>
    <w:rsid w:val="00F42E7F"/>
    <w:rsid w:val="00F44131"/>
    <w:rsid w:val="00F44480"/>
    <w:rsid w:val="00F45A78"/>
    <w:rsid w:val="00F46243"/>
    <w:rsid w:val="00F4748E"/>
    <w:rsid w:val="00F47912"/>
    <w:rsid w:val="00F47E78"/>
    <w:rsid w:val="00F50326"/>
    <w:rsid w:val="00F5576C"/>
    <w:rsid w:val="00F5614D"/>
    <w:rsid w:val="00F567FE"/>
    <w:rsid w:val="00F57F25"/>
    <w:rsid w:val="00F612D2"/>
    <w:rsid w:val="00F613C0"/>
    <w:rsid w:val="00F652BC"/>
    <w:rsid w:val="00F652DB"/>
    <w:rsid w:val="00F65577"/>
    <w:rsid w:val="00F65623"/>
    <w:rsid w:val="00F65EA4"/>
    <w:rsid w:val="00F664B2"/>
    <w:rsid w:val="00F66860"/>
    <w:rsid w:val="00F67049"/>
    <w:rsid w:val="00F674E2"/>
    <w:rsid w:val="00F676A8"/>
    <w:rsid w:val="00F70ABF"/>
    <w:rsid w:val="00F72434"/>
    <w:rsid w:val="00F729C4"/>
    <w:rsid w:val="00F7377B"/>
    <w:rsid w:val="00F741A7"/>
    <w:rsid w:val="00F7452D"/>
    <w:rsid w:val="00F75207"/>
    <w:rsid w:val="00F75844"/>
    <w:rsid w:val="00F758FE"/>
    <w:rsid w:val="00F76054"/>
    <w:rsid w:val="00F76850"/>
    <w:rsid w:val="00F77386"/>
    <w:rsid w:val="00F77DD2"/>
    <w:rsid w:val="00F80A94"/>
    <w:rsid w:val="00F83E27"/>
    <w:rsid w:val="00F84974"/>
    <w:rsid w:val="00F860AF"/>
    <w:rsid w:val="00F8641C"/>
    <w:rsid w:val="00F86B14"/>
    <w:rsid w:val="00F87B93"/>
    <w:rsid w:val="00F903D2"/>
    <w:rsid w:val="00F92BFE"/>
    <w:rsid w:val="00F93B6B"/>
    <w:rsid w:val="00F95E87"/>
    <w:rsid w:val="00F96633"/>
    <w:rsid w:val="00F96BDE"/>
    <w:rsid w:val="00FA0B9E"/>
    <w:rsid w:val="00FA1FDB"/>
    <w:rsid w:val="00FA2316"/>
    <w:rsid w:val="00FA26F5"/>
    <w:rsid w:val="00FA3BFA"/>
    <w:rsid w:val="00FA444B"/>
    <w:rsid w:val="00FA4468"/>
    <w:rsid w:val="00FA52C1"/>
    <w:rsid w:val="00FA587C"/>
    <w:rsid w:val="00FA6CD1"/>
    <w:rsid w:val="00FA72D7"/>
    <w:rsid w:val="00FA7C73"/>
    <w:rsid w:val="00FA7D0B"/>
    <w:rsid w:val="00FB255E"/>
    <w:rsid w:val="00FB3282"/>
    <w:rsid w:val="00FB393F"/>
    <w:rsid w:val="00FB5EAC"/>
    <w:rsid w:val="00FB65D7"/>
    <w:rsid w:val="00FB7517"/>
    <w:rsid w:val="00FB7793"/>
    <w:rsid w:val="00FC04E6"/>
    <w:rsid w:val="00FC0C31"/>
    <w:rsid w:val="00FC0C3B"/>
    <w:rsid w:val="00FC167B"/>
    <w:rsid w:val="00FC26AC"/>
    <w:rsid w:val="00FC33EE"/>
    <w:rsid w:val="00FC3A53"/>
    <w:rsid w:val="00FC4F85"/>
    <w:rsid w:val="00FC62F9"/>
    <w:rsid w:val="00FC67FA"/>
    <w:rsid w:val="00FC6C73"/>
    <w:rsid w:val="00FC7882"/>
    <w:rsid w:val="00FC7E1D"/>
    <w:rsid w:val="00FD1A1A"/>
    <w:rsid w:val="00FD2EC0"/>
    <w:rsid w:val="00FD4720"/>
    <w:rsid w:val="00FD6AEF"/>
    <w:rsid w:val="00FD7352"/>
    <w:rsid w:val="00FD7B74"/>
    <w:rsid w:val="00FE1E37"/>
    <w:rsid w:val="00FE2F3C"/>
    <w:rsid w:val="00FE3705"/>
    <w:rsid w:val="00FE3C56"/>
    <w:rsid w:val="00FE4083"/>
    <w:rsid w:val="00FE41F3"/>
    <w:rsid w:val="00FE4963"/>
    <w:rsid w:val="00FE49AE"/>
    <w:rsid w:val="00FF19C5"/>
    <w:rsid w:val="00FF1D09"/>
    <w:rsid w:val="00FF30FA"/>
    <w:rsid w:val="00FF4284"/>
    <w:rsid w:val="00FF50A8"/>
    <w:rsid w:val="00FF510E"/>
    <w:rsid w:val="00FF59BC"/>
    <w:rsid w:val="00FF5CE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1CDB6"/>
  <w15:docId w15:val="{DE2B13A4-40DC-4F38-A299-11F55FCF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2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CC7FA0"/>
    <w:pPr>
      <w:keepLines/>
      <w:widowControl w:val="0"/>
      <w:spacing w:after="40" w:line="360" w:lineRule="auto"/>
      <w:jc w:val="both"/>
    </w:pPr>
    <w:rPr>
      <w:rFonts w:ascii="Times New Roman" w:hAnsi="Times New Roman"/>
      <w:color w:val="000000"/>
      <w:kern w:val="2"/>
      <w:sz w:val="24"/>
      <w:szCs w:val="22"/>
    </w:rPr>
  </w:style>
  <w:style w:type="paragraph" w:styleId="1">
    <w:name w:val="heading 1"/>
    <w:basedOn w:val="a9"/>
    <w:next w:val="a9"/>
    <w:link w:val="1Char"/>
    <w:uiPriority w:val="9"/>
    <w:qFormat/>
    <w:rsid w:val="00931A49"/>
    <w:pPr>
      <w:keepLines w:val="0"/>
      <w:widowControl/>
      <w:numPr>
        <w:numId w:val="10"/>
      </w:numPr>
      <w:spacing w:after="0"/>
      <w:jc w:val="left"/>
      <w:outlineLvl w:val="0"/>
    </w:pPr>
    <w:rPr>
      <w:rFonts w:ascii="黑体" w:eastAsia="黑体" w:hAnsi="黑体"/>
      <w:noProof/>
      <w:szCs w:val="32"/>
    </w:rPr>
  </w:style>
  <w:style w:type="paragraph" w:styleId="2">
    <w:name w:val="heading 2"/>
    <w:basedOn w:val="a9"/>
    <w:next w:val="a9"/>
    <w:link w:val="2Char"/>
    <w:autoRedefine/>
    <w:uiPriority w:val="9"/>
    <w:qFormat/>
    <w:rsid w:val="004C2ED1"/>
    <w:pPr>
      <w:keepLines w:val="0"/>
      <w:spacing w:before="120" w:after="120"/>
      <w:ind w:leftChars="150" w:left="576" w:hangingChars="90" w:hanging="216"/>
      <w:jc w:val="left"/>
      <w:outlineLvl w:val="1"/>
    </w:pPr>
    <w:rPr>
      <w:rFonts w:ascii="宋体" w:hAnsi="宋体"/>
      <w:color w:val="000000" w:themeColor="text1"/>
      <w:szCs w:val="24"/>
    </w:rPr>
  </w:style>
  <w:style w:type="paragraph" w:styleId="3">
    <w:name w:val="heading 3"/>
    <w:basedOn w:val="a9"/>
    <w:next w:val="a9"/>
    <w:link w:val="3Char"/>
    <w:autoRedefine/>
    <w:uiPriority w:val="9"/>
    <w:qFormat/>
    <w:rsid w:val="00396E42"/>
    <w:pPr>
      <w:keepNext/>
      <w:keepLines w:val="0"/>
      <w:numPr>
        <w:ilvl w:val="2"/>
        <w:numId w:val="4"/>
      </w:numPr>
      <w:adjustRightInd w:val="0"/>
      <w:spacing w:before="100" w:beforeAutospacing="1" w:after="100" w:afterAutospacing="1"/>
      <w:outlineLvl w:val="2"/>
    </w:pPr>
    <w:rPr>
      <w:rFonts w:ascii="宋体" w:hAnsi="宋体"/>
      <w:szCs w:val="24"/>
    </w:rPr>
  </w:style>
  <w:style w:type="paragraph" w:styleId="4">
    <w:name w:val="heading 4"/>
    <w:basedOn w:val="a9"/>
    <w:next w:val="a9"/>
    <w:link w:val="4Char"/>
    <w:autoRedefine/>
    <w:uiPriority w:val="9"/>
    <w:qFormat/>
    <w:rsid w:val="00396E42"/>
    <w:pPr>
      <w:keepNext/>
      <w:keepLines w:val="0"/>
      <w:numPr>
        <w:ilvl w:val="3"/>
        <w:numId w:val="4"/>
      </w:numPr>
      <w:tabs>
        <w:tab w:val="clear" w:pos="851"/>
        <w:tab w:val="num" w:pos="1134"/>
      </w:tabs>
      <w:spacing w:before="40" w:after="0"/>
      <w:contextualSpacing/>
      <w:outlineLvl w:val="3"/>
    </w:pPr>
    <w:rPr>
      <w:rFonts w:ascii="宋体" w:hAnsi="宋体"/>
      <w:iCs/>
    </w:rPr>
  </w:style>
  <w:style w:type="paragraph" w:styleId="5">
    <w:name w:val="heading 5"/>
    <w:basedOn w:val="a9"/>
    <w:next w:val="a9"/>
    <w:link w:val="5Char"/>
    <w:uiPriority w:val="9"/>
    <w:qFormat/>
    <w:rsid w:val="003B5E7E"/>
    <w:pPr>
      <w:keepNext/>
      <w:numPr>
        <w:ilvl w:val="4"/>
        <w:numId w:val="4"/>
      </w:numPr>
      <w:spacing w:before="40" w:after="0"/>
      <w:outlineLvl w:val="4"/>
    </w:pPr>
    <w:rPr>
      <w:rFonts w:ascii="Calibri" w:hAnsi="Calibri"/>
      <w:color w:val="auto"/>
    </w:rPr>
  </w:style>
  <w:style w:type="paragraph" w:styleId="6">
    <w:name w:val="heading 6"/>
    <w:basedOn w:val="a9"/>
    <w:next w:val="a9"/>
    <w:link w:val="6Char"/>
    <w:uiPriority w:val="9"/>
    <w:qFormat/>
    <w:rsid w:val="003B5E7E"/>
    <w:pPr>
      <w:keepNext/>
      <w:numPr>
        <w:ilvl w:val="5"/>
        <w:numId w:val="4"/>
      </w:numPr>
      <w:spacing w:before="40" w:after="0"/>
      <w:outlineLvl w:val="5"/>
    </w:pPr>
    <w:rPr>
      <w:rFonts w:ascii="Calibri Light" w:hAnsi="Calibri Light"/>
      <w:color w:val="auto"/>
    </w:rPr>
  </w:style>
  <w:style w:type="paragraph" w:styleId="7">
    <w:name w:val="heading 7"/>
    <w:basedOn w:val="a9"/>
    <w:next w:val="a9"/>
    <w:link w:val="7Char"/>
    <w:uiPriority w:val="9"/>
    <w:qFormat/>
    <w:rsid w:val="003B5E7E"/>
    <w:pPr>
      <w:keepNext/>
      <w:numPr>
        <w:ilvl w:val="6"/>
        <w:numId w:val="4"/>
      </w:numPr>
      <w:spacing w:before="40" w:after="0"/>
      <w:outlineLvl w:val="6"/>
    </w:pPr>
    <w:rPr>
      <w:rFonts w:ascii="Calibri Light" w:hAnsi="Calibri Light"/>
      <w:i/>
      <w:iCs/>
      <w:color w:val="auto"/>
    </w:rPr>
  </w:style>
  <w:style w:type="paragraph" w:styleId="8">
    <w:name w:val="heading 8"/>
    <w:basedOn w:val="a9"/>
    <w:next w:val="a9"/>
    <w:link w:val="8Char"/>
    <w:uiPriority w:val="9"/>
    <w:qFormat/>
    <w:rsid w:val="003B5E7E"/>
    <w:pPr>
      <w:keepNext/>
      <w:numPr>
        <w:ilvl w:val="7"/>
        <w:numId w:val="4"/>
      </w:numPr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9"/>
    <w:next w:val="a9"/>
    <w:link w:val="9Char"/>
    <w:uiPriority w:val="9"/>
    <w:qFormat/>
    <w:rsid w:val="003B5E7E"/>
    <w:pPr>
      <w:keepNext/>
      <w:numPr>
        <w:ilvl w:val="8"/>
        <w:numId w:val="4"/>
      </w:numPr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931A49"/>
    <w:rPr>
      <w:rFonts w:ascii="黑体" w:eastAsia="黑体" w:hAnsi="黑体"/>
      <w:noProof/>
      <w:color w:val="000000"/>
      <w:kern w:val="2"/>
      <w:sz w:val="24"/>
      <w:szCs w:val="32"/>
    </w:rPr>
  </w:style>
  <w:style w:type="character" w:customStyle="1" w:styleId="2Char">
    <w:name w:val="标题 2 Char"/>
    <w:link w:val="2"/>
    <w:uiPriority w:val="9"/>
    <w:rsid w:val="004C2ED1"/>
    <w:rPr>
      <w:rFonts w:ascii="宋体" w:hAnsi="宋体"/>
      <w:color w:val="000000" w:themeColor="text1"/>
      <w:kern w:val="2"/>
      <w:sz w:val="24"/>
      <w:szCs w:val="24"/>
    </w:rPr>
  </w:style>
  <w:style w:type="character" w:customStyle="1" w:styleId="3Char">
    <w:name w:val="标题 3 Char"/>
    <w:link w:val="3"/>
    <w:uiPriority w:val="9"/>
    <w:rsid w:val="00396E42"/>
    <w:rPr>
      <w:rFonts w:ascii="宋体" w:hAnsi="宋体"/>
      <w:color w:val="000000"/>
      <w:kern w:val="2"/>
      <w:sz w:val="24"/>
      <w:szCs w:val="24"/>
    </w:rPr>
  </w:style>
  <w:style w:type="character" w:customStyle="1" w:styleId="4Char">
    <w:name w:val="标题 4 Char"/>
    <w:link w:val="4"/>
    <w:uiPriority w:val="9"/>
    <w:rsid w:val="00396E42"/>
    <w:rPr>
      <w:rFonts w:ascii="宋体" w:hAnsi="宋体"/>
      <w:iCs/>
      <w:color w:val="000000"/>
      <w:kern w:val="2"/>
      <w:sz w:val="24"/>
      <w:szCs w:val="22"/>
    </w:rPr>
  </w:style>
  <w:style w:type="character" w:customStyle="1" w:styleId="5Char">
    <w:name w:val="标题 5 Char"/>
    <w:link w:val="5"/>
    <w:uiPriority w:val="9"/>
    <w:rsid w:val="00633560"/>
    <w:rPr>
      <w:kern w:val="2"/>
      <w:sz w:val="24"/>
      <w:szCs w:val="22"/>
    </w:rPr>
  </w:style>
  <w:style w:type="character" w:customStyle="1" w:styleId="6Char">
    <w:name w:val="标题 6 Char"/>
    <w:link w:val="6"/>
    <w:uiPriority w:val="9"/>
    <w:rsid w:val="00633560"/>
    <w:rPr>
      <w:rFonts w:ascii="Calibri Light" w:hAnsi="Calibri Light"/>
      <w:kern w:val="2"/>
      <w:sz w:val="24"/>
      <w:szCs w:val="22"/>
    </w:rPr>
  </w:style>
  <w:style w:type="character" w:customStyle="1" w:styleId="7Char">
    <w:name w:val="标题 7 Char"/>
    <w:link w:val="7"/>
    <w:uiPriority w:val="9"/>
    <w:rsid w:val="00633560"/>
    <w:rPr>
      <w:rFonts w:ascii="Calibri Light" w:hAnsi="Calibri Light"/>
      <w:i/>
      <w:iCs/>
      <w:kern w:val="2"/>
      <w:sz w:val="24"/>
      <w:szCs w:val="22"/>
    </w:rPr>
  </w:style>
  <w:style w:type="character" w:customStyle="1" w:styleId="8Char">
    <w:name w:val="标题 8 Char"/>
    <w:link w:val="8"/>
    <w:uiPriority w:val="9"/>
    <w:rsid w:val="00633560"/>
    <w:rPr>
      <w:rFonts w:ascii="Calibri Light" w:hAnsi="Calibri Light"/>
      <w:color w:val="262626"/>
      <w:kern w:val="2"/>
      <w:sz w:val="21"/>
      <w:szCs w:val="21"/>
    </w:rPr>
  </w:style>
  <w:style w:type="character" w:customStyle="1" w:styleId="9Char">
    <w:name w:val="标题 9 Char"/>
    <w:link w:val="9"/>
    <w:uiPriority w:val="9"/>
    <w:rsid w:val="00633560"/>
    <w:rPr>
      <w:rFonts w:ascii="Calibri Light" w:hAnsi="Calibri Light"/>
      <w:i/>
      <w:iCs/>
      <w:color w:val="262626"/>
      <w:kern w:val="2"/>
      <w:sz w:val="21"/>
      <w:szCs w:val="21"/>
    </w:rPr>
  </w:style>
  <w:style w:type="paragraph" w:styleId="ad">
    <w:name w:val="caption"/>
    <w:basedOn w:val="a9"/>
    <w:next w:val="a9"/>
    <w:uiPriority w:val="35"/>
    <w:qFormat/>
    <w:rsid w:val="004E0365"/>
    <w:pPr>
      <w:spacing w:after="0"/>
      <w:jc w:val="center"/>
    </w:pPr>
    <w:rPr>
      <w:rFonts w:eastAsia="黑体"/>
      <w:iCs/>
      <w:color w:val="auto"/>
      <w:sz w:val="21"/>
      <w:szCs w:val="18"/>
    </w:rPr>
  </w:style>
  <w:style w:type="paragraph" w:styleId="ae">
    <w:name w:val="Title"/>
    <w:basedOn w:val="a9"/>
    <w:next w:val="a9"/>
    <w:link w:val="Char"/>
    <w:uiPriority w:val="10"/>
    <w:qFormat/>
    <w:rsid w:val="00633560"/>
    <w:pPr>
      <w:spacing w:after="0" w:line="240" w:lineRule="auto"/>
      <w:contextualSpacing/>
    </w:pPr>
    <w:rPr>
      <w:rFonts w:ascii="Calibri Light" w:hAnsi="Calibri Light"/>
      <w:color w:val="auto"/>
      <w:spacing w:val="-10"/>
      <w:kern w:val="0"/>
      <w:sz w:val="56"/>
      <w:szCs w:val="56"/>
    </w:rPr>
  </w:style>
  <w:style w:type="character" w:customStyle="1" w:styleId="Char">
    <w:name w:val="标题 Char"/>
    <w:link w:val="ae"/>
    <w:uiPriority w:val="10"/>
    <w:rsid w:val="00633560"/>
    <w:rPr>
      <w:rFonts w:ascii="Calibri Light" w:eastAsia="宋体" w:hAnsi="Calibri Light" w:cs="Times New Roman"/>
      <w:spacing w:val="-10"/>
      <w:sz w:val="56"/>
      <w:szCs w:val="56"/>
    </w:rPr>
  </w:style>
  <w:style w:type="paragraph" w:styleId="af">
    <w:name w:val="Subtitle"/>
    <w:basedOn w:val="a9"/>
    <w:next w:val="a9"/>
    <w:link w:val="Char0"/>
    <w:uiPriority w:val="11"/>
    <w:qFormat/>
    <w:rsid w:val="00633560"/>
    <w:pPr>
      <w:numPr>
        <w:ilvl w:val="1"/>
      </w:numPr>
    </w:pPr>
    <w:rPr>
      <w:rFonts w:ascii="Calibri" w:hAnsi="Calibri"/>
      <w:color w:val="5A5A5A"/>
      <w:spacing w:val="15"/>
      <w:kern w:val="0"/>
      <w:sz w:val="20"/>
      <w:szCs w:val="20"/>
    </w:rPr>
  </w:style>
  <w:style w:type="character" w:customStyle="1" w:styleId="Char0">
    <w:name w:val="副标题 Char"/>
    <w:link w:val="af"/>
    <w:uiPriority w:val="11"/>
    <w:rsid w:val="00633560"/>
    <w:rPr>
      <w:color w:val="5A5A5A"/>
      <w:spacing w:val="15"/>
    </w:rPr>
  </w:style>
  <w:style w:type="character" w:styleId="af0">
    <w:name w:val="Strong"/>
    <w:uiPriority w:val="22"/>
    <w:qFormat/>
    <w:rsid w:val="00633560"/>
    <w:rPr>
      <w:b/>
      <w:bCs/>
      <w:color w:val="auto"/>
    </w:rPr>
  </w:style>
  <w:style w:type="character" w:styleId="af1">
    <w:name w:val="Emphasis"/>
    <w:uiPriority w:val="20"/>
    <w:qFormat/>
    <w:rsid w:val="00633560"/>
    <w:rPr>
      <w:i/>
      <w:iCs/>
      <w:color w:val="auto"/>
    </w:rPr>
  </w:style>
  <w:style w:type="paragraph" w:customStyle="1" w:styleId="21">
    <w:name w:val="中等深浅网格 21"/>
    <w:uiPriority w:val="1"/>
    <w:qFormat/>
    <w:rsid w:val="00633560"/>
    <w:rPr>
      <w:kern w:val="2"/>
      <w:sz w:val="22"/>
      <w:szCs w:val="22"/>
    </w:rPr>
  </w:style>
  <w:style w:type="paragraph" w:customStyle="1" w:styleId="-11">
    <w:name w:val="彩色网格 - 强调文字颜色 11"/>
    <w:basedOn w:val="a9"/>
    <w:next w:val="a9"/>
    <w:link w:val="-1"/>
    <w:uiPriority w:val="29"/>
    <w:qFormat/>
    <w:rsid w:val="00633560"/>
    <w:pPr>
      <w:spacing w:before="200"/>
      <w:ind w:left="864" w:right="864"/>
    </w:pPr>
    <w:rPr>
      <w:rFonts w:ascii="Calibri" w:hAnsi="Calibri"/>
      <w:i/>
      <w:iCs/>
      <w:color w:val="404040"/>
      <w:kern w:val="0"/>
      <w:sz w:val="20"/>
      <w:szCs w:val="20"/>
    </w:rPr>
  </w:style>
  <w:style w:type="character" w:customStyle="1" w:styleId="-1">
    <w:name w:val="彩色网格 - 强调文字颜色 1字符"/>
    <w:link w:val="-11"/>
    <w:uiPriority w:val="29"/>
    <w:rsid w:val="00633560"/>
    <w:rPr>
      <w:i/>
      <w:iCs/>
      <w:color w:val="404040"/>
    </w:rPr>
  </w:style>
  <w:style w:type="paragraph" w:customStyle="1" w:styleId="-21">
    <w:name w:val="浅色底纹 - 强调文字颜色 21"/>
    <w:basedOn w:val="a9"/>
    <w:next w:val="a9"/>
    <w:link w:val="-2"/>
    <w:uiPriority w:val="30"/>
    <w:qFormat/>
    <w:rsid w:val="00633560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rFonts w:ascii="Calibri" w:hAnsi="Calibri"/>
      <w:i/>
      <w:iCs/>
      <w:color w:val="404040"/>
      <w:kern w:val="0"/>
      <w:sz w:val="20"/>
      <w:szCs w:val="20"/>
    </w:rPr>
  </w:style>
  <w:style w:type="character" w:customStyle="1" w:styleId="-2">
    <w:name w:val="浅色底纹 - 强调文字颜色 2字符"/>
    <w:link w:val="-21"/>
    <w:uiPriority w:val="30"/>
    <w:rsid w:val="00633560"/>
    <w:rPr>
      <w:i/>
      <w:iCs/>
      <w:color w:val="404040"/>
    </w:rPr>
  </w:style>
  <w:style w:type="character" w:customStyle="1" w:styleId="31">
    <w:name w:val="普通表格 31"/>
    <w:uiPriority w:val="19"/>
    <w:qFormat/>
    <w:rsid w:val="00633560"/>
    <w:rPr>
      <w:i/>
      <w:iCs/>
      <w:color w:val="404040"/>
    </w:rPr>
  </w:style>
  <w:style w:type="character" w:customStyle="1" w:styleId="41">
    <w:name w:val="普通表格 41"/>
    <w:uiPriority w:val="21"/>
    <w:qFormat/>
    <w:rsid w:val="00633560"/>
    <w:rPr>
      <w:b/>
      <w:bCs/>
      <w:i/>
      <w:iCs/>
      <w:color w:val="auto"/>
    </w:rPr>
  </w:style>
  <w:style w:type="character" w:customStyle="1" w:styleId="51">
    <w:name w:val="普通表格 51"/>
    <w:aliases w:val="图"/>
    <w:uiPriority w:val="31"/>
    <w:rsid w:val="00F652BC"/>
    <w:rPr>
      <w:rFonts w:ascii="Times New Roman" w:eastAsia="宋体" w:hAnsi="Times New Roman"/>
      <w:b w:val="0"/>
      <w:bCs w:val="0"/>
      <w:i w:val="0"/>
      <w:iCs w:val="0"/>
      <w:caps w:val="0"/>
      <w:smallCaps/>
      <w:color w:val="404040"/>
      <w:spacing w:val="0"/>
      <w:position w:val="0"/>
      <w:sz w:val="18"/>
      <w:szCs w:val="18"/>
    </w:rPr>
  </w:style>
  <w:style w:type="paragraph" w:customStyle="1" w:styleId="310">
    <w:name w:val="网格表 31"/>
    <w:basedOn w:val="1"/>
    <w:next w:val="a9"/>
    <w:uiPriority w:val="39"/>
    <w:semiHidden/>
    <w:unhideWhenUsed/>
    <w:qFormat/>
    <w:rsid w:val="00633560"/>
    <w:pPr>
      <w:numPr>
        <w:numId w:val="0"/>
      </w:numPr>
      <w:ind w:left="432" w:hanging="432"/>
      <w:outlineLvl w:val="9"/>
    </w:pPr>
  </w:style>
  <w:style w:type="paragraph" w:styleId="af2">
    <w:name w:val="Body Text"/>
    <w:basedOn w:val="a9"/>
    <w:link w:val="Char1"/>
    <w:rsid w:val="00633560"/>
    <w:pPr>
      <w:spacing w:after="120" w:line="240" w:lineRule="auto"/>
    </w:pPr>
    <w:rPr>
      <w:color w:val="auto"/>
      <w:sz w:val="21"/>
      <w:szCs w:val="24"/>
    </w:rPr>
  </w:style>
  <w:style w:type="character" w:customStyle="1" w:styleId="Char1">
    <w:name w:val="正文文本 Char"/>
    <w:link w:val="af2"/>
    <w:rsid w:val="00633560"/>
    <w:rPr>
      <w:rFonts w:ascii="Times New Roman" w:eastAsia="宋体" w:hAnsi="Times New Roman" w:cs="Times New Roman"/>
      <w:kern w:val="2"/>
      <w:sz w:val="21"/>
      <w:szCs w:val="24"/>
    </w:rPr>
  </w:style>
  <w:style w:type="character" w:styleId="af3">
    <w:name w:val="Hyperlink"/>
    <w:uiPriority w:val="99"/>
    <w:rsid w:val="00633560"/>
    <w:rPr>
      <w:color w:val="0000FF"/>
      <w:u w:val="single"/>
    </w:rPr>
  </w:style>
  <w:style w:type="paragraph" w:customStyle="1" w:styleId="af4">
    <w:name w:val="段"/>
    <w:link w:val="Char2"/>
    <w:rsid w:val="00B2623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kern w:val="2"/>
      <w:sz w:val="21"/>
    </w:rPr>
  </w:style>
  <w:style w:type="character" w:customStyle="1" w:styleId="Char2">
    <w:name w:val="段 Char"/>
    <w:link w:val="af4"/>
    <w:rsid w:val="00B26232"/>
    <w:rPr>
      <w:rFonts w:ascii="宋体" w:hAnsi="Times New Roman"/>
      <w:noProof/>
      <w:kern w:val="2"/>
      <w:sz w:val="21"/>
      <w:lang w:val="en-US" w:eastAsia="zh-CN" w:bidi="ar-SA"/>
    </w:rPr>
  </w:style>
  <w:style w:type="paragraph" w:customStyle="1" w:styleId="af5">
    <w:name w:val="正文公式编号制表符"/>
    <w:basedOn w:val="af4"/>
    <w:next w:val="af4"/>
    <w:qFormat/>
    <w:rsid w:val="00B26232"/>
    <w:pPr>
      <w:ind w:firstLineChars="0" w:firstLine="0"/>
    </w:pPr>
  </w:style>
  <w:style w:type="paragraph" w:customStyle="1" w:styleId="a8">
    <w:name w:val="列项"/>
    <w:basedOn w:val="af2"/>
    <w:link w:val="Char3"/>
    <w:rsid w:val="00B26232"/>
    <w:pPr>
      <w:numPr>
        <w:numId w:val="1"/>
      </w:numPr>
      <w:wordWrap w:val="0"/>
      <w:topLinePunct/>
      <w:spacing w:after="0" w:line="360" w:lineRule="auto"/>
      <w:jc w:val="left"/>
    </w:pPr>
    <w:rPr>
      <w:b/>
      <w:sz w:val="24"/>
    </w:rPr>
  </w:style>
  <w:style w:type="character" w:customStyle="1" w:styleId="Char3">
    <w:name w:val="列项 Char"/>
    <w:link w:val="a8"/>
    <w:rsid w:val="00B26232"/>
    <w:rPr>
      <w:rFonts w:ascii="Times New Roman" w:hAnsi="Times New Roman"/>
      <w:b/>
      <w:kern w:val="2"/>
      <w:sz w:val="24"/>
      <w:szCs w:val="24"/>
    </w:rPr>
  </w:style>
  <w:style w:type="paragraph" w:styleId="af6">
    <w:name w:val="header"/>
    <w:basedOn w:val="a9"/>
    <w:link w:val="Char4"/>
    <w:unhideWhenUsed/>
    <w:rsid w:val="0013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af6"/>
    <w:rsid w:val="00135FA5"/>
    <w:rPr>
      <w:rFonts w:ascii="Times New Roman" w:hAnsi="Times New Roman"/>
      <w:color w:val="000000"/>
      <w:sz w:val="18"/>
      <w:szCs w:val="18"/>
    </w:rPr>
  </w:style>
  <w:style w:type="paragraph" w:styleId="af7">
    <w:name w:val="footer"/>
    <w:basedOn w:val="a9"/>
    <w:link w:val="Char5"/>
    <w:unhideWhenUsed/>
    <w:rsid w:val="00135F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Char5">
    <w:name w:val="页脚 Char"/>
    <w:link w:val="af7"/>
    <w:uiPriority w:val="99"/>
    <w:rsid w:val="00135FA5"/>
    <w:rPr>
      <w:rFonts w:ascii="Times New Roman" w:hAnsi="Times New Roman"/>
      <w:color w:val="000000"/>
      <w:sz w:val="18"/>
      <w:szCs w:val="18"/>
    </w:rPr>
  </w:style>
  <w:style w:type="paragraph" w:styleId="af8">
    <w:name w:val="Balloon Text"/>
    <w:basedOn w:val="a9"/>
    <w:link w:val="Char6"/>
    <w:unhideWhenUsed/>
    <w:rsid w:val="00135FA5"/>
    <w:pPr>
      <w:spacing w:after="0" w:line="240" w:lineRule="auto"/>
    </w:pPr>
    <w:rPr>
      <w:kern w:val="0"/>
      <w:sz w:val="18"/>
      <w:szCs w:val="18"/>
    </w:rPr>
  </w:style>
  <w:style w:type="character" w:customStyle="1" w:styleId="Char6">
    <w:name w:val="批注框文本 Char"/>
    <w:link w:val="af8"/>
    <w:rsid w:val="00135FA5"/>
    <w:rPr>
      <w:rFonts w:ascii="Times New Roman" w:hAnsi="Times New Roman"/>
      <w:color w:val="000000"/>
      <w:sz w:val="18"/>
      <w:szCs w:val="18"/>
    </w:rPr>
  </w:style>
  <w:style w:type="table" w:styleId="af9">
    <w:name w:val="Table Grid"/>
    <w:basedOn w:val="ab"/>
    <w:rsid w:val="00A337C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图1"/>
    <w:basedOn w:val="a9"/>
    <w:qFormat/>
    <w:rsid w:val="00E4340A"/>
    <w:pPr>
      <w:spacing w:after="0" w:line="240" w:lineRule="auto"/>
      <w:jc w:val="center"/>
    </w:pPr>
    <w:rPr>
      <w:sz w:val="18"/>
    </w:rPr>
  </w:style>
  <w:style w:type="paragraph" w:customStyle="1" w:styleId="11">
    <w:name w:val="无间隔1"/>
    <w:link w:val="afa"/>
    <w:uiPriority w:val="1"/>
    <w:qFormat/>
    <w:rsid w:val="00F652BC"/>
    <w:rPr>
      <w:rFonts w:ascii="等线" w:eastAsia="Microsoft YaHei UI" w:hAnsi="等线"/>
      <w:sz w:val="22"/>
      <w:szCs w:val="22"/>
    </w:rPr>
  </w:style>
  <w:style w:type="character" w:customStyle="1" w:styleId="afa">
    <w:name w:val="无间隔字符"/>
    <w:link w:val="11"/>
    <w:uiPriority w:val="1"/>
    <w:rsid w:val="00F652BC"/>
    <w:rPr>
      <w:rFonts w:ascii="等线" w:eastAsia="Microsoft YaHei UI" w:hAnsi="等线"/>
      <w:sz w:val="22"/>
      <w:szCs w:val="22"/>
      <w:lang w:bidi="ar-SA"/>
    </w:rPr>
  </w:style>
  <w:style w:type="paragraph" w:styleId="12">
    <w:name w:val="toc 1"/>
    <w:basedOn w:val="a9"/>
    <w:next w:val="a9"/>
    <w:autoRedefine/>
    <w:uiPriority w:val="39"/>
    <w:unhideWhenUsed/>
    <w:qFormat/>
    <w:rsid w:val="004D41CA"/>
    <w:pPr>
      <w:tabs>
        <w:tab w:val="left" w:pos="360"/>
        <w:tab w:val="right" w:leader="dot" w:pos="9622"/>
      </w:tabs>
      <w:textAlignment w:val="center"/>
    </w:pPr>
  </w:style>
  <w:style w:type="paragraph" w:styleId="20">
    <w:name w:val="toc 2"/>
    <w:basedOn w:val="a9"/>
    <w:next w:val="a9"/>
    <w:autoRedefine/>
    <w:uiPriority w:val="39"/>
    <w:unhideWhenUsed/>
    <w:qFormat/>
    <w:rsid w:val="004820F1"/>
    <w:pPr>
      <w:keepLines w:val="0"/>
      <w:tabs>
        <w:tab w:val="left" w:pos="720"/>
        <w:tab w:val="right" w:leader="middleDot" w:pos="9622"/>
      </w:tabs>
      <w:jc w:val="left"/>
    </w:pPr>
  </w:style>
  <w:style w:type="paragraph" w:styleId="30">
    <w:name w:val="toc 3"/>
    <w:basedOn w:val="a9"/>
    <w:next w:val="a9"/>
    <w:autoRedefine/>
    <w:uiPriority w:val="39"/>
    <w:unhideWhenUsed/>
    <w:qFormat/>
    <w:rsid w:val="000322D7"/>
    <w:pPr>
      <w:tabs>
        <w:tab w:val="left" w:pos="1440"/>
        <w:tab w:val="right" w:leader="dot" w:pos="9622"/>
      </w:tabs>
      <w:adjustRightInd w:val="0"/>
      <w:jc w:val="left"/>
    </w:pPr>
  </w:style>
  <w:style w:type="paragraph" w:styleId="40">
    <w:name w:val="toc 4"/>
    <w:basedOn w:val="a9"/>
    <w:next w:val="a9"/>
    <w:autoRedefine/>
    <w:uiPriority w:val="39"/>
    <w:unhideWhenUsed/>
    <w:rsid w:val="003D12C0"/>
    <w:pPr>
      <w:ind w:left="720"/>
    </w:pPr>
  </w:style>
  <w:style w:type="paragraph" w:styleId="50">
    <w:name w:val="toc 5"/>
    <w:basedOn w:val="a9"/>
    <w:next w:val="a9"/>
    <w:autoRedefine/>
    <w:uiPriority w:val="39"/>
    <w:unhideWhenUsed/>
    <w:rsid w:val="003D12C0"/>
    <w:pPr>
      <w:ind w:left="960"/>
    </w:pPr>
  </w:style>
  <w:style w:type="paragraph" w:styleId="60">
    <w:name w:val="toc 6"/>
    <w:basedOn w:val="a9"/>
    <w:next w:val="a9"/>
    <w:autoRedefine/>
    <w:uiPriority w:val="39"/>
    <w:unhideWhenUsed/>
    <w:rsid w:val="003D12C0"/>
    <w:pPr>
      <w:ind w:left="1200"/>
    </w:pPr>
  </w:style>
  <w:style w:type="paragraph" w:styleId="70">
    <w:name w:val="toc 7"/>
    <w:basedOn w:val="a9"/>
    <w:next w:val="a9"/>
    <w:autoRedefine/>
    <w:uiPriority w:val="39"/>
    <w:unhideWhenUsed/>
    <w:rsid w:val="003D12C0"/>
    <w:pPr>
      <w:ind w:left="1440"/>
    </w:pPr>
  </w:style>
  <w:style w:type="paragraph" w:styleId="80">
    <w:name w:val="toc 8"/>
    <w:basedOn w:val="a9"/>
    <w:next w:val="a9"/>
    <w:autoRedefine/>
    <w:uiPriority w:val="39"/>
    <w:unhideWhenUsed/>
    <w:rsid w:val="003D12C0"/>
    <w:pPr>
      <w:ind w:left="1680"/>
    </w:pPr>
  </w:style>
  <w:style w:type="paragraph" w:styleId="90">
    <w:name w:val="toc 9"/>
    <w:basedOn w:val="a9"/>
    <w:next w:val="a9"/>
    <w:autoRedefine/>
    <w:uiPriority w:val="39"/>
    <w:unhideWhenUsed/>
    <w:rsid w:val="003D12C0"/>
    <w:pPr>
      <w:ind w:left="1920"/>
    </w:pPr>
  </w:style>
  <w:style w:type="paragraph" w:customStyle="1" w:styleId="afb">
    <w:name w:val="附录"/>
    <w:basedOn w:val="a9"/>
    <w:qFormat/>
    <w:rsid w:val="00E30963"/>
    <w:pPr>
      <w:jc w:val="left"/>
      <w:outlineLvl w:val="0"/>
    </w:pPr>
    <w:rPr>
      <w:rFonts w:eastAsia="黑体"/>
      <w:b/>
    </w:rPr>
  </w:style>
  <w:style w:type="character" w:styleId="afc">
    <w:name w:val="page number"/>
    <w:unhideWhenUsed/>
    <w:rsid w:val="006A171E"/>
  </w:style>
  <w:style w:type="paragraph" w:customStyle="1" w:styleId="a0">
    <w:name w:val="一级条标题"/>
    <w:next w:val="af4"/>
    <w:rsid w:val="00BA55B9"/>
    <w:pPr>
      <w:numPr>
        <w:ilvl w:val="1"/>
        <w:numId w:val="3"/>
      </w:num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">
    <w:name w:val="章标题"/>
    <w:next w:val="af4"/>
    <w:rsid w:val="00BA55B9"/>
    <w:pPr>
      <w:numPr>
        <w:numId w:val="3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1">
    <w:name w:val="二级条标题"/>
    <w:basedOn w:val="a0"/>
    <w:next w:val="af4"/>
    <w:rsid w:val="00BA55B9"/>
    <w:pPr>
      <w:numPr>
        <w:ilvl w:val="2"/>
      </w:numPr>
      <w:spacing w:before="50" w:after="50"/>
      <w:ind w:left="0"/>
      <w:outlineLvl w:val="3"/>
    </w:pPr>
  </w:style>
  <w:style w:type="paragraph" w:customStyle="1" w:styleId="a2">
    <w:name w:val="三级条标题"/>
    <w:basedOn w:val="a1"/>
    <w:next w:val="af4"/>
    <w:rsid w:val="00BA55B9"/>
    <w:pPr>
      <w:numPr>
        <w:ilvl w:val="3"/>
      </w:numPr>
      <w:outlineLvl w:val="4"/>
    </w:pPr>
  </w:style>
  <w:style w:type="paragraph" w:customStyle="1" w:styleId="a6">
    <w:name w:val="数字编号列项（二级）"/>
    <w:rsid w:val="00BA55B9"/>
    <w:pPr>
      <w:numPr>
        <w:ilvl w:val="1"/>
        <w:numId w:val="2"/>
      </w:numPr>
      <w:jc w:val="both"/>
    </w:pPr>
    <w:rPr>
      <w:rFonts w:ascii="宋体" w:hAnsi="Times New Roman"/>
      <w:sz w:val="21"/>
    </w:rPr>
  </w:style>
  <w:style w:type="paragraph" w:customStyle="1" w:styleId="a3">
    <w:name w:val="四级条标题"/>
    <w:basedOn w:val="a2"/>
    <w:next w:val="af4"/>
    <w:rsid w:val="00BA55B9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4"/>
    <w:rsid w:val="00BA55B9"/>
    <w:pPr>
      <w:numPr>
        <w:ilvl w:val="5"/>
      </w:numPr>
      <w:outlineLvl w:val="6"/>
    </w:pPr>
  </w:style>
  <w:style w:type="paragraph" w:customStyle="1" w:styleId="a5">
    <w:name w:val="字母编号列项（一级）"/>
    <w:rsid w:val="00BA55B9"/>
    <w:pPr>
      <w:numPr>
        <w:numId w:val="2"/>
      </w:numPr>
      <w:jc w:val="both"/>
    </w:pPr>
    <w:rPr>
      <w:rFonts w:ascii="宋体" w:hAnsi="Times New Roman"/>
      <w:sz w:val="21"/>
    </w:rPr>
  </w:style>
  <w:style w:type="paragraph" w:customStyle="1" w:styleId="a7">
    <w:name w:val="编号列项（三级）"/>
    <w:rsid w:val="00BA55B9"/>
    <w:pPr>
      <w:numPr>
        <w:ilvl w:val="2"/>
        <w:numId w:val="2"/>
      </w:numPr>
    </w:pPr>
    <w:rPr>
      <w:rFonts w:ascii="宋体" w:hAnsi="Times New Roman"/>
      <w:sz w:val="21"/>
    </w:rPr>
  </w:style>
  <w:style w:type="paragraph" w:customStyle="1" w:styleId="afd">
    <w:name w:val="注：（正文）"/>
    <w:basedOn w:val="a9"/>
    <w:next w:val="af4"/>
    <w:rsid w:val="00BA55B9"/>
    <w:pPr>
      <w:keepLines w:val="0"/>
      <w:autoSpaceDE w:val="0"/>
      <w:autoSpaceDN w:val="0"/>
      <w:spacing w:after="0" w:line="240" w:lineRule="auto"/>
      <w:ind w:left="432" w:hanging="432"/>
    </w:pPr>
    <w:rPr>
      <w:rFonts w:ascii="宋体"/>
      <w:color w:val="auto"/>
      <w:kern w:val="0"/>
      <w:sz w:val="18"/>
      <w:szCs w:val="18"/>
    </w:rPr>
  </w:style>
  <w:style w:type="character" w:styleId="afe">
    <w:name w:val="annotation reference"/>
    <w:rsid w:val="002E044E"/>
    <w:rPr>
      <w:sz w:val="21"/>
      <w:szCs w:val="21"/>
    </w:rPr>
  </w:style>
  <w:style w:type="paragraph" w:styleId="aff">
    <w:name w:val="annotation text"/>
    <w:basedOn w:val="a9"/>
    <w:semiHidden/>
    <w:rsid w:val="002E044E"/>
    <w:pPr>
      <w:jc w:val="left"/>
    </w:pPr>
  </w:style>
  <w:style w:type="paragraph" w:styleId="aff0">
    <w:name w:val="annotation subject"/>
    <w:basedOn w:val="aff"/>
    <w:next w:val="aff"/>
    <w:semiHidden/>
    <w:rsid w:val="002E044E"/>
    <w:rPr>
      <w:b/>
      <w:bCs/>
    </w:rPr>
  </w:style>
  <w:style w:type="paragraph" w:customStyle="1" w:styleId="aff1">
    <w:name w:val="表内容"/>
    <w:basedOn w:val="a9"/>
    <w:link w:val="aff2"/>
    <w:qFormat/>
    <w:rsid w:val="00A34DA3"/>
    <w:pPr>
      <w:spacing w:after="120" w:line="240" w:lineRule="auto"/>
      <w:jc w:val="center"/>
    </w:pPr>
    <w:rPr>
      <w:rFonts w:ascii="宋体" w:hAnsi="宋体"/>
      <w:sz w:val="21"/>
      <w:szCs w:val="24"/>
    </w:rPr>
  </w:style>
  <w:style w:type="paragraph" w:customStyle="1" w:styleId="aff3">
    <w:name w:val="条文中的注"/>
    <w:basedOn w:val="a9"/>
    <w:link w:val="aff4"/>
    <w:qFormat/>
    <w:rsid w:val="00A34DA3"/>
    <w:pPr>
      <w:spacing w:line="240" w:lineRule="auto"/>
      <w:ind w:firstLineChars="275" w:firstLine="660"/>
    </w:pPr>
    <w:rPr>
      <w:rFonts w:eastAsia="仿宋"/>
      <w:sz w:val="21"/>
    </w:rPr>
  </w:style>
  <w:style w:type="character" w:customStyle="1" w:styleId="aff2">
    <w:name w:val="表内容 字符"/>
    <w:link w:val="aff1"/>
    <w:rsid w:val="00A34DA3"/>
    <w:rPr>
      <w:rFonts w:ascii="宋体" w:hAnsi="宋体"/>
      <w:color w:val="000000"/>
      <w:kern w:val="2"/>
      <w:sz w:val="21"/>
      <w:szCs w:val="24"/>
    </w:rPr>
  </w:style>
  <w:style w:type="character" w:customStyle="1" w:styleId="aff4">
    <w:name w:val="条文中的注 字符"/>
    <w:link w:val="aff3"/>
    <w:rsid w:val="00A34DA3"/>
    <w:rPr>
      <w:rFonts w:ascii="Times New Roman" w:eastAsia="仿宋" w:hAnsi="Times New Roman"/>
      <w:color w:val="000000"/>
      <w:kern w:val="2"/>
      <w:sz w:val="21"/>
      <w:szCs w:val="22"/>
    </w:rPr>
  </w:style>
  <w:style w:type="paragraph" w:styleId="aff5">
    <w:name w:val="Document Map"/>
    <w:basedOn w:val="a9"/>
    <w:link w:val="Char7"/>
    <w:uiPriority w:val="99"/>
    <w:semiHidden/>
    <w:unhideWhenUsed/>
    <w:rsid w:val="00445009"/>
    <w:rPr>
      <w:rFonts w:ascii="宋体"/>
      <w:sz w:val="18"/>
      <w:szCs w:val="18"/>
    </w:rPr>
  </w:style>
  <w:style w:type="character" w:customStyle="1" w:styleId="Char7">
    <w:name w:val="文档结构图 Char"/>
    <w:basedOn w:val="aa"/>
    <w:link w:val="aff5"/>
    <w:uiPriority w:val="99"/>
    <w:semiHidden/>
    <w:rsid w:val="00445009"/>
    <w:rPr>
      <w:rFonts w:ascii="宋体" w:hAnsi="Times New Roman"/>
      <w:color w:val="000000"/>
      <w:kern w:val="2"/>
      <w:sz w:val="18"/>
      <w:szCs w:val="18"/>
    </w:rPr>
  </w:style>
  <w:style w:type="paragraph" w:styleId="aff6">
    <w:name w:val="Normal Indent"/>
    <w:basedOn w:val="a9"/>
    <w:rsid w:val="000E5EA3"/>
    <w:pPr>
      <w:keepLines w:val="0"/>
      <w:spacing w:after="0" w:line="240" w:lineRule="auto"/>
      <w:ind w:firstLine="420"/>
    </w:pPr>
    <w:rPr>
      <w:color w:val="auto"/>
      <w:sz w:val="21"/>
      <w:szCs w:val="20"/>
    </w:rPr>
  </w:style>
  <w:style w:type="paragraph" w:customStyle="1" w:styleId="aff7">
    <w:name w:val="封面标准文稿类别"/>
    <w:rsid w:val="00FA587C"/>
    <w:pPr>
      <w:spacing w:before="440" w:line="400" w:lineRule="exact"/>
    </w:pPr>
    <w:rPr>
      <w:rFonts w:ascii="宋体" w:hAnsi="Times New Roman"/>
      <w:sz w:val="24"/>
    </w:rPr>
  </w:style>
  <w:style w:type="paragraph" w:customStyle="1" w:styleId="aff8">
    <w:name w:val="封面标准名称"/>
    <w:rsid w:val="00FA587C"/>
    <w:pPr>
      <w:framePr w:w="9638" w:h="6917" w:hRule="exact" w:wrap="around" w:hAnchor="margin" w:xAlign="center" w:y="5955" w:anchorLock="1"/>
      <w:widowControl w:val="0"/>
      <w:spacing w:line="680" w:lineRule="exact"/>
      <w:textAlignment w:val="center"/>
    </w:pPr>
    <w:rPr>
      <w:rFonts w:ascii="黑体" w:eastAsia="黑体" w:hAnsi="Times New Roman"/>
      <w:sz w:val="52"/>
    </w:rPr>
  </w:style>
  <w:style w:type="paragraph" w:styleId="aff9">
    <w:name w:val="Plain Text"/>
    <w:basedOn w:val="a9"/>
    <w:link w:val="Char8"/>
    <w:rsid w:val="00C95FCE"/>
    <w:pPr>
      <w:keepLines w:val="0"/>
      <w:spacing w:after="0" w:line="240" w:lineRule="auto"/>
    </w:pPr>
    <w:rPr>
      <w:rFonts w:ascii="宋体" w:hAnsi="Courier New" w:cs="Courier New"/>
      <w:color w:val="auto"/>
      <w:sz w:val="21"/>
      <w:szCs w:val="21"/>
    </w:rPr>
  </w:style>
  <w:style w:type="character" w:customStyle="1" w:styleId="Char8">
    <w:name w:val="纯文本 Char"/>
    <w:basedOn w:val="aa"/>
    <w:link w:val="aff9"/>
    <w:rsid w:val="00C95FCE"/>
    <w:rPr>
      <w:rFonts w:ascii="宋体" w:hAnsi="Courier New" w:cs="Courier New"/>
      <w:kern w:val="2"/>
      <w:sz w:val="21"/>
      <w:szCs w:val="21"/>
    </w:rPr>
  </w:style>
  <w:style w:type="paragraph" w:styleId="TOC">
    <w:name w:val="TOC Heading"/>
    <w:basedOn w:val="1"/>
    <w:next w:val="a9"/>
    <w:uiPriority w:val="39"/>
    <w:unhideWhenUsed/>
    <w:qFormat/>
    <w:rsid w:val="00C95FCE"/>
    <w:pPr>
      <w:keepNext/>
      <w:keepLines/>
      <w:numPr>
        <w:numId w:val="0"/>
      </w:numPr>
      <w:spacing w:before="480" w:line="276" w:lineRule="auto"/>
      <w:outlineLvl w:val="9"/>
    </w:pPr>
    <w:rPr>
      <w:rFonts w:ascii="Cambria" w:eastAsia="宋体" w:hAnsi="Cambria"/>
      <w:bCs/>
      <w:noProof w:val="0"/>
      <w:color w:val="365F91"/>
      <w:kern w:val="0"/>
      <w:sz w:val="28"/>
      <w:szCs w:val="28"/>
    </w:rPr>
  </w:style>
  <w:style w:type="paragraph" w:customStyle="1" w:styleId="13">
    <w:name w:val="1级"/>
    <w:basedOn w:val="1"/>
    <w:link w:val="1Char0"/>
    <w:qFormat/>
    <w:rsid w:val="00D3757E"/>
  </w:style>
  <w:style w:type="paragraph" w:customStyle="1" w:styleId="22">
    <w:name w:val="2级"/>
    <w:basedOn w:val="2"/>
    <w:link w:val="2Char0"/>
    <w:qFormat/>
    <w:rsid w:val="00D3757E"/>
    <w:pPr>
      <w:ind w:left="360" w:hanging="360"/>
    </w:pPr>
    <w:rPr>
      <w:color w:val="FF0000"/>
    </w:rPr>
  </w:style>
  <w:style w:type="character" w:customStyle="1" w:styleId="1Char0">
    <w:name w:val="1级 Char"/>
    <w:basedOn w:val="1Char"/>
    <w:link w:val="13"/>
    <w:rsid w:val="00D3757E"/>
    <w:rPr>
      <w:rFonts w:ascii="黑体" w:eastAsia="黑体" w:hAnsi="黑体"/>
      <w:noProof/>
      <w:color w:val="000000"/>
      <w:kern w:val="2"/>
      <w:sz w:val="24"/>
      <w:szCs w:val="32"/>
    </w:rPr>
  </w:style>
  <w:style w:type="paragraph" w:customStyle="1" w:styleId="01">
    <w:name w:val="样式01"/>
    <w:basedOn w:val="1"/>
    <w:link w:val="01Char"/>
    <w:qFormat/>
    <w:rsid w:val="00AF31C3"/>
    <w:pPr>
      <w:numPr>
        <w:numId w:val="0"/>
      </w:numPr>
      <w:jc w:val="center"/>
    </w:pPr>
    <w:rPr>
      <w:sz w:val="52"/>
      <w:szCs w:val="52"/>
    </w:rPr>
  </w:style>
  <w:style w:type="character" w:customStyle="1" w:styleId="2Char0">
    <w:name w:val="2级 Char"/>
    <w:basedOn w:val="2Char"/>
    <w:link w:val="22"/>
    <w:rsid w:val="00D3757E"/>
    <w:rPr>
      <w:rFonts w:ascii="宋体" w:hAnsi="宋体"/>
      <w:color w:val="FF0000"/>
      <w:kern w:val="2"/>
      <w:sz w:val="24"/>
      <w:szCs w:val="24"/>
    </w:rPr>
  </w:style>
  <w:style w:type="paragraph" w:customStyle="1" w:styleId="02">
    <w:name w:val="样式02"/>
    <w:basedOn w:val="13"/>
    <w:link w:val="02Char"/>
    <w:qFormat/>
    <w:rsid w:val="00AF31C3"/>
  </w:style>
  <w:style w:type="character" w:customStyle="1" w:styleId="01Char">
    <w:name w:val="样式01 Char"/>
    <w:basedOn w:val="1Char"/>
    <w:link w:val="01"/>
    <w:rsid w:val="00AF31C3"/>
    <w:rPr>
      <w:rFonts w:ascii="黑体" w:eastAsia="黑体" w:hAnsi="黑体"/>
      <w:noProof/>
      <w:color w:val="000000"/>
      <w:kern w:val="2"/>
      <w:sz w:val="52"/>
      <w:szCs w:val="52"/>
    </w:rPr>
  </w:style>
  <w:style w:type="paragraph" w:styleId="affa">
    <w:name w:val="Revision"/>
    <w:hidden/>
    <w:uiPriority w:val="71"/>
    <w:unhideWhenUsed/>
    <w:rsid w:val="003E69E7"/>
    <w:rPr>
      <w:rFonts w:ascii="Times New Roman" w:hAnsi="Times New Roman"/>
      <w:color w:val="000000"/>
      <w:kern w:val="2"/>
      <w:sz w:val="24"/>
      <w:szCs w:val="22"/>
    </w:rPr>
  </w:style>
  <w:style w:type="character" w:customStyle="1" w:styleId="02Char">
    <w:name w:val="样式02 Char"/>
    <w:basedOn w:val="1Char0"/>
    <w:link w:val="02"/>
    <w:rsid w:val="00AF31C3"/>
    <w:rPr>
      <w:rFonts w:ascii="黑体" w:eastAsia="黑体" w:hAnsi="黑体"/>
      <w:noProof/>
      <w:color w:val="000000"/>
      <w:kern w:val="2"/>
      <w:sz w:val="24"/>
      <w:szCs w:val="32"/>
    </w:rPr>
  </w:style>
  <w:style w:type="paragraph" w:styleId="affb">
    <w:name w:val="table of figures"/>
    <w:basedOn w:val="a9"/>
    <w:next w:val="a9"/>
    <w:uiPriority w:val="99"/>
    <w:unhideWhenUsed/>
    <w:rsid w:val="003E69E7"/>
    <w:pPr>
      <w:ind w:leftChars="200" w:left="200" w:hangingChars="200" w:hanging="200"/>
    </w:pPr>
  </w:style>
  <w:style w:type="character" w:styleId="affc">
    <w:name w:val="Placeholder Text"/>
    <w:basedOn w:val="aa"/>
    <w:uiPriority w:val="99"/>
    <w:unhideWhenUsed/>
    <w:rsid w:val="00FE1E37"/>
    <w:rPr>
      <w:color w:val="808080"/>
    </w:rPr>
  </w:style>
  <w:style w:type="paragraph" w:styleId="affd">
    <w:name w:val="Body Text Indent"/>
    <w:basedOn w:val="a9"/>
    <w:link w:val="Char9"/>
    <w:semiHidden/>
    <w:rsid w:val="00C1256E"/>
    <w:pPr>
      <w:keepLines w:val="0"/>
      <w:spacing w:after="0" w:line="240" w:lineRule="auto"/>
      <w:ind w:firstLine="750"/>
    </w:pPr>
    <w:rPr>
      <w:rFonts w:eastAsia="华文中宋"/>
      <w:color w:val="auto"/>
      <w:sz w:val="28"/>
      <w:szCs w:val="24"/>
    </w:rPr>
  </w:style>
  <w:style w:type="character" w:customStyle="1" w:styleId="Char9">
    <w:name w:val="正文文本缩进 Char"/>
    <w:basedOn w:val="aa"/>
    <w:link w:val="affd"/>
    <w:semiHidden/>
    <w:rsid w:val="00C1256E"/>
    <w:rPr>
      <w:rFonts w:ascii="Times New Roman" w:eastAsia="华文中宋" w:hAnsi="Times New Roman"/>
      <w:kern w:val="2"/>
      <w:sz w:val="28"/>
      <w:szCs w:val="24"/>
    </w:rPr>
  </w:style>
  <w:style w:type="paragraph" w:customStyle="1" w:styleId="Default">
    <w:name w:val="Default"/>
    <w:rsid w:val="00D62E6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ffe">
    <w:name w:val="List Paragraph"/>
    <w:basedOn w:val="a9"/>
    <w:uiPriority w:val="34"/>
    <w:qFormat/>
    <w:rsid w:val="009B6D23"/>
    <w:pPr>
      <w:ind w:firstLineChars="200" w:firstLine="420"/>
    </w:pPr>
  </w:style>
  <w:style w:type="paragraph" w:customStyle="1" w:styleId="p">
    <w:name w:val="p"/>
    <w:basedOn w:val="a9"/>
    <w:rsid w:val="001F14B6"/>
    <w:pPr>
      <w:keepLines w:val="0"/>
      <w:widowControl/>
      <w:spacing w:after="0" w:line="525" w:lineRule="atLeast"/>
      <w:ind w:firstLine="375"/>
      <w:jc w:val="left"/>
    </w:pPr>
    <w:rPr>
      <w:rFonts w:eastAsiaTheme="minorEastAsia"/>
      <w:color w:val="auto"/>
      <w:kern w:val="0"/>
      <w:szCs w:val="24"/>
    </w:rPr>
  </w:style>
  <w:style w:type="paragraph" w:styleId="afff">
    <w:name w:val="Date"/>
    <w:basedOn w:val="a9"/>
    <w:next w:val="a9"/>
    <w:link w:val="Chara"/>
    <w:uiPriority w:val="99"/>
    <w:semiHidden/>
    <w:unhideWhenUsed/>
    <w:rsid w:val="00F104D1"/>
    <w:pPr>
      <w:ind w:leftChars="2500" w:left="100"/>
    </w:pPr>
  </w:style>
  <w:style w:type="character" w:customStyle="1" w:styleId="Chara">
    <w:name w:val="日期 Char"/>
    <w:basedOn w:val="aa"/>
    <w:link w:val="afff"/>
    <w:uiPriority w:val="99"/>
    <w:semiHidden/>
    <w:rsid w:val="00F104D1"/>
    <w:rPr>
      <w:rFonts w:ascii="Times New Roman" w:hAnsi="Times New Roman"/>
      <w:color w:val="000000"/>
      <w:kern w:val="2"/>
      <w:sz w:val="24"/>
      <w:szCs w:val="22"/>
    </w:rPr>
  </w:style>
  <w:style w:type="paragraph" w:customStyle="1" w:styleId="32">
    <w:name w:val="样式3"/>
    <w:basedOn w:val="af6"/>
    <w:qFormat/>
    <w:rsid w:val="00103ADD"/>
    <w:pPr>
      <w:keepLines w:val="0"/>
      <w:pBdr>
        <w:bottom w:val="none" w:sz="0" w:space="0" w:color="auto"/>
      </w:pBdr>
      <w:tabs>
        <w:tab w:val="left" w:pos="230"/>
      </w:tabs>
      <w:spacing w:after="0"/>
      <w:jc w:val="both"/>
    </w:pPr>
    <w:rPr>
      <w:rFonts w:ascii="Calibri" w:hAnsi="Calibr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494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26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8487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24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934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1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9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1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57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60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999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8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87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oleObject" Target="embeddings/oleObject2.bin"/><Relationship Id="rId39" Type="http://schemas.openxmlformats.org/officeDocument/2006/relationships/image" Target="media/image13.wmf"/><Relationship Id="rId21" Type="http://schemas.openxmlformats.org/officeDocument/2006/relationships/image" Target="media/image3.png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0.bin"/><Relationship Id="rId47" Type="http://schemas.openxmlformats.org/officeDocument/2006/relationships/image" Target="media/image17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8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image" Target="media/image8.wmf"/><Relationship Id="rId11" Type="http://schemas.openxmlformats.org/officeDocument/2006/relationships/header" Target="header2.xm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image" Target="media/image12.wmf"/><Relationship Id="rId40" Type="http://schemas.openxmlformats.org/officeDocument/2006/relationships/oleObject" Target="embeddings/oleObject9.bin"/><Relationship Id="rId45" Type="http://schemas.openxmlformats.org/officeDocument/2006/relationships/image" Target="media/image16.wmf"/><Relationship Id="rId53" Type="http://schemas.openxmlformats.org/officeDocument/2006/relationships/oleObject" Target="embeddings/oleObject16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4.jpeg"/><Relationship Id="rId27" Type="http://schemas.openxmlformats.org/officeDocument/2006/relationships/image" Target="media/image7.wmf"/><Relationship Id="rId30" Type="http://schemas.openxmlformats.org/officeDocument/2006/relationships/oleObject" Target="embeddings/oleObject4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3.bin"/><Relationship Id="rId56" Type="http://schemas.openxmlformats.org/officeDocument/2006/relationships/oleObject" Target="embeddings/oleObject19.bin"/><Relationship Id="rId8" Type="http://schemas.openxmlformats.org/officeDocument/2006/relationships/image" Target="media/image1.png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59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image" Target="media/image14.wmf"/><Relationship Id="rId54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5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49" Type="http://schemas.openxmlformats.org/officeDocument/2006/relationships/image" Target="media/image18.wmf"/><Relationship Id="rId57" Type="http://schemas.openxmlformats.org/officeDocument/2006/relationships/footer" Target="footer7.xml"/><Relationship Id="rId10" Type="http://schemas.openxmlformats.org/officeDocument/2006/relationships/header" Target="header1.xml"/><Relationship Id="rId31" Type="http://schemas.openxmlformats.org/officeDocument/2006/relationships/image" Target="media/image9.w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8BB9-A4C7-418F-A139-3BE3572C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16</Pages>
  <Words>1080</Words>
  <Characters>6156</Characters>
  <Application>Microsoft Office Word</Application>
  <DocSecurity>0</DocSecurity>
  <Lines>51</Lines>
  <Paragraphs>14</Paragraphs>
  <ScaleCrop>false</ScaleCrop>
  <Company>Microsoft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JJG（豫）</dc:title>
  <dc:creator>Windows 用户</dc:creator>
  <cp:lastModifiedBy>huameisystem</cp:lastModifiedBy>
  <cp:revision>55</cp:revision>
  <cp:lastPrinted>2022-07-21T01:39:00Z</cp:lastPrinted>
  <dcterms:created xsi:type="dcterms:W3CDTF">2026-01-20T08:54:00Z</dcterms:created>
  <dcterms:modified xsi:type="dcterms:W3CDTF">2026-02-05T06:56:00Z</dcterms:modified>
</cp:coreProperties>
</file>